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480" w:lineRule="exact"/>
        <w:ind w:left="0" w:leftChars="0"/>
        <w:jc w:val="center"/>
        <w:textAlignment w:val="auto"/>
        <w:rPr>
          <w:rFonts w:hint="eastAsia" w:ascii="方正小标宋简体" w:hAnsi="方正小标宋简体" w:eastAsia="方正小标宋简体" w:cs="方正小标宋简体"/>
          <w:kern w:val="2"/>
          <w:sz w:val="44"/>
          <w:szCs w:val="44"/>
          <w:lang w:val="en-US" w:eastAsia="zh-CN"/>
        </w:rPr>
      </w:pPr>
      <w:bookmarkStart w:id="0" w:name="_GoBack"/>
      <w:r>
        <w:rPr>
          <w:rFonts w:hint="eastAsia" w:ascii="方正小标宋简体" w:hAnsi="方正小标宋简体" w:eastAsia="方正小标宋简体" w:cs="方正小标宋简体"/>
          <w:kern w:val="2"/>
          <w:sz w:val="44"/>
          <w:szCs w:val="44"/>
          <w:lang w:val="en-US" w:eastAsia="zh-CN"/>
        </w:rPr>
        <w:t>贵阳市甘荫塘10万吨市级粮食储备库</w:t>
      </w:r>
    </w:p>
    <w:p>
      <w:pPr>
        <w:keepNext w:val="0"/>
        <w:keepLines w:val="0"/>
        <w:pageBreakBefore w:val="0"/>
        <w:widowControl w:val="0"/>
        <w:kinsoku/>
        <w:wordWrap/>
        <w:overflowPunct/>
        <w:topLinePunct w:val="0"/>
        <w:autoSpaceDE/>
        <w:autoSpaceDN/>
        <w:bidi w:val="0"/>
        <w:adjustRightInd/>
        <w:snapToGrid/>
        <w:spacing w:after="313" w:afterLines="100" w:line="480" w:lineRule="exact"/>
        <w:ind w:left="0" w:leftChars="0"/>
        <w:jc w:val="center"/>
        <w:textAlignment w:val="auto"/>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建设项目消防整改项目拦标价询价公告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贵阳市甘荫塘10万吨市级粮食储备库建设项目消防整改项目现面向符合资质的供应商进行公开询价,根据询价情况确定拦标价，现将有关事项说明如下:</w:t>
      </w:r>
    </w:p>
    <w:p>
      <w:pPr>
        <w:pStyle w:val="5"/>
        <w:keepNext w:val="0"/>
        <w:keepLines w:val="0"/>
        <w:pageBreakBefore w:val="0"/>
        <w:widowControl w:val="0"/>
        <w:suppressLineNumbers w:val="0"/>
        <w:pBdr>
          <w:top w:val="none" w:color="auto" w:sz="0" w:space="0"/>
          <w:left w:val="none" w:color="000000" w:sz="0" w:space="0"/>
          <w:bottom w:val="none" w:color="auto" w:sz="0" w:space="0"/>
          <w:right w:val="none" w:color="000000"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一、项目名称</w:t>
      </w:r>
    </w:p>
    <w:p>
      <w:pPr>
        <w:pStyle w:val="5"/>
        <w:keepNext w:val="0"/>
        <w:keepLines w:val="0"/>
        <w:pageBreakBefore w:val="0"/>
        <w:widowControl w:val="0"/>
        <w:suppressLineNumbers w:val="0"/>
        <w:pBdr>
          <w:top w:val="none" w:color="auto" w:sz="0" w:space="0"/>
          <w:left w:val="none" w:color="000000" w:sz="0" w:space="0"/>
          <w:bottom w:val="none" w:color="auto" w:sz="0" w:space="0"/>
          <w:right w:val="none" w:color="000000"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贵阳市甘荫塘10万吨市级粮食储备库建设项目消防整改项目</w:t>
      </w:r>
    </w:p>
    <w:p>
      <w:pPr>
        <w:pStyle w:val="5"/>
        <w:keepNext w:val="0"/>
        <w:keepLines w:val="0"/>
        <w:pageBreakBefore w:val="0"/>
        <w:widowControl w:val="0"/>
        <w:suppressLineNumbers w:val="0"/>
        <w:pBdr>
          <w:top w:val="none" w:color="auto" w:sz="0" w:space="0"/>
          <w:left w:val="none" w:color="000000" w:sz="0" w:space="0"/>
          <w:bottom w:val="none" w:color="auto" w:sz="0" w:space="0"/>
          <w:right w:val="none" w:color="000000"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二、采购内容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根据工作计划安排，现对我司现贵安库区建筑消防设施进行整改维修，配合指导完成消防备案验收（详见报价单）。  </w:t>
      </w:r>
    </w:p>
    <w:p>
      <w:pPr>
        <w:pStyle w:val="5"/>
        <w:keepNext w:val="0"/>
        <w:keepLines w:val="0"/>
        <w:pageBreakBefore w:val="0"/>
        <w:widowControl w:val="0"/>
        <w:suppressLineNumbers w:val="0"/>
        <w:pBdr>
          <w:top w:val="none" w:color="auto" w:sz="0" w:space="0"/>
          <w:left w:val="none" w:color="000000" w:sz="0" w:space="0"/>
          <w:bottom w:val="none" w:color="auto" w:sz="0" w:space="0"/>
          <w:right w:val="none" w:color="000000"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三、资质要求</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1.具备独立法人资格，有独立承担民事责任的能力。</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2.具有履行合同所必需的设备和专业技术能力。</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3.具备消防设施工程专业承包贰级以上资质和有效的安全生产许可证。</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4.近三年未被列入失信被执行人名单、未被列入严重违法失信企业名单。</w:t>
      </w:r>
    </w:p>
    <w:p>
      <w:pPr>
        <w:pStyle w:val="5"/>
        <w:keepNext w:val="0"/>
        <w:keepLines w:val="0"/>
        <w:pageBreakBefore w:val="0"/>
        <w:widowControl w:val="0"/>
        <w:suppressLineNumbers w:val="0"/>
        <w:pBdr>
          <w:top w:val="none" w:color="auto" w:sz="0" w:space="0"/>
          <w:left w:val="none" w:color="000000" w:sz="0" w:space="0"/>
          <w:bottom w:val="none" w:color="auto" w:sz="0" w:space="0"/>
          <w:right w:val="none" w:color="000000"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四、现场考察</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供应商认为需要现场考察的,可自行到项目所在地进行充分了解情况、环境及任何其他足以影响报价的情况。</w:t>
      </w:r>
    </w:p>
    <w:p>
      <w:pPr>
        <w:pStyle w:val="5"/>
        <w:keepNext w:val="0"/>
        <w:keepLines w:val="0"/>
        <w:pageBreakBefore w:val="0"/>
        <w:widowControl w:val="0"/>
        <w:suppressLineNumbers w:val="0"/>
        <w:pBdr>
          <w:top w:val="none" w:color="auto" w:sz="0" w:space="0"/>
          <w:left w:val="none" w:color="000000" w:sz="0" w:space="0"/>
          <w:bottom w:val="none" w:color="auto" w:sz="0" w:space="0"/>
          <w:right w:val="none" w:color="000000"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五、报价说明</w:t>
      </w:r>
    </w:p>
    <w:p>
      <w:pPr>
        <w:pStyle w:val="5"/>
        <w:keepNext w:val="0"/>
        <w:keepLines w:val="0"/>
        <w:pageBreakBefore w:val="0"/>
        <w:widowControl w:val="0"/>
        <w:suppressLineNumbers w:val="0"/>
        <w:pBdr>
          <w:top w:val="none" w:color="auto" w:sz="0" w:space="0"/>
          <w:left w:val="none" w:color="000000" w:sz="0" w:space="0"/>
          <w:bottom w:val="none" w:color="auto" w:sz="0" w:space="0"/>
          <w:right w:val="none" w:color="000000"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1.报价含人员工资、社会保险、器具设备、税费、利润等总价包干费用。</w:t>
      </w:r>
    </w:p>
    <w:p>
      <w:pPr>
        <w:pStyle w:val="5"/>
        <w:keepNext w:val="0"/>
        <w:keepLines w:val="0"/>
        <w:pageBreakBefore w:val="0"/>
        <w:widowControl w:val="0"/>
        <w:suppressLineNumbers w:val="0"/>
        <w:pBdr>
          <w:top w:val="none" w:color="auto" w:sz="0" w:space="0"/>
          <w:left w:val="none" w:color="000000" w:sz="0" w:space="0"/>
          <w:bottom w:val="none" w:color="auto" w:sz="0" w:space="0"/>
          <w:right w:val="none" w:color="000000"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2.本次询价仅作为我司确定拦标价参考依据,不作为最终成交价。</w:t>
      </w:r>
    </w:p>
    <w:p>
      <w:pPr>
        <w:pStyle w:val="5"/>
        <w:keepNext w:val="0"/>
        <w:keepLines w:val="0"/>
        <w:pageBreakBefore w:val="0"/>
        <w:widowControl w:val="0"/>
        <w:suppressLineNumbers w:val="0"/>
        <w:pBdr>
          <w:top w:val="none" w:color="auto" w:sz="0" w:space="0"/>
          <w:left w:val="none" w:color="000000" w:sz="0" w:space="0"/>
          <w:bottom w:val="none" w:color="auto" w:sz="0" w:space="0"/>
          <w:right w:val="none" w:color="000000"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六、报价时间</w:t>
      </w:r>
    </w:p>
    <w:p>
      <w:pPr>
        <w:pStyle w:val="5"/>
        <w:keepNext w:val="0"/>
        <w:keepLines w:val="0"/>
        <w:pageBreakBefore w:val="0"/>
        <w:widowControl w:val="0"/>
        <w:suppressLineNumbers w:val="0"/>
        <w:pBdr>
          <w:top w:val="none" w:color="auto" w:sz="0" w:space="0"/>
          <w:left w:val="none" w:color="000000" w:sz="0" w:space="0"/>
          <w:bottom w:val="none" w:color="auto" w:sz="0" w:space="0"/>
          <w:right w:val="none" w:color="000000"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1.截止时间:2025年9月22日10:00。</w:t>
      </w:r>
    </w:p>
    <w:p>
      <w:pPr>
        <w:pStyle w:val="5"/>
        <w:keepNext w:val="0"/>
        <w:keepLines w:val="0"/>
        <w:pageBreakBefore w:val="0"/>
        <w:widowControl w:val="0"/>
        <w:suppressLineNumbers w:val="0"/>
        <w:pBdr>
          <w:top w:val="none" w:color="auto" w:sz="0" w:space="0"/>
          <w:left w:val="none" w:color="000000" w:sz="0" w:space="0"/>
          <w:bottom w:val="none" w:color="auto" w:sz="0" w:space="0"/>
          <w:right w:val="none" w:color="000000"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2.递交地点:</w:t>
      </w:r>
      <w:r>
        <w:rPr>
          <w:rFonts w:hint="eastAsia" w:ascii="仿宋_GB2312" w:hAnsi="仿宋_GB2312" w:eastAsia="仿宋_GB2312" w:cs="仿宋_GB2312"/>
          <w:sz w:val="32"/>
          <w:szCs w:val="32"/>
          <w:lang w:eastAsia="zh-CN"/>
        </w:rPr>
        <w:t>贵州省贵安新区</w:t>
      </w:r>
      <w:r>
        <w:rPr>
          <w:rFonts w:hint="eastAsia" w:ascii="仿宋_GB2312" w:hAnsi="仿宋_GB2312" w:eastAsia="仿宋_GB2312" w:cs="仿宋_GB2312"/>
          <w:sz w:val="32"/>
          <w:szCs w:val="32"/>
          <w:lang w:val="en-US" w:eastAsia="zh-CN"/>
        </w:rPr>
        <w:t>西南粮食城市级储备库贵阳市粮食储备管理有限公司二楼项目部</w:t>
      </w:r>
      <w:r>
        <w:rPr>
          <w:rFonts w:hint="eastAsia" w:ascii="仿宋_GB2312" w:hAnsi="仿宋_GB2312" w:eastAsia="仿宋_GB2312" w:cs="仿宋_GB2312"/>
          <w:sz w:val="32"/>
          <w:szCs w:val="32"/>
          <w:lang w:eastAsia="zh-CN"/>
        </w:rPr>
        <w:t>。</w:t>
      </w:r>
    </w:p>
    <w:p>
      <w:pPr>
        <w:pStyle w:val="5"/>
        <w:keepNext w:val="0"/>
        <w:keepLines w:val="0"/>
        <w:pageBreakBefore w:val="0"/>
        <w:widowControl w:val="0"/>
        <w:suppressLineNumbers w:val="0"/>
        <w:pBdr>
          <w:top w:val="none" w:color="auto" w:sz="0" w:space="0"/>
          <w:left w:val="none" w:color="000000" w:sz="0" w:space="0"/>
          <w:bottom w:val="none" w:color="auto" w:sz="0" w:space="0"/>
          <w:right w:val="none" w:color="000000"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3.递交方式:可现场提交或将报价资料快递至:</w:t>
      </w:r>
      <w:r>
        <w:rPr>
          <w:rFonts w:hint="eastAsia" w:ascii="仿宋_GB2312" w:hAnsi="仿宋_GB2312" w:eastAsia="仿宋_GB2312" w:cs="仿宋_GB2312"/>
          <w:sz w:val="32"/>
          <w:szCs w:val="32"/>
          <w:lang w:eastAsia="zh-CN"/>
        </w:rPr>
        <w:t>贵州省贵安新区</w:t>
      </w:r>
      <w:r>
        <w:rPr>
          <w:rFonts w:hint="eastAsia" w:ascii="仿宋_GB2312" w:hAnsi="仿宋_GB2312" w:eastAsia="仿宋_GB2312" w:cs="仿宋_GB2312"/>
          <w:sz w:val="32"/>
          <w:szCs w:val="32"/>
          <w:lang w:val="en-US" w:eastAsia="zh-CN"/>
        </w:rPr>
        <w:t>西南粮食城市级储备库贵阳市粮食储备管理有限公司二楼项目部</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val="0"/>
        <w:suppressLineNumbers w:val="0"/>
        <w:pBdr>
          <w:top w:val="none" w:color="auto" w:sz="0" w:space="0"/>
          <w:left w:val="none" w:color="000000" w:sz="0" w:space="0"/>
          <w:bottom w:val="none" w:color="auto" w:sz="0" w:space="0"/>
          <w:right w:val="none" w:color="000000"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4.递交资料:</w:t>
      </w:r>
      <w:r>
        <w:rPr>
          <w:rFonts w:hint="eastAsia" w:ascii="仿宋_GB2312" w:hAnsi="仿宋_GB2312" w:eastAsia="仿宋_GB2312" w:cs="仿宋_GB2312"/>
          <w:b/>
          <w:bCs/>
          <w:kern w:val="2"/>
          <w:sz w:val="32"/>
          <w:szCs w:val="32"/>
          <w:lang w:val="en-US" w:eastAsia="zh-CN" w:bidi="ar-SA"/>
        </w:rPr>
        <w:t>加盖公章的报价单、营业执照</w:t>
      </w:r>
      <w:r>
        <w:rPr>
          <w:rFonts w:hint="eastAsia" w:ascii="仿宋_GB2312" w:hAnsi="仿宋_GB2312" w:eastAsia="仿宋_GB2312" w:cs="仿宋_GB2312"/>
          <w:kern w:val="2"/>
          <w:sz w:val="32"/>
          <w:szCs w:val="32"/>
          <w:lang w:val="en-US" w:eastAsia="zh-CN" w:bidi="ar-SA"/>
        </w:rPr>
        <w:t>(报价单在本公告末端自行下载)</w:t>
      </w:r>
    </w:p>
    <w:p>
      <w:pPr>
        <w:pStyle w:val="5"/>
        <w:keepNext w:val="0"/>
        <w:keepLines w:val="0"/>
        <w:pageBreakBefore w:val="0"/>
        <w:widowControl w:val="0"/>
        <w:suppressLineNumbers w:val="0"/>
        <w:pBdr>
          <w:top w:val="none" w:color="auto" w:sz="0" w:space="0"/>
          <w:left w:val="none" w:color="000000" w:sz="0" w:space="0"/>
          <w:bottom w:val="none" w:color="auto" w:sz="0" w:space="0"/>
          <w:right w:val="none" w:color="000000"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5.联系人:周 工   联系电话：15608519497 </w:t>
      </w:r>
    </w:p>
    <w:bookmarkEnd w:id="0"/>
    <w:p>
      <w:pPr>
        <w:pStyle w:val="5"/>
        <w:keepNext w:val="0"/>
        <w:keepLines w:val="0"/>
        <w:pageBreakBefore w:val="0"/>
        <w:widowControl w:val="0"/>
        <w:suppressLineNumbers w:val="0"/>
        <w:pBdr>
          <w:top w:val="none" w:color="auto" w:sz="0" w:space="0"/>
          <w:left w:val="none" w:color="000000" w:sz="0" w:space="0"/>
          <w:bottom w:val="none" w:color="auto" w:sz="0" w:space="0"/>
          <w:right w:val="none" w:color="000000"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baseline"/>
        <w:rPr>
          <w:rFonts w:hint="eastAsia" w:ascii="仿宋_GB2312" w:hAnsi="仿宋_GB2312" w:eastAsia="仿宋_GB2312" w:cs="仿宋_GB2312"/>
          <w:kern w:val="2"/>
          <w:sz w:val="32"/>
          <w:szCs w:val="32"/>
          <w:lang w:val="en-US" w:eastAsia="zh-CN" w:bidi="ar-SA"/>
        </w:rPr>
      </w:pPr>
    </w:p>
    <w:p>
      <w:pPr>
        <w:pStyle w:val="5"/>
        <w:keepNext w:val="0"/>
        <w:keepLines w:val="0"/>
        <w:pageBreakBefore w:val="0"/>
        <w:widowControl w:val="0"/>
        <w:suppressLineNumbers w:val="0"/>
        <w:pBdr>
          <w:top w:val="none" w:color="auto" w:sz="0" w:space="0"/>
          <w:left w:val="none" w:color="000000" w:sz="0" w:space="0"/>
          <w:bottom w:val="none" w:color="auto" w:sz="0" w:space="0"/>
          <w:right w:val="none" w:color="000000"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kern w:val="2"/>
          <w:sz w:val="32"/>
          <w:szCs w:val="32"/>
          <w:lang w:val="en-US" w:eastAsia="zh-CN" w:bidi="ar-SA"/>
        </w:rPr>
        <w:sectPr>
          <w:pgSz w:w="11906" w:h="16838"/>
          <w:pgMar w:top="2098" w:right="1474" w:bottom="1984" w:left="1587" w:header="851" w:footer="992" w:gutter="0"/>
          <w:cols w:space="425" w:num="1"/>
          <w:docGrid w:type="lines" w:linePitch="312" w:charSpace="0"/>
        </w:sectPr>
      </w:pPr>
      <w:r>
        <w:rPr>
          <w:rFonts w:hint="eastAsia" w:ascii="仿宋_GB2312" w:hAnsi="仿宋_GB2312" w:eastAsia="仿宋_GB2312" w:cs="仿宋_GB2312"/>
          <w:kern w:val="2"/>
          <w:sz w:val="32"/>
          <w:szCs w:val="32"/>
          <w:lang w:val="en-US" w:eastAsia="zh-CN" w:bidi="ar-SA"/>
        </w:rPr>
        <w:t>附件：贵阳市甘荫塘10万吨市级粮食储备库建设项目消防整改项目报价单</w:t>
      </w:r>
    </w:p>
    <w:p>
      <w:pPr>
        <w:pStyle w:val="5"/>
        <w:keepNext w:val="0"/>
        <w:keepLines w:val="0"/>
        <w:pageBreakBefore w:val="0"/>
        <w:widowControl w:val="0"/>
        <w:suppressLineNumbers w:val="0"/>
        <w:pBdr>
          <w:top w:val="none" w:color="auto" w:sz="0" w:space="0"/>
          <w:left w:val="none" w:color="000000" w:sz="0" w:space="0"/>
          <w:bottom w:val="none" w:color="auto" w:sz="0" w:space="0"/>
          <w:right w:val="none" w:color="000000"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baseline"/>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附件：报价单</w:t>
      </w:r>
    </w:p>
    <w:tbl>
      <w:tblPr>
        <w:tblStyle w:val="6"/>
        <w:tblW w:w="95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755"/>
        <w:gridCol w:w="1134"/>
        <w:gridCol w:w="750"/>
        <w:gridCol w:w="954"/>
        <w:gridCol w:w="685"/>
        <w:gridCol w:w="954"/>
        <w:gridCol w:w="1827"/>
        <w:gridCol w:w="937"/>
      </w:tblGrid>
      <w:tr>
        <w:trPr>
          <w:trHeight w:val="1140" w:hRule="atLeast"/>
        </w:trPr>
        <w:tc>
          <w:tcPr>
            <w:tcW w:w="9572"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0"/>
                <w:szCs w:val="30"/>
                <w:u w:val="none"/>
                <w:lang w:val="en-US" w:eastAsia="zh-CN" w:bidi="ar"/>
              </w:rPr>
              <w:t>贵阳市甘荫塘10万吨市级粮食储备库建设项目消防整改项目报价单</w:t>
            </w:r>
          </w:p>
        </w:tc>
      </w:tr>
      <w:tr>
        <w:trPr>
          <w:trHeight w:val="40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c>
          <w:tcPr>
            <w:tcW w:w="16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w:t>
            </w:r>
          </w:p>
        </w:tc>
        <w:tc>
          <w:tcPr>
            <w:tcW w:w="18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问题描述</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rPr>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防火门顺序器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1.双扇防火门未安装顺序器，防火门无是否信息，部分钢制防火门未做灌浆保护，部分防火门未施工完毕。</w:t>
            </w:r>
          </w:p>
        </w:tc>
        <w:tc>
          <w:tcPr>
            <w:tcW w:w="9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防火门系统</w:t>
            </w:r>
          </w:p>
        </w:tc>
      </w:tr>
      <w:tr>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1224防火门拆除并更换</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樘</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20樘防火门灌浆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樘</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更换感烟探测器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JTY-GD-A30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3.部分区域未设置感烟探测器，部分消防设施无证明文件。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4、部分消火栓按钮无反馈，消火栓不能自动启泵。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10、厨房未设置烟感，喷头设置不符合要求。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11、报警主机密码过期，部分功能不能调试。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13、报警主机部分设备定义错误，总线盘未按规范设置。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14、隔离模块点位超过规范要求。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15、主机备电故障定义错误，部分信号阀定义错误。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16、消防泵反馈不正确。</w:t>
            </w:r>
          </w:p>
        </w:tc>
        <w:tc>
          <w:tcPr>
            <w:tcW w:w="9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火灾自动报警系统</w:t>
            </w:r>
          </w:p>
        </w:tc>
      </w:tr>
      <w:tr>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更换消火栓按钮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J-SAP-M-A62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更换声光报警器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SG-A92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更换手动报警按钮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J-SAP-M-A62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更换输入模块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JS-A51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更换输入输出模块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KZJ-A55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更换火灾自动报警主机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JB-QGL-A116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更换消防广播主机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GB2201GK-150w</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更换消防电话主机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DH2201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更换消防电源装置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PS-A2810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新增图形显示装置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CRT-9200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火灾自动报警系统调试</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rPr>
          <w:trHeight w:val="400" w:hRule="atLeast"/>
        </w:trPr>
        <w:tc>
          <w:tcPr>
            <w:tcW w:w="57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75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气体报警系统调试</w:t>
            </w:r>
          </w:p>
        </w:tc>
        <w:tc>
          <w:tcPr>
            <w:tcW w:w="1134"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w:t>
            </w:r>
          </w:p>
        </w:tc>
        <w:tc>
          <w:tcPr>
            <w:tcW w:w="95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5"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8、气体灭火系统药剂容量不足，气体灭火保护区设置隔断，部分区域无防护，气体灭火系统主机未与火灾自动报警主机联网9、气体保护区内无声光警报器，逻辑关系错误。</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气体灭火系统</w:t>
            </w:r>
          </w:p>
        </w:tc>
      </w:tr>
      <w:tr>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气体主机与报警主机联网线敷设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新增声光警报器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SG-A92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rPr>
          <w:trHeight w:val="132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100KG七氟丙烷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GQQ100/2.5,HFC-227ea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rPr>
          <w:trHeight w:val="9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气体防护区喷头、隔断拆除</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疏散指示灯具更换</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6、办公楼应急照明故障，部分保温材料无燃烧性能证明文件。</w:t>
            </w:r>
            <w:r>
              <w:rPr>
                <w:rFonts w:hint="eastAsia" w:ascii="宋体" w:hAnsi="宋体" w:eastAsia="宋体" w:cs="宋体"/>
                <w:i w:val="0"/>
                <w:iCs w:val="0"/>
                <w:color w:val="FF0000"/>
                <w:kern w:val="0"/>
                <w:sz w:val="22"/>
                <w:szCs w:val="22"/>
                <w:u w:val="none"/>
                <w:lang w:val="en-US" w:eastAsia="zh-CN" w:bidi="ar"/>
              </w:rPr>
              <w:t>（办公楼应急照明疏散指示系统线路排查，柴油发电机放新增应急照明疏散指示灯具）</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应急照明疏散指示系统</w:t>
            </w:r>
          </w:p>
        </w:tc>
      </w:tr>
      <w:tr>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应急照明灯具更换</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新增应急照明灯具及线路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220V,2*1.5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rPr>
          <w:trHeight w:val="5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新增应急照明疏散指示线路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rPr>
          <w:trHeight w:val="62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吊顶改喷头</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（部分办室内喷淋头被封闭在吊顶内）</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自动喷水灭火系统</w:t>
            </w:r>
          </w:p>
        </w:tc>
      </w:tr>
      <w:tr>
        <w:trPr>
          <w:trHeight w:val="7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厨房喷头更换</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10、厨房未设置烟感，喷头设置不符合要求。</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末端放水联动启泵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7、末端放水不能启动喷淋泵</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rPr>
          <w:trHeight w:val="15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湿式报警阀连锁启泵调试</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12、部分压力开关故障。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17、湿式报警阀上下端压力表显示压力不一致。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18、无水流指示器反馈信号。</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更换减压稳压栓头</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SN65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21、消火栓动压超过规范要求。</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消火栓系统</w:t>
            </w:r>
          </w:p>
        </w:tc>
      </w:tr>
      <w:tr>
        <w:trPr>
          <w:trHeight w:val="7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新增消火栓自动启泵功能</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20、消火栓流量开关损坏不能自动启泵。</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rPr>
          <w:trHeight w:val="8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水泵接合器标识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23、地下水泵接合器无标识，灭火器设置不符合要求</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消防给水系统</w:t>
            </w:r>
          </w:p>
        </w:tc>
      </w:tr>
      <w:tr>
        <w:trPr>
          <w:trHeight w:val="11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液位显示器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DQ-136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19、消防控制室无消防水池水位显示装置。</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rPr>
          <w:trHeight w:val="52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柴油发电机维修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22、柴油发电机未投入使用，无独立储油间，无应急照明。</w:t>
            </w:r>
            <w:r>
              <w:rPr>
                <w:rFonts w:hint="eastAsia" w:ascii="宋体" w:hAnsi="宋体" w:eastAsia="宋体" w:cs="宋体"/>
                <w:i w:val="0"/>
                <w:iCs w:val="0"/>
                <w:color w:val="FF0000"/>
                <w:kern w:val="0"/>
                <w:sz w:val="22"/>
                <w:szCs w:val="22"/>
                <w:u w:val="none"/>
                <w:lang w:val="en-US" w:eastAsia="zh-CN" w:bidi="ar"/>
              </w:rPr>
              <w:t>（含新增甲级防火门一个）</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消防电源</w:t>
            </w:r>
          </w:p>
        </w:tc>
      </w:tr>
      <w:tr>
        <w:trPr>
          <w:trHeight w:val="52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新设置储油间</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rPr>
          <w:trHeight w:val="7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新增配电箱断路器脱扣功能</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5、自动报警系统联动非消防电源未做强切。</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rPr>
          <w:trHeight w:val="62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新增标识标牌</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（消防设施标识标牌不完善）</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r>
      <w:tr>
        <w:trPr>
          <w:trHeight w:val="6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装修材料燃烧性能等级送检</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2、电井、管井未做防火封堵，部分装修材料无无证明文件。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6、办公楼应急照明故障，部分保温材料无燃烧性能证明文件。</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rPr>
          <w:trHeight w:val="6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管道井防火封堵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5"/>
        <w:keepNext w:val="0"/>
        <w:keepLines w:val="0"/>
        <w:pageBreakBefore w:val="0"/>
        <w:widowControl w:val="0"/>
        <w:suppressLineNumbers w:val="0"/>
        <w:pBdr>
          <w:top w:val="none" w:color="auto" w:sz="0" w:space="0"/>
          <w:left w:val="none" w:color="000000" w:sz="0" w:space="0"/>
          <w:bottom w:val="none" w:color="auto" w:sz="0" w:space="0"/>
          <w:right w:val="none" w:color="000000"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baseline"/>
        <w:rPr>
          <w:rFonts w:hint="eastAsia" w:ascii="CESI黑体-GB2312" w:hAnsi="CESI黑体-GB2312" w:eastAsia="CESI黑体-GB2312" w:cs="CESI黑体-GB2312"/>
          <w:kern w:val="2"/>
          <w:sz w:val="44"/>
          <w:szCs w:val="44"/>
          <w:lang w:val="en-US" w:eastAsia="zh-CN" w:bidi="ar-SA"/>
        </w:rPr>
      </w:pPr>
    </w:p>
    <w:p>
      <w:pPr>
        <w:pStyle w:val="5"/>
        <w:keepNext w:val="0"/>
        <w:keepLines w:val="0"/>
        <w:pageBreakBefore w:val="0"/>
        <w:widowControl w:val="0"/>
        <w:suppressLineNumbers w:val="0"/>
        <w:pBdr>
          <w:top w:val="none" w:color="auto" w:sz="0" w:space="0"/>
          <w:left w:val="none" w:color="000000" w:sz="0" w:space="0"/>
          <w:bottom w:val="none" w:color="auto" w:sz="0" w:space="0"/>
          <w:right w:val="none" w:color="000000"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baseline"/>
        <w:rPr>
          <w:rFonts w:hint="eastAsia" w:ascii="CESI黑体-GB2312" w:hAnsi="CESI黑体-GB2312" w:eastAsia="CESI黑体-GB2312" w:cs="CESI黑体-GB2312"/>
          <w:kern w:val="2"/>
          <w:sz w:val="44"/>
          <w:szCs w:val="44"/>
          <w:lang w:val="en-US" w:eastAsia="zh-CN" w:bidi="ar-SA"/>
        </w:rPr>
      </w:pPr>
    </w:p>
    <w:p>
      <w:pPr>
        <w:pStyle w:val="5"/>
        <w:keepNext w:val="0"/>
        <w:keepLines w:val="0"/>
        <w:pageBreakBefore w:val="0"/>
        <w:widowControl w:val="0"/>
        <w:suppressLineNumbers w:val="0"/>
        <w:pBdr>
          <w:top w:val="none" w:color="auto" w:sz="0" w:space="0"/>
          <w:left w:val="none" w:color="000000" w:sz="0" w:space="0"/>
          <w:bottom w:val="none" w:color="auto" w:sz="0" w:space="0"/>
          <w:right w:val="none" w:color="000000"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供应商（公章）：</w:t>
      </w:r>
    </w:p>
    <w:p>
      <w:pPr>
        <w:pStyle w:val="5"/>
        <w:keepNext w:val="0"/>
        <w:keepLines w:val="0"/>
        <w:pageBreakBefore w:val="0"/>
        <w:widowControl w:val="0"/>
        <w:suppressLineNumbers w:val="0"/>
        <w:pBdr>
          <w:top w:val="none" w:color="auto" w:sz="0" w:space="0"/>
          <w:left w:val="none" w:color="000000" w:sz="0" w:space="0"/>
          <w:bottom w:val="none" w:color="auto" w:sz="0" w:space="0"/>
          <w:right w:val="none" w:color="000000"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法定代表人（签章）：</w:t>
      </w:r>
    </w:p>
    <w:p>
      <w:pPr>
        <w:pStyle w:val="5"/>
        <w:keepNext w:val="0"/>
        <w:keepLines w:val="0"/>
        <w:pageBreakBefore w:val="0"/>
        <w:widowControl w:val="0"/>
        <w:suppressLineNumbers w:val="0"/>
        <w:pBdr>
          <w:top w:val="none" w:color="auto" w:sz="0" w:space="0"/>
          <w:left w:val="none" w:color="000000" w:sz="0" w:space="0"/>
          <w:bottom w:val="none" w:color="auto" w:sz="0" w:space="0"/>
          <w:right w:val="none" w:color="000000"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baseline"/>
        <w:rPr>
          <w:rFonts w:hint="eastAsia" w:ascii="CESI黑体-GB2312" w:hAnsi="CESI黑体-GB2312" w:eastAsia="CESI黑体-GB2312" w:cs="CESI黑体-GB2312"/>
          <w:kern w:val="2"/>
          <w:sz w:val="44"/>
          <w:szCs w:val="44"/>
          <w:lang w:val="en-US" w:eastAsia="zh-CN" w:bidi="ar-SA"/>
        </w:rPr>
      </w:pPr>
      <w:r>
        <w:rPr>
          <w:rFonts w:hint="eastAsia" w:ascii="仿宋_GB2312" w:hAnsi="仿宋_GB2312" w:eastAsia="仿宋_GB2312" w:cs="仿宋_GB2312"/>
          <w:kern w:val="2"/>
          <w:sz w:val="32"/>
          <w:szCs w:val="32"/>
          <w:lang w:val="en-US" w:eastAsia="zh-CN" w:bidi="ar-SA"/>
        </w:rPr>
        <w:t>时间：</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2010601030101010101"/>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CESI黑体-GB2312">
    <w:altName w:val="汉仪中黑KW"/>
    <w:panose1 w:val="02000500000000000000"/>
    <w:charset w:val="86"/>
    <w:family w:val="auto"/>
    <w:pitch w:val="default"/>
    <w:sig w:usb0="00000000" w:usb1="00000000" w:usb2="00000012" w:usb3="00000000" w:csb0="0004000F"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6727D"/>
    <w:multiLevelType w:val="multilevel"/>
    <w:tmpl w:val="1366727D"/>
    <w:lvl w:ilvl="0" w:tentative="0">
      <w:start w:val="1"/>
      <w:numFmt w:val="chineseCountingThousand"/>
      <w:pStyle w:val="4"/>
      <w:lvlText w:val="第%1章"/>
      <w:lvlJc w:val="left"/>
      <w:pPr>
        <w:ind w:left="2264" w:hanging="420"/>
      </w:pPr>
      <w:rPr>
        <w:rFonts w:hint="eastAsia"/>
      </w:rPr>
    </w:lvl>
    <w:lvl w:ilvl="1" w:tentative="0">
      <w:start w:val="1"/>
      <w:numFmt w:val="lowerLetter"/>
      <w:lvlText w:val="%2)"/>
      <w:lvlJc w:val="left"/>
      <w:pPr>
        <w:ind w:left="1500" w:hanging="420"/>
      </w:pPr>
    </w:lvl>
    <w:lvl w:ilvl="2" w:tentative="0">
      <w:start w:val="1"/>
      <w:numFmt w:val="lowerRoman"/>
      <w:lvlText w:val="%3."/>
      <w:lvlJc w:val="right"/>
      <w:pPr>
        <w:ind w:left="1920" w:hanging="420"/>
      </w:pPr>
    </w:lvl>
    <w:lvl w:ilvl="3" w:tentative="0">
      <w:start w:val="1"/>
      <w:numFmt w:val="decimal"/>
      <w:lvlText w:val="%4."/>
      <w:lvlJc w:val="left"/>
      <w:pPr>
        <w:ind w:left="2340" w:hanging="420"/>
      </w:pPr>
    </w:lvl>
    <w:lvl w:ilvl="4" w:tentative="0">
      <w:start w:val="1"/>
      <w:numFmt w:val="lowerLetter"/>
      <w:lvlText w:val="%5)"/>
      <w:lvlJc w:val="left"/>
      <w:pPr>
        <w:ind w:left="2760" w:hanging="420"/>
      </w:pPr>
    </w:lvl>
    <w:lvl w:ilvl="5" w:tentative="0">
      <w:start w:val="1"/>
      <w:numFmt w:val="lowerRoman"/>
      <w:lvlText w:val="%6."/>
      <w:lvlJc w:val="right"/>
      <w:pPr>
        <w:ind w:left="3180" w:hanging="420"/>
      </w:pPr>
    </w:lvl>
    <w:lvl w:ilvl="6" w:tentative="0">
      <w:start w:val="1"/>
      <w:numFmt w:val="decimal"/>
      <w:lvlText w:val="%7."/>
      <w:lvlJc w:val="left"/>
      <w:pPr>
        <w:ind w:left="3600" w:hanging="420"/>
      </w:pPr>
    </w:lvl>
    <w:lvl w:ilvl="7" w:tentative="0">
      <w:start w:val="1"/>
      <w:numFmt w:val="lowerLetter"/>
      <w:lvlText w:val="%8)"/>
      <w:lvlJc w:val="left"/>
      <w:pPr>
        <w:ind w:left="4020" w:hanging="420"/>
      </w:pPr>
    </w:lvl>
    <w:lvl w:ilvl="8" w:tentative="0">
      <w:start w:val="1"/>
      <w:numFmt w:val="lowerRoman"/>
      <w:lvlText w:val="%9."/>
      <w:lvlJc w:val="right"/>
      <w:pPr>
        <w:ind w:left="44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wOTgzNGY5ZDE1MjUyZjQ4NTE1NjFhNjc3MDUyZGUifQ=="/>
  </w:docVars>
  <w:rsids>
    <w:rsidRoot w:val="00000000"/>
    <w:rsid w:val="03017680"/>
    <w:rsid w:val="0332533A"/>
    <w:rsid w:val="057924EC"/>
    <w:rsid w:val="0D4903E8"/>
    <w:rsid w:val="0EF2ED1B"/>
    <w:rsid w:val="133F26E1"/>
    <w:rsid w:val="13FB129D"/>
    <w:rsid w:val="17DFF5ED"/>
    <w:rsid w:val="17EFE02C"/>
    <w:rsid w:val="184431BC"/>
    <w:rsid w:val="1A7B492F"/>
    <w:rsid w:val="1B1C182D"/>
    <w:rsid w:val="1BFB093F"/>
    <w:rsid w:val="1BFC12E4"/>
    <w:rsid w:val="1CF9C21C"/>
    <w:rsid w:val="1DEDF390"/>
    <w:rsid w:val="1F546984"/>
    <w:rsid w:val="1F7DB8ED"/>
    <w:rsid w:val="1FB7C939"/>
    <w:rsid w:val="27DC2407"/>
    <w:rsid w:val="2BBDEFF0"/>
    <w:rsid w:val="2CE7090E"/>
    <w:rsid w:val="2DFFE1BC"/>
    <w:rsid w:val="2EDEA44E"/>
    <w:rsid w:val="2F4F3DF8"/>
    <w:rsid w:val="2F7D959A"/>
    <w:rsid w:val="2FF7D4D1"/>
    <w:rsid w:val="2FFEC2AD"/>
    <w:rsid w:val="2FFF1E26"/>
    <w:rsid w:val="306C7483"/>
    <w:rsid w:val="30B78815"/>
    <w:rsid w:val="31367BA8"/>
    <w:rsid w:val="31EE3219"/>
    <w:rsid w:val="325F84C4"/>
    <w:rsid w:val="335F6957"/>
    <w:rsid w:val="36FF14CF"/>
    <w:rsid w:val="3765EBD3"/>
    <w:rsid w:val="37BA625F"/>
    <w:rsid w:val="37BD18DC"/>
    <w:rsid w:val="37D1F8F3"/>
    <w:rsid w:val="37FF3254"/>
    <w:rsid w:val="38F6076A"/>
    <w:rsid w:val="39FE5822"/>
    <w:rsid w:val="39FE59E3"/>
    <w:rsid w:val="3B1E5329"/>
    <w:rsid w:val="3B6FA66E"/>
    <w:rsid w:val="3B73C154"/>
    <w:rsid w:val="3BFF20DE"/>
    <w:rsid w:val="3C372668"/>
    <w:rsid w:val="3C77021F"/>
    <w:rsid w:val="3DD7307F"/>
    <w:rsid w:val="3DDE0064"/>
    <w:rsid w:val="3E3AD690"/>
    <w:rsid w:val="3E7E67B3"/>
    <w:rsid w:val="3EFDB26D"/>
    <w:rsid w:val="3EFF719F"/>
    <w:rsid w:val="3F0F67E7"/>
    <w:rsid w:val="3F727B68"/>
    <w:rsid w:val="3F7A87AE"/>
    <w:rsid w:val="3FDFB8A1"/>
    <w:rsid w:val="3FEF726B"/>
    <w:rsid w:val="3FF7A40A"/>
    <w:rsid w:val="4602606D"/>
    <w:rsid w:val="49C822F2"/>
    <w:rsid w:val="4C7DF2E3"/>
    <w:rsid w:val="4CE68466"/>
    <w:rsid w:val="4CF7910B"/>
    <w:rsid w:val="4DFD4519"/>
    <w:rsid w:val="4EC9E75F"/>
    <w:rsid w:val="544D0E66"/>
    <w:rsid w:val="56DF85E4"/>
    <w:rsid w:val="56EAA810"/>
    <w:rsid w:val="56FFF987"/>
    <w:rsid w:val="574D411E"/>
    <w:rsid w:val="576F5F0D"/>
    <w:rsid w:val="57F39D63"/>
    <w:rsid w:val="59AF9FF5"/>
    <w:rsid w:val="59F4113A"/>
    <w:rsid w:val="5B5C0793"/>
    <w:rsid w:val="5BF5CA58"/>
    <w:rsid w:val="5BFF65B2"/>
    <w:rsid w:val="5DB29CEE"/>
    <w:rsid w:val="5DF71305"/>
    <w:rsid w:val="5E75A729"/>
    <w:rsid w:val="5EBFA93C"/>
    <w:rsid w:val="5EDD9CDA"/>
    <w:rsid w:val="5F1DC51A"/>
    <w:rsid w:val="5FAE0110"/>
    <w:rsid w:val="5FC60CF4"/>
    <w:rsid w:val="5FE7638A"/>
    <w:rsid w:val="5FE9C21D"/>
    <w:rsid w:val="5FFD8060"/>
    <w:rsid w:val="5FFFE0DA"/>
    <w:rsid w:val="659B331C"/>
    <w:rsid w:val="66AA0E74"/>
    <w:rsid w:val="67A770C6"/>
    <w:rsid w:val="68F16ADF"/>
    <w:rsid w:val="6AEDEEBE"/>
    <w:rsid w:val="6AF386EA"/>
    <w:rsid w:val="6AFCAD6A"/>
    <w:rsid w:val="6B3B194C"/>
    <w:rsid w:val="6CFF6BB2"/>
    <w:rsid w:val="6D7D80FE"/>
    <w:rsid w:val="6DDF7036"/>
    <w:rsid w:val="6DEFBDBA"/>
    <w:rsid w:val="6EBB1023"/>
    <w:rsid w:val="6EBEB73B"/>
    <w:rsid w:val="6F7585CB"/>
    <w:rsid w:val="6F8EFC8E"/>
    <w:rsid w:val="6FDF31E6"/>
    <w:rsid w:val="6FDFEB11"/>
    <w:rsid w:val="6FF3776D"/>
    <w:rsid w:val="6FFBB8F8"/>
    <w:rsid w:val="711F020C"/>
    <w:rsid w:val="72902C8A"/>
    <w:rsid w:val="73C12964"/>
    <w:rsid w:val="73DD1FB7"/>
    <w:rsid w:val="75BFEEF7"/>
    <w:rsid w:val="75D96EF0"/>
    <w:rsid w:val="762BCC38"/>
    <w:rsid w:val="776FD748"/>
    <w:rsid w:val="77962C7D"/>
    <w:rsid w:val="77A7738D"/>
    <w:rsid w:val="77ADFEA6"/>
    <w:rsid w:val="77DDABC0"/>
    <w:rsid w:val="77F3147D"/>
    <w:rsid w:val="77FEF948"/>
    <w:rsid w:val="7823ECA8"/>
    <w:rsid w:val="799B591C"/>
    <w:rsid w:val="7A7DA1C8"/>
    <w:rsid w:val="7AEFDA0D"/>
    <w:rsid w:val="7BBDD708"/>
    <w:rsid w:val="7BF78208"/>
    <w:rsid w:val="7BF7BCD2"/>
    <w:rsid w:val="7BFE2710"/>
    <w:rsid w:val="7C613B24"/>
    <w:rsid w:val="7CAE07C1"/>
    <w:rsid w:val="7CF5490E"/>
    <w:rsid w:val="7CFEA773"/>
    <w:rsid w:val="7CFF669D"/>
    <w:rsid w:val="7D3B437D"/>
    <w:rsid w:val="7D7610AB"/>
    <w:rsid w:val="7D7D96C2"/>
    <w:rsid w:val="7D7F6E3F"/>
    <w:rsid w:val="7D9FA9F4"/>
    <w:rsid w:val="7DB2E4A2"/>
    <w:rsid w:val="7DDA3A24"/>
    <w:rsid w:val="7DDD56ED"/>
    <w:rsid w:val="7DEE88B3"/>
    <w:rsid w:val="7DEFDEB7"/>
    <w:rsid w:val="7DF3EEFA"/>
    <w:rsid w:val="7DF813A8"/>
    <w:rsid w:val="7DFC90CD"/>
    <w:rsid w:val="7DFEF2B2"/>
    <w:rsid w:val="7DFF0506"/>
    <w:rsid w:val="7DFF6BF0"/>
    <w:rsid w:val="7DFFCAF4"/>
    <w:rsid w:val="7E7B9F14"/>
    <w:rsid w:val="7E7FA0B9"/>
    <w:rsid w:val="7E7FF631"/>
    <w:rsid w:val="7EAD12A3"/>
    <w:rsid w:val="7ECC3945"/>
    <w:rsid w:val="7EDB6F47"/>
    <w:rsid w:val="7EDE55B1"/>
    <w:rsid w:val="7EE38D7E"/>
    <w:rsid w:val="7EEDBE6F"/>
    <w:rsid w:val="7EF25681"/>
    <w:rsid w:val="7EFA34E6"/>
    <w:rsid w:val="7EFF3AD1"/>
    <w:rsid w:val="7F2A35E9"/>
    <w:rsid w:val="7F396C1B"/>
    <w:rsid w:val="7F4F8B7B"/>
    <w:rsid w:val="7F77D5F9"/>
    <w:rsid w:val="7F7840E9"/>
    <w:rsid w:val="7F7D2B72"/>
    <w:rsid w:val="7F8B6404"/>
    <w:rsid w:val="7F8C0B3D"/>
    <w:rsid w:val="7FAE0C15"/>
    <w:rsid w:val="7FBB42CD"/>
    <w:rsid w:val="7FBDF5CA"/>
    <w:rsid w:val="7FCF5CED"/>
    <w:rsid w:val="7FCFA62E"/>
    <w:rsid w:val="7FDC6C07"/>
    <w:rsid w:val="7FDEA4C6"/>
    <w:rsid w:val="7FE2515C"/>
    <w:rsid w:val="7FECC863"/>
    <w:rsid w:val="7FF509EC"/>
    <w:rsid w:val="7FF5A25C"/>
    <w:rsid w:val="7FFA4889"/>
    <w:rsid w:val="7FFB7E36"/>
    <w:rsid w:val="7FFD695A"/>
    <w:rsid w:val="7FFE2F5E"/>
    <w:rsid w:val="7FFEDC48"/>
    <w:rsid w:val="7FFF0570"/>
    <w:rsid w:val="7FFF2255"/>
    <w:rsid w:val="7FFF6DC0"/>
    <w:rsid w:val="8EAA939A"/>
    <w:rsid w:val="8EFBE86E"/>
    <w:rsid w:val="8EFF9814"/>
    <w:rsid w:val="8FFDC603"/>
    <w:rsid w:val="9B7B762E"/>
    <w:rsid w:val="9BDFBAA2"/>
    <w:rsid w:val="9BF82CFF"/>
    <w:rsid w:val="9C6FFFED"/>
    <w:rsid w:val="9D2B9ED2"/>
    <w:rsid w:val="9DF71421"/>
    <w:rsid w:val="9FCF302F"/>
    <w:rsid w:val="A5767F41"/>
    <w:rsid w:val="A6F5E207"/>
    <w:rsid w:val="A7D7B5F2"/>
    <w:rsid w:val="A7FF0AAB"/>
    <w:rsid w:val="ADC7DE63"/>
    <w:rsid w:val="AFDABD66"/>
    <w:rsid w:val="B5B6895A"/>
    <w:rsid w:val="B68FF501"/>
    <w:rsid w:val="B6D924CA"/>
    <w:rsid w:val="B6F75828"/>
    <w:rsid w:val="B74F8D3C"/>
    <w:rsid w:val="B75EF337"/>
    <w:rsid w:val="B7D635E3"/>
    <w:rsid w:val="B7D9C4C2"/>
    <w:rsid w:val="B7F663A7"/>
    <w:rsid w:val="BAD5B690"/>
    <w:rsid w:val="BB3B8EE6"/>
    <w:rsid w:val="BB7F1EDF"/>
    <w:rsid w:val="BBBF39FE"/>
    <w:rsid w:val="BBBF7DB8"/>
    <w:rsid w:val="BBFFFAA4"/>
    <w:rsid w:val="BD3FF448"/>
    <w:rsid w:val="BD5F5F88"/>
    <w:rsid w:val="BDFD1E49"/>
    <w:rsid w:val="BEDBE486"/>
    <w:rsid w:val="BF6FB3C2"/>
    <w:rsid w:val="BF7D3644"/>
    <w:rsid w:val="BFA420A0"/>
    <w:rsid w:val="BFD7D252"/>
    <w:rsid w:val="BFEF5BE5"/>
    <w:rsid w:val="BFF13449"/>
    <w:rsid w:val="BFF7508F"/>
    <w:rsid w:val="BFFD7ACD"/>
    <w:rsid w:val="BFFF005C"/>
    <w:rsid w:val="BFFFBFF1"/>
    <w:rsid w:val="C39F72FE"/>
    <w:rsid w:val="C3F74526"/>
    <w:rsid w:val="C457AD77"/>
    <w:rsid w:val="C6FF3B45"/>
    <w:rsid w:val="C76FEE89"/>
    <w:rsid w:val="CBDFB215"/>
    <w:rsid w:val="CD65010F"/>
    <w:rsid w:val="CF79B053"/>
    <w:rsid w:val="CF7E6DF5"/>
    <w:rsid w:val="CFF7F3EC"/>
    <w:rsid w:val="CFFE79B8"/>
    <w:rsid w:val="D1CB2AFD"/>
    <w:rsid w:val="D25E9607"/>
    <w:rsid w:val="D2DA2496"/>
    <w:rsid w:val="D2DAB525"/>
    <w:rsid w:val="D2FDC6D4"/>
    <w:rsid w:val="D75E186F"/>
    <w:rsid w:val="D77F8146"/>
    <w:rsid w:val="D7EE6254"/>
    <w:rsid w:val="DAFE8057"/>
    <w:rsid w:val="DBCE47AC"/>
    <w:rsid w:val="DBD6BC65"/>
    <w:rsid w:val="DBEE69EC"/>
    <w:rsid w:val="DBFE289A"/>
    <w:rsid w:val="DD6BD86B"/>
    <w:rsid w:val="DD7FB468"/>
    <w:rsid w:val="DE6BCBAC"/>
    <w:rsid w:val="DEEBB741"/>
    <w:rsid w:val="DEFF1FCD"/>
    <w:rsid w:val="DEFF1FD7"/>
    <w:rsid w:val="DF1D7223"/>
    <w:rsid w:val="DF3E4B55"/>
    <w:rsid w:val="DF4F5B25"/>
    <w:rsid w:val="DF5509BC"/>
    <w:rsid w:val="DF57DC0B"/>
    <w:rsid w:val="DF5FD4AC"/>
    <w:rsid w:val="DF79477D"/>
    <w:rsid w:val="DFA3791D"/>
    <w:rsid w:val="DFC45E0A"/>
    <w:rsid w:val="DFDE2EBC"/>
    <w:rsid w:val="DFF515F0"/>
    <w:rsid w:val="DFFF50CB"/>
    <w:rsid w:val="E1D7F95B"/>
    <w:rsid w:val="E25F44A7"/>
    <w:rsid w:val="E4F28CDE"/>
    <w:rsid w:val="E5F7DD36"/>
    <w:rsid w:val="E5FFA42D"/>
    <w:rsid w:val="E7B7F388"/>
    <w:rsid w:val="E96E339E"/>
    <w:rsid w:val="EBF5B57C"/>
    <w:rsid w:val="ED7F0A2A"/>
    <w:rsid w:val="EDFFEBC3"/>
    <w:rsid w:val="EE37D076"/>
    <w:rsid w:val="EE5DC3E3"/>
    <w:rsid w:val="EE7F68FE"/>
    <w:rsid w:val="EEAB8214"/>
    <w:rsid w:val="EEF4502F"/>
    <w:rsid w:val="EEFBAE38"/>
    <w:rsid w:val="EEFF3B45"/>
    <w:rsid w:val="EF69418A"/>
    <w:rsid w:val="EF6C9633"/>
    <w:rsid w:val="EF9FAEE0"/>
    <w:rsid w:val="EFA885B8"/>
    <w:rsid w:val="EFBDBDAC"/>
    <w:rsid w:val="EFBF97F4"/>
    <w:rsid w:val="EFFBC254"/>
    <w:rsid w:val="F13E489C"/>
    <w:rsid w:val="F26B09F6"/>
    <w:rsid w:val="F2FB7EE4"/>
    <w:rsid w:val="F2FFB6E8"/>
    <w:rsid w:val="F33FED23"/>
    <w:rsid w:val="F373F459"/>
    <w:rsid w:val="F3FBE53F"/>
    <w:rsid w:val="F3FF1251"/>
    <w:rsid w:val="F56C6B0C"/>
    <w:rsid w:val="F5AF409E"/>
    <w:rsid w:val="F5FD01FC"/>
    <w:rsid w:val="F67F9226"/>
    <w:rsid w:val="F6FAE27F"/>
    <w:rsid w:val="F6FF5608"/>
    <w:rsid w:val="F75BB807"/>
    <w:rsid w:val="F77F05AA"/>
    <w:rsid w:val="F7CCE4C9"/>
    <w:rsid w:val="F7DD180C"/>
    <w:rsid w:val="F7F9A3C3"/>
    <w:rsid w:val="F7FBA7FB"/>
    <w:rsid w:val="F7FDEDEB"/>
    <w:rsid w:val="F97F8EB2"/>
    <w:rsid w:val="F9FF06C7"/>
    <w:rsid w:val="FA0DA179"/>
    <w:rsid w:val="FA679E21"/>
    <w:rsid w:val="FAF7FAC2"/>
    <w:rsid w:val="FAFB4D7F"/>
    <w:rsid w:val="FAFD7C45"/>
    <w:rsid w:val="FBBF495A"/>
    <w:rsid w:val="FBEF061B"/>
    <w:rsid w:val="FBF62010"/>
    <w:rsid w:val="FBFECBAA"/>
    <w:rsid w:val="FBFFE84F"/>
    <w:rsid w:val="FC5983E8"/>
    <w:rsid w:val="FC7ECA50"/>
    <w:rsid w:val="FCAFC4D1"/>
    <w:rsid w:val="FCBA7D5F"/>
    <w:rsid w:val="FCE71168"/>
    <w:rsid w:val="FDEE95F5"/>
    <w:rsid w:val="FDEF4026"/>
    <w:rsid w:val="FDFE6827"/>
    <w:rsid w:val="FE5D90AD"/>
    <w:rsid w:val="FE7B8B43"/>
    <w:rsid w:val="FECDEF57"/>
    <w:rsid w:val="FEE97D17"/>
    <w:rsid w:val="FEF1920A"/>
    <w:rsid w:val="FEFD5DD6"/>
    <w:rsid w:val="FEFE121F"/>
    <w:rsid w:val="FEFE7E09"/>
    <w:rsid w:val="FEFF7E01"/>
    <w:rsid w:val="FF5454DF"/>
    <w:rsid w:val="FF5F9B6F"/>
    <w:rsid w:val="FF6FE311"/>
    <w:rsid w:val="FF7B6C3D"/>
    <w:rsid w:val="FF7F4134"/>
    <w:rsid w:val="FF7F80A7"/>
    <w:rsid w:val="FF7FA0D9"/>
    <w:rsid w:val="FF870F3B"/>
    <w:rsid w:val="FF89AB46"/>
    <w:rsid w:val="FFA737DA"/>
    <w:rsid w:val="FFAF4C1F"/>
    <w:rsid w:val="FFB97E21"/>
    <w:rsid w:val="FFBE6E6A"/>
    <w:rsid w:val="FFCF5B9E"/>
    <w:rsid w:val="FFDFDBA6"/>
    <w:rsid w:val="FFE7900F"/>
    <w:rsid w:val="FFEE72B2"/>
    <w:rsid w:val="FFEFCD61"/>
    <w:rsid w:val="FFF53965"/>
    <w:rsid w:val="FFFDB318"/>
    <w:rsid w:val="FFFEAD2B"/>
    <w:rsid w:val="FFFF55C0"/>
    <w:rsid w:val="FFFF5AE3"/>
    <w:rsid w:val="FFFFF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3">
    <w:name w:val="Body Text"/>
    <w:basedOn w:val="1"/>
    <w:next w:val="4"/>
    <w:semiHidden/>
    <w:unhideWhenUsed/>
    <w:qFormat/>
    <w:uiPriority w:val="99"/>
    <w:pPr>
      <w:spacing w:after="120"/>
    </w:pPr>
  </w:style>
  <w:style w:type="paragraph" w:styleId="4">
    <w:name w:val="Title"/>
    <w:basedOn w:val="1"/>
    <w:next w:val="1"/>
    <w:qFormat/>
    <w:uiPriority w:val="0"/>
    <w:pPr>
      <w:numPr>
        <w:ilvl w:val="0"/>
        <w:numId w:val="1"/>
      </w:numPr>
      <w:spacing w:line="560" w:lineRule="exact"/>
      <w:contextualSpacing/>
    </w:pPr>
    <w:rPr>
      <w:rFonts w:ascii="黑体" w:hAnsi="黑体" w:eastAsia="黑体" w:cs="Times New Roman"/>
      <w:b/>
      <w:bCs/>
      <w:color w:val="000000"/>
      <w:spacing w:val="5"/>
      <w:kern w:val="28"/>
      <w:szCs w:val="5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font01"/>
    <w:basedOn w:val="8"/>
    <w:uiPriority w:val="0"/>
    <w:rPr>
      <w:rFonts w:hint="eastAsia" w:ascii="宋体" w:hAnsi="宋体" w:eastAsia="宋体" w:cs="宋体"/>
      <w:color w:val="000000"/>
      <w:sz w:val="22"/>
      <w:szCs w:val="22"/>
      <w:u w:val="none"/>
    </w:rPr>
  </w:style>
  <w:style w:type="character" w:customStyle="1" w:styleId="13">
    <w:name w:val="font21"/>
    <w:basedOn w:val="8"/>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1792</Words>
  <Characters>2040</Characters>
  <Lines>0</Lines>
  <Paragraphs>0</Paragraphs>
  <TotalTime>3</TotalTime>
  <ScaleCrop>false</ScaleCrop>
  <LinksUpToDate>false</LinksUpToDate>
  <CharactersWithSpaces>2047</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2024-02-29T15:05:00Z</dcterms:created>
  <dc:creator>Administrator</dc:creator>
  <cp:lastModifiedBy>Jmy</cp:lastModifiedBy>
  <dcterms:modified xsi:type="dcterms:W3CDTF">2025-09-17T15:17:24Z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B0DA985FD6DE738C8460CA68A7AB3FF5_43</vt:lpwstr>
  </property>
  <property fmtid="{D5CDD505-2E9C-101B-9397-08002B2CF9AE}" pid="4" name="KSOTemplateDocerSaveRecord">
    <vt:lpwstr>eyJoZGlkIjoiMmRhODA5YWFjNmMxODU0ZGY1MDg4M2JmN2UzZjRmOGMiLCJ1c2VySWQiOiIyNzE4OTY2NjIifQ==</vt:lpwstr>
  </property>
</Properties>
</file>