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b w:val="0"/>
          <w:bCs w:val="0"/>
          <w:color w:val="auto"/>
          <w:sz w:val="36"/>
          <w:szCs w:val="36"/>
          <w:lang w:val="en-US" w:eastAsia="zh-CN"/>
        </w:rPr>
      </w:pPr>
      <w:bookmarkStart w:id="0" w:name="_GoBack"/>
      <w:bookmarkEnd w:id="0"/>
      <w:r>
        <w:rPr>
          <w:rFonts w:hint="eastAsia" w:ascii="方正小标宋简体" w:hAnsi="方正小标宋简体" w:eastAsia="方正小标宋简体" w:cs="方正小标宋简体"/>
          <w:b w:val="0"/>
          <w:bCs w:val="0"/>
          <w:color w:val="auto"/>
          <w:sz w:val="36"/>
          <w:szCs w:val="36"/>
          <w:lang w:val="en-US" w:eastAsia="zh-CN"/>
        </w:rPr>
        <w:t>修文县贵州船牌饲料有限公司年新增2万吨水产膨化饲料生产线智能升级与技术改造项目</w:t>
      </w:r>
    </w:p>
    <w:p>
      <w:pPr>
        <w:jc w:val="center"/>
        <w:rPr>
          <w:rFonts w:hint="eastAsia" w:ascii="方正小标宋简体" w:hAnsi="方正小标宋简体" w:eastAsia="方正小标宋简体" w:cs="方正小标宋简体"/>
          <w:b w:val="0"/>
          <w:bCs w:val="0"/>
          <w:color w:val="auto"/>
          <w:w w:val="105"/>
          <w:kern w:val="0"/>
          <w:sz w:val="36"/>
          <w:szCs w:val="36"/>
          <w:lang w:val="en-US" w:eastAsia="zh-CN"/>
        </w:rPr>
      </w:pPr>
      <w:r>
        <w:rPr>
          <w:rFonts w:hint="eastAsia" w:ascii="方正小标宋简体" w:hAnsi="方正小标宋简体" w:eastAsia="方正小标宋简体" w:cs="方正小标宋简体"/>
          <w:b w:val="0"/>
          <w:bCs w:val="0"/>
          <w:color w:val="auto"/>
          <w:w w:val="105"/>
          <w:kern w:val="0"/>
          <w:sz w:val="36"/>
          <w:szCs w:val="36"/>
          <w:lang w:val="en-US" w:eastAsia="zh-CN"/>
        </w:rPr>
        <w:t>结算审核服务</w:t>
      </w:r>
    </w:p>
    <w:p>
      <w:pPr>
        <w:jc w:val="center"/>
        <w:rPr>
          <w:rFonts w:hint="eastAsia" w:ascii="仿宋_GB2312" w:hAnsi="仿宋_GB2312" w:eastAsia="仿宋_GB2312" w:cs="仿宋_GB2312"/>
          <w:b/>
          <w:bCs/>
          <w:color w:val="auto"/>
          <w:w w:val="105"/>
          <w:kern w:val="0"/>
          <w:sz w:val="36"/>
          <w:szCs w:val="36"/>
          <w:lang w:val="en-US" w:eastAsia="zh-CN"/>
        </w:rPr>
      </w:pPr>
    </w:p>
    <w:p>
      <w:pPr>
        <w:pStyle w:val="2"/>
        <w:rPr>
          <w:rFonts w:hint="eastAsia" w:ascii="仿宋_GB2312" w:hAnsi="仿宋_GB2312" w:eastAsia="仿宋_GB2312" w:cs="仿宋_GB2312"/>
          <w:b/>
          <w:bCs/>
          <w:color w:val="auto"/>
          <w:w w:val="105"/>
          <w:kern w:val="0"/>
          <w:sz w:val="36"/>
          <w:szCs w:val="36"/>
          <w:lang w:val="en-US" w:eastAsia="zh-CN"/>
        </w:rPr>
      </w:pPr>
    </w:p>
    <w:p>
      <w:pPr>
        <w:rPr>
          <w:rFonts w:hint="eastAsia" w:ascii="仿宋_GB2312" w:hAnsi="仿宋_GB2312" w:eastAsia="仿宋_GB2312" w:cs="仿宋_GB2312"/>
          <w:b/>
          <w:bCs/>
          <w:color w:val="auto"/>
          <w:w w:val="105"/>
          <w:kern w:val="0"/>
          <w:sz w:val="36"/>
          <w:szCs w:val="36"/>
          <w:lang w:val="en-US" w:eastAsia="zh-CN"/>
        </w:rPr>
      </w:pPr>
    </w:p>
    <w:p>
      <w:pPr>
        <w:pStyle w:val="2"/>
        <w:rPr>
          <w:rFonts w:hint="eastAsia" w:ascii="仿宋_GB2312" w:hAnsi="仿宋_GB2312" w:eastAsia="仿宋_GB2312" w:cs="仿宋_GB2312"/>
          <w:b/>
          <w:bCs/>
          <w:color w:val="auto"/>
          <w:lang w:val="en-US" w:eastAsia="zh-CN"/>
        </w:rPr>
      </w:pPr>
    </w:p>
    <w:p>
      <w:pPr>
        <w:pStyle w:val="2"/>
        <w:rPr>
          <w:rFonts w:hint="eastAsia" w:ascii="仿宋_GB2312" w:hAnsi="仿宋_GB2312" w:eastAsia="仿宋_GB2312" w:cs="仿宋_GB2312"/>
          <w:b/>
          <w:bCs/>
          <w:color w:val="auto"/>
          <w:w w:val="105"/>
          <w:kern w:val="0"/>
          <w:sz w:val="36"/>
          <w:szCs w:val="36"/>
          <w:lang w:val="en-US" w:eastAsia="zh-CN"/>
        </w:rPr>
      </w:pPr>
    </w:p>
    <w:p>
      <w:pPr>
        <w:rPr>
          <w:rFonts w:hint="eastAsia" w:ascii="仿宋_GB2312" w:hAnsi="仿宋_GB2312" w:eastAsia="仿宋_GB2312" w:cs="仿宋_GB2312"/>
          <w:b/>
          <w:bCs/>
          <w:color w:val="auto"/>
          <w:lang w:val="en-US" w:eastAsia="zh-CN"/>
        </w:rPr>
      </w:pPr>
    </w:p>
    <w:p>
      <w:pPr>
        <w:jc w:val="center"/>
        <w:rPr>
          <w:rFonts w:hint="eastAsia" w:ascii="方正小标宋简体" w:hAnsi="方正小标宋简体" w:eastAsia="方正小标宋简体" w:cs="方正小标宋简体"/>
          <w:b w:val="0"/>
          <w:bCs w:val="0"/>
          <w:color w:val="auto"/>
          <w:sz w:val="72"/>
          <w:szCs w:val="72"/>
          <w:lang w:val="en-US" w:eastAsia="zh-CN"/>
        </w:rPr>
      </w:pPr>
      <w:r>
        <w:rPr>
          <w:rFonts w:hint="eastAsia" w:ascii="方正小标宋简体" w:hAnsi="方正小标宋简体" w:eastAsia="方正小标宋简体" w:cs="方正小标宋简体"/>
          <w:b w:val="0"/>
          <w:bCs w:val="0"/>
          <w:color w:val="auto"/>
          <w:w w:val="105"/>
          <w:kern w:val="0"/>
          <w:sz w:val="72"/>
          <w:szCs w:val="72"/>
          <w:lang w:val="en-US" w:eastAsia="zh-CN"/>
        </w:rPr>
        <w:t>采购</w:t>
      </w:r>
      <w:r>
        <w:rPr>
          <w:rFonts w:hint="eastAsia" w:ascii="方正小标宋简体" w:hAnsi="方正小标宋简体" w:eastAsia="方正小标宋简体" w:cs="方正小标宋简体"/>
          <w:b w:val="0"/>
          <w:bCs w:val="0"/>
          <w:color w:val="auto"/>
          <w:sz w:val="72"/>
          <w:szCs w:val="72"/>
          <w:lang w:val="en-US" w:eastAsia="zh-CN"/>
        </w:rPr>
        <w:t>方案</w:t>
      </w:r>
    </w:p>
    <w:p>
      <w:pPr>
        <w:rPr>
          <w:rFonts w:hint="eastAsia" w:ascii="仿宋_GB2312" w:hAnsi="仿宋_GB2312" w:eastAsia="仿宋_GB2312" w:cs="仿宋_GB2312"/>
          <w:b/>
          <w:bCs/>
          <w:color w:val="auto"/>
          <w:sz w:val="48"/>
          <w:szCs w:val="48"/>
          <w:lang w:val="en-US" w:eastAsia="zh-CN"/>
        </w:rPr>
      </w:pPr>
    </w:p>
    <w:p>
      <w:pPr>
        <w:rPr>
          <w:rFonts w:hint="eastAsia" w:ascii="仿宋_GB2312" w:hAnsi="仿宋_GB2312" w:eastAsia="仿宋_GB2312" w:cs="仿宋_GB2312"/>
          <w:b/>
          <w:bCs/>
          <w:color w:val="auto"/>
          <w:sz w:val="48"/>
          <w:szCs w:val="48"/>
          <w:lang w:val="en-US" w:eastAsia="zh-CN"/>
        </w:rPr>
      </w:pPr>
    </w:p>
    <w:p>
      <w:pPr>
        <w:rPr>
          <w:rFonts w:hint="eastAsia" w:ascii="仿宋_GB2312" w:hAnsi="仿宋_GB2312" w:eastAsia="仿宋_GB2312" w:cs="仿宋_GB2312"/>
          <w:b/>
          <w:bCs/>
          <w:color w:val="auto"/>
          <w:sz w:val="48"/>
          <w:szCs w:val="48"/>
          <w:lang w:val="en-US" w:eastAsia="zh-CN"/>
        </w:rPr>
      </w:pPr>
    </w:p>
    <w:p>
      <w:pPr>
        <w:rPr>
          <w:rFonts w:hint="eastAsia" w:ascii="仿宋_GB2312" w:hAnsi="仿宋_GB2312" w:eastAsia="仿宋_GB2312" w:cs="仿宋_GB2312"/>
          <w:b/>
          <w:bCs/>
          <w:color w:val="auto"/>
          <w:sz w:val="48"/>
          <w:szCs w:val="48"/>
          <w:lang w:val="en-US" w:eastAsia="zh-CN"/>
        </w:rPr>
      </w:pPr>
    </w:p>
    <w:p>
      <w:pPr>
        <w:pStyle w:val="2"/>
        <w:rPr>
          <w:rFonts w:hint="eastAsia" w:ascii="仿宋_GB2312" w:hAnsi="仿宋_GB2312" w:eastAsia="仿宋_GB2312" w:cs="仿宋_GB2312"/>
          <w:b/>
          <w:bCs/>
          <w:color w:val="auto"/>
          <w:sz w:val="48"/>
          <w:szCs w:val="48"/>
          <w:lang w:val="en-US" w:eastAsia="zh-CN"/>
        </w:rPr>
      </w:pPr>
    </w:p>
    <w:p>
      <w:pPr>
        <w:rPr>
          <w:rFonts w:hint="eastAsia" w:ascii="仿宋_GB2312" w:hAnsi="仿宋_GB2312" w:eastAsia="仿宋_GB2312" w:cs="仿宋_GB2312"/>
          <w:b/>
          <w:bCs/>
          <w:color w:val="auto"/>
          <w:sz w:val="48"/>
          <w:szCs w:val="48"/>
          <w:lang w:val="en-US" w:eastAsia="zh-CN"/>
        </w:rPr>
      </w:pPr>
    </w:p>
    <w:p>
      <w:pPr>
        <w:pStyle w:val="2"/>
        <w:rPr>
          <w:rFonts w:hint="eastAsia" w:ascii="仿宋_GB2312" w:hAnsi="仿宋_GB2312" w:eastAsia="仿宋_GB2312" w:cs="仿宋_GB2312"/>
          <w:b/>
          <w:bCs/>
          <w:color w:val="auto"/>
          <w:sz w:val="48"/>
          <w:szCs w:val="48"/>
          <w:lang w:val="en-US" w:eastAsia="zh-CN"/>
        </w:rPr>
      </w:pPr>
    </w:p>
    <w:p>
      <w:pPr>
        <w:rPr>
          <w:rFonts w:hint="eastAsia" w:ascii="仿宋_GB2312" w:hAnsi="仿宋_GB2312" w:eastAsia="仿宋_GB2312" w:cs="仿宋_GB2312"/>
          <w:b/>
          <w:bCs/>
          <w:color w:val="auto"/>
          <w:lang w:val="en-US" w:eastAsia="zh-CN"/>
        </w:rPr>
      </w:pPr>
    </w:p>
    <w:p>
      <w:pPr>
        <w:jc w:val="center"/>
        <w:rPr>
          <w:rFonts w:hint="eastAsia" w:ascii="仿宋_GB2312" w:hAnsi="仿宋_GB2312" w:eastAsia="仿宋_GB2312" w:cs="仿宋_GB2312"/>
          <w:b/>
          <w:bCs/>
          <w:color w:val="auto"/>
          <w:sz w:val="28"/>
          <w:szCs w:val="28"/>
          <w:lang w:val="en-US" w:eastAsia="zh-CN"/>
        </w:rPr>
      </w:pPr>
    </w:p>
    <w:p>
      <w:pPr>
        <w:jc w:val="center"/>
        <w:rPr>
          <w:rFonts w:hint="eastAsia" w:ascii="仿宋_GB2312" w:hAnsi="仿宋_GB2312" w:eastAsia="仿宋_GB2312" w:cs="仿宋_GB2312"/>
          <w:b/>
          <w:bCs/>
          <w:color w:val="auto"/>
          <w:sz w:val="28"/>
          <w:szCs w:val="28"/>
          <w:lang w:val="en-US" w:eastAsia="zh-CN"/>
        </w:rPr>
      </w:pPr>
    </w:p>
    <w:p>
      <w:pPr>
        <w:jc w:val="both"/>
        <w:rPr>
          <w:rFonts w:hint="eastAsia" w:ascii="仿宋_GB2312" w:hAnsi="仿宋_GB2312" w:eastAsia="仿宋_GB2312" w:cs="仿宋_GB2312"/>
          <w:b/>
          <w:bCs/>
          <w:color w:val="auto"/>
          <w:sz w:val="28"/>
          <w:szCs w:val="28"/>
          <w:lang w:val="en-US" w:eastAsia="zh-CN"/>
        </w:rPr>
      </w:pPr>
    </w:p>
    <w:p>
      <w:pPr>
        <w:ind w:firstLine="1920" w:firstLineChars="60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采购人：贵州船牌饲料有限公司</w:t>
      </w:r>
    </w:p>
    <w:p>
      <w:pPr>
        <w:rPr>
          <w:rFonts w:hint="eastAsia" w:ascii="仿宋_GB2312" w:hAnsi="仿宋_GB2312" w:eastAsia="仿宋_GB2312" w:cs="仿宋_GB2312"/>
          <w:color w:val="auto"/>
          <w:sz w:val="30"/>
          <w:szCs w:val="30"/>
          <w:lang w:val="en-US" w:eastAsia="zh-CN"/>
        </w:rPr>
      </w:pPr>
    </w:p>
    <w:p>
      <w:pPr>
        <w:numPr>
          <w:ilvl w:val="0"/>
          <w:numId w:val="0"/>
        </w:numPr>
        <w:rPr>
          <w:rFonts w:hint="eastAsia" w:ascii="仿宋_GB2312" w:hAnsi="仿宋_GB2312" w:eastAsia="仿宋_GB2312" w:cs="仿宋_GB2312"/>
          <w:b/>
          <w:bCs/>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第一章  采购内容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一、采购内容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实施建设的修文县贵州船牌饲料有限公司年新增2万吨水产膨化饲料生产线智能升级与技术改造项目，为满足结算需要，现急需采购工程结算审核服务，根据有关规定，本着公开、公平、公正的原则进行公开采购，特制定本采购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本项目采购服务为</w:t>
      </w:r>
      <w:r>
        <w:rPr>
          <w:rFonts w:hint="eastAsia" w:ascii="仿宋_GB2312" w:hAnsi="仿宋_GB2312" w:eastAsia="仿宋_GB2312" w:cs="仿宋_GB2312"/>
          <w:color w:val="auto"/>
          <w:kern w:val="2"/>
          <w:sz w:val="32"/>
          <w:szCs w:val="32"/>
          <w:lang w:val="en-US" w:eastAsia="zh-CN" w:bidi="ar-SA"/>
        </w:rPr>
        <w:t>结算审核</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，项目情况如下：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1.拟建项目地点：贵州省贵阳市修文县久长镇黔中中小企业创业示范园贵州船牌饲料有限公司厂内。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2.咨询内容：</w:t>
      </w:r>
      <w:r>
        <w:rPr>
          <w:rFonts w:hint="eastAsia" w:ascii="仿宋_GB2312" w:hAnsi="仿宋_GB2312" w:eastAsia="仿宋_GB2312" w:cs="仿宋_GB2312"/>
          <w:color w:val="auto"/>
          <w:kern w:val="2"/>
          <w:sz w:val="32"/>
          <w:szCs w:val="32"/>
          <w:lang w:val="en-US" w:eastAsia="zh-CN" w:bidi="ar-SA"/>
        </w:rPr>
        <w:t>修文县贵州船牌饲料有限公司年新增2万吨水产膨化饲料生产线智能升级与技术改造项目结算审核</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3.采购方式：本项目采取公开招标方式，选择专业技术能力强、行业口碑好的造价咨询服务公司参与本次投标，参加公司不少于3家公司，以最低价中标。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二、招标控制价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按《贵州省物价局关于建设工程造价咨询服务收费的通知》（黔房价【2012】86号）文件基本费收费标准下浮40%，追加费用按4%下浮40%作为招标控制价（项目服务酬金不足贰仟元时按贰仟元进行计算）。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三、投标人要求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1.必须是中华人民共和国境内正式注册的并具有有效的独立法人资格；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2.必须有固定的办公场所，并在人员、设备、资金、制度等；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3.具有良好的商业信誉和健全的制度；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四、投标文件的递交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递交投标文件时，须同时提供以下资料：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2.法定代表</w:t>
      </w:r>
      <w:r>
        <w:rPr>
          <w:rFonts w:hint="eastAsia" w:ascii="仿宋_GB2312" w:hAnsi="仿宋_GB2312" w:eastAsia="仿宋_GB2312" w:cs="仿宋_GB2312"/>
          <w:b w:val="0"/>
          <w:bCs w:val="0"/>
          <w:color w:val="auto"/>
          <w:sz w:val="32"/>
          <w:szCs w:val="32"/>
          <w:lang w:val="en-US" w:eastAsia="zh-CN"/>
        </w:rPr>
        <w:t>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3.委托代理人授权委托书；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4.营业执照；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其他相关佐证资料（投标人自行考虑）。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以上资料若为复印件需加盖单位公章，投标人对所提供材料的真实性负责。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五、截止报名时间、开标时间及地点</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截止报名时间：2025年9月22日下午14时</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开标时间：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2025年9月22日下午14时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    点：</w:t>
      </w:r>
      <w:r>
        <w:rPr>
          <w:rFonts w:hint="eastAsia" w:ascii="仿宋_GB2312" w:hAnsi="仿宋_GB2312" w:eastAsia="仿宋_GB2312" w:cs="仿宋_GB2312"/>
          <w:sz w:val="32"/>
          <w:szCs w:val="32"/>
          <w:lang w:val="en-US" w:eastAsia="zh-CN"/>
        </w:rPr>
        <w:t>贵阳市修文县久长镇黔中中小企业创业示范园贵州船牌饲料有限公司三楼综合会议室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b w:val="0"/>
          <w:bCs w:val="0"/>
          <w:color w:val="auto"/>
          <w:sz w:val="32"/>
          <w:szCs w:val="32"/>
          <w:lang w:val="en-US" w:eastAsia="zh-CN"/>
        </w:rPr>
        <w:t>贵州船牌饲料有限公司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联系人：黎祖军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联系电话：18300851140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第二章  投标人须知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一、投标文件澄清与修改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1.投标人参加本次投标活动应当符合本方案中所列资质条件。凡参加本次投标的投标人均视为已充分理解了任何与本项目有关的影响、困难和风险等情况。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2.投标文件的澄清是指采购人对投标文件中的遗漏、词义表述不清或对比较复杂的事项进行说明、回答投标提出的各种问题。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人如对投标文件有疑问，可要求澄清，并以书面形式通知采购人。采购人根据情况采用适当的方式予以澄清，并在必要时将不标明问题来源的书面答复发给每一位投标人。该答复作为投标文件的一部分，对投标人有约束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二、关于投标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1.投标人的投标应包含本投标项目的全部费用，如有遗漏或缺项视为已包含在投标金额中。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2.投标以人民币为单位。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3.投标为一次性投标，在向采购人递交投标文件后不得更改。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4.投标人只允许有一个投标，不接受任何有选择性的投标。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5.投标人若中标后，所报的价格在协议执行期间是固定不变的，不得以任何理由要求变更，参加投标的投标人应充分考虑其中的风险因素。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6.为确保本项目结算独立性，本次采购不收取该项目预算编制、设计或审核单位投标文件。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三、投标文件的编制、密封与递交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1.投标文件应按照本方案中的有关要求编制，否则视为无效投标。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2.投标文件用中文编制。投标文件应密封在非透明袋中，否则视为无效投标。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3.采购人可视具体情况通知延长投标文件递交截止时间。在推迟投标文件递交截止时间的情况下，采购人和投标人受投标文件递交截止时间制约的所有权利和义务均延长至新的截止时间。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四、评审办法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1.评审工作在贵州船牌饲料有限公司内部独立进行。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2.采购人如出现下列情况之一的，也视为无效投标：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（1）提供无效材料；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（2）投标文件没有签字和盖章；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（3）投标文件的关键内容字迹模糊、无法辨认；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（4）投标人递交两份或多份投标文件，或在一份投标文件中出现两个或多个投标。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（5）有拒绝承担投标文件中部分内容的声明，或承担的内容与采购文件不相符；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（6）投标文件有采购人不能接受的条件。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五、评标办法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本次采购评标采用最低价中标。采购小组根据各投标人的报价情况进行评审，若投标人报价低于正常成本价，且投标人不能进行合理解释的，采购小组可视为其报价为不合理报价，不保证投标价最低的为中标人。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六、中标公示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评标完成后，采购人根据评标情况发布中标公告，公告发布3个工作日内若无对本次采购有异议的情况，采购人对中标人发送中标通知书。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七、签订协议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中标人须在收到中标通知书后十个工作日内与采购人签订协议。中标人不得将本项目进行转包或分包，否则采购人有权终止协议，由此给采购人造成损失的，中标人须承担相应的赔偿责任。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采购人在评标完成后或协议履行期间发现中标人投标文件相关资料存在虚假或不真实的情况，采购人有权解除其中标资格或协议，</w:t>
      </w:r>
      <w:r>
        <w:rPr>
          <w:rFonts w:hint="eastAsia" w:ascii="仿宋_GB2312" w:hAnsi="仿宋_GB2312" w:eastAsia="仿宋_GB2312" w:cs="仿宋_GB2312"/>
          <w:color w:val="auto"/>
          <w:sz w:val="32"/>
          <w:szCs w:val="32"/>
          <w:lang w:val="en-US" w:eastAsia="zh-CN"/>
        </w:rPr>
        <w:t>中标人须承担相应的赔偿责任。</w:t>
      </w:r>
      <w:r>
        <w:rPr>
          <w:rFonts w:hint="eastAsia" w:ascii="仿宋_GB2312" w:hAnsi="仿宋_GB2312" w:eastAsia="仿宋_GB2312" w:cs="仿宋_GB2312"/>
          <w:color w:val="auto"/>
          <w:kern w:val="2"/>
          <w:sz w:val="32"/>
          <w:szCs w:val="32"/>
          <w:lang w:val="en-US" w:eastAsia="zh-CN" w:bidi="ar-SA"/>
        </w:rPr>
        <w:t>采购人有权根据评审情况依次顺延选择中标人或重新招标。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本采购方案的完整性及相关规定等解释权归本公司所有，对潜在投标人均不作任何解释。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0" w:firstLineChars="15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贵州船牌饲料有限公司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440" w:firstLineChars="1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embedRegular r:id="rId1" w:fontKey="{1C21E9BD-34B2-36DC-141B-C968058A8237}"/>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M4YTJmYmMwNDk5ZTZjM2I1ODU1N2EzNmY1MGYifQ=="/>
  </w:docVars>
  <w:rsids>
    <w:rsidRoot w:val="00000000"/>
    <w:rsid w:val="022C34B2"/>
    <w:rsid w:val="048611F3"/>
    <w:rsid w:val="0AC71B2E"/>
    <w:rsid w:val="0D8D5DE3"/>
    <w:rsid w:val="0DDB2C34"/>
    <w:rsid w:val="0E1B7FD7"/>
    <w:rsid w:val="16CB4564"/>
    <w:rsid w:val="1EC1289B"/>
    <w:rsid w:val="1F0A62C0"/>
    <w:rsid w:val="21BB5034"/>
    <w:rsid w:val="23543F83"/>
    <w:rsid w:val="28BA1F28"/>
    <w:rsid w:val="2C873A9B"/>
    <w:rsid w:val="336E5AA0"/>
    <w:rsid w:val="35AF6290"/>
    <w:rsid w:val="372831A4"/>
    <w:rsid w:val="3F185CE9"/>
    <w:rsid w:val="416F1DFA"/>
    <w:rsid w:val="49940662"/>
    <w:rsid w:val="54CA0587"/>
    <w:rsid w:val="55AF20A5"/>
    <w:rsid w:val="5AB76FD2"/>
    <w:rsid w:val="666B3E8B"/>
    <w:rsid w:val="67A1616C"/>
    <w:rsid w:val="6FEF5D43"/>
    <w:rsid w:val="71EC628A"/>
    <w:rsid w:val="780600CD"/>
    <w:rsid w:val="7871443B"/>
    <w:rsid w:val="7FEA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1989</Words>
  <Characters>2047</Characters>
  <Lines>0</Lines>
  <Paragraphs>0</Paragraphs>
  <TotalTime>0</TotalTime>
  <ScaleCrop>false</ScaleCrop>
  <LinksUpToDate>false</LinksUpToDate>
  <CharactersWithSpaces>2058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2023-09-17T13:16:00Z</dcterms:created>
  <dc:creator>Lenovo</dc:creator>
  <cp:lastModifiedBy>Jmy</cp:lastModifiedBy>
  <cp:lastPrinted>2024-10-29T15:18:00Z</cp:lastPrinted>
  <dcterms:modified xsi:type="dcterms:W3CDTF">2025-09-16T16:08:52Z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D9D8F1FB030E8BB4141BC968B96F02DE_43</vt:lpwstr>
  </property>
  <property fmtid="{D5CDD505-2E9C-101B-9397-08002B2CF9AE}" pid="4" name="KSOTemplateDocerSaveRecord">
    <vt:lpwstr>eyJoZGlkIjoiMTY3YzE0NmFkZDZmOTU0NTlkMjVlYzU4NTk5NmFiN2UiLCJ1c2VySWQiOiIxNDk1NDkzNjcwIn0=</vt:lpwstr>
  </property>
</Properties>
</file>