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6F6F6" w:sz="6" w:space="15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贵阳市菜篮子集团有限公司2025年纸箱采购项目拦标价询价公告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60" w:lineRule="exact"/>
        <w:ind w:right="0"/>
        <w:jc w:val="both"/>
        <w:textAlignment w:val="auto"/>
        <w:rPr>
          <w:rFonts w:ascii="Arial" w:hAnsi="Arial" w:eastAsia="微软雅黑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我司拟对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2025年纸箱进行采购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，本着“公平、公开、公正、竞争、择优”的原则，现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纸箱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项目拦标价进行公开询价，请满足相关要求的供应商于2025年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前完成报价。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方式：网上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2.提供资料：报价表（按照约75000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进行报价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分批次送货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）、营业执照等相关资质（提供的资料需加盖红章、否则无效）。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3.收件邮箱：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instrText xml:space="preserve"> HYPERLINK "mailto:546066679@qq.com%E3%80%82"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  <w:lang w:val="en-US" w:eastAsia="zh-CN"/>
        </w:rPr>
        <w:t>1035213265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t>@qq.com。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陈茁儿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15285590715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.如报价单位在《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纸箱采购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拦标价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报价表》未加盖公章或不能满足我司询价需求的视为无效报价。本次询价仅作为我司拦标价参考依据，我司将根据拦标价确定下一步采购流程。如在询价时间内，报价公司不满3家，询价时间再顺延1个工作日。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贵阳市菜篮子集团有限公司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2025年6月13日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附件1.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2025年纸箱采购项目拦标价报价表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至：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贵阳市菜篮子集团有限公司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tbl>
      <w:tblPr>
        <w:tblStyle w:val="4"/>
        <w:tblW w:w="10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4556"/>
        <w:gridCol w:w="1040"/>
        <w:gridCol w:w="1256"/>
        <w:gridCol w:w="868"/>
        <w:gridCol w:w="1377"/>
      </w:tblGrid>
      <w:tr>
        <w:trPr>
          <w:trHeight w:val="283" w:hRule="atLeast"/>
          <w:jc w:val="center"/>
        </w:trPr>
        <w:tc>
          <w:tcPr>
            <w:tcW w:w="10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455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规格</w:t>
            </w:r>
          </w:p>
        </w:tc>
        <w:tc>
          <w:tcPr>
            <w:tcW w:w="104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1377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税率（%）</w:t>
            </w:r>
          </w:p>
        </w:tc>
      </w:tr>
      <w:tr>
        <w:trPr>
          <w:trHeight w:val="283" w:hRule="atLeast"/>
          <w:jc w:val="center"/>
        </w:trPr>
        <w:tc>
          <w:tcPr>
            <w:tcW w:w="10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不含税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含税</w:t>
            </w: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rPr>
          <w:trHeight w:val="283" w:hRule="atLeast"/>
          <w:jc w:val="center"/>
        </w:trPr>
        <w:tc>
          <w:tcPr>
            <w:tcW w:w="10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纸箱</w:t>
            </w:r>
          </w:p>
        </w:tc>
        <w:tc>
          <w:tcPr>
            <w:tcW w:w="4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尺寸：500*330*440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材质：190/160/330/160/190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单个面积（M2）：1.2996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单箱重量（g）：≥1500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表面材料：190g牛卡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瓦纸：160g+330g+160g高瓦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里纸：190g牛卡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瓦型：BC瓦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承重（Kg)：≥320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耐破强度（kpa）：≥500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边压强度（N/m）：≥3500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粘合强度（N/m）：≥588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含水率%：≤9±2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文字图案：印刷图案与样稿一致，箱体印刷图案﹑字体清晰正确，深浅一致，位置准确，无错字﹑错印﹑漏印﹑重印﹑多余的图案及字迹，条形码必须可识别。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印刷套印：≤0.5mm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方正度：箱体成形必须方正，无叠角﹑翘角、翘边现象，成形后叠角漏洞直径不超过5mm。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压痕线：箱体压痕线宽度不得大于12mm，折线居中，不得有破裂﹑断线﹑重线等多余的压痕线及影响感官的折迹缺陷。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摇盖耐折：箱体支撑成型后，摇盖180°，开合折返五次，外面纸不允许有裂缝现象，里面纸不得将楞露出。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钉箱：首尾钉至边缘的距离为13±7mm，间距均匀，单钉不大于80mm，双钉不大于110mm。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备注：报价含运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84" w:right="1474" w:bottom="181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7FFD"/>
    <w:rsid w:val="065C57D0"/>
    <w:rsid w:val="0A41424C"/>
    <w:rsid w:val="0B8213C1"/>
    <w:rsid w:val="145A2EDB"/>
    <w:rsid w:val="155B33AF"/>
    <w:rsid w:val="16041350"/>
    <w:rsid w:val="16443C66"/>
    <w:rsid w:val="165E3157"/>
    <w:rsid w:val="177E15D6"/>
    <w:rsid w:val="1EE7285D"/>
    <w:rsid w:val="20E406FC"/>
    <w:rsid w:val="2366189C"/>
    <w:rsid w:val="25541EB2"/>
    <w:rsid w:val="2B361B54"/>
    <w:rsid w:val="2F650C5A"/>
    <w:rsid w:val="301461DC"/>
    <w:rsid w:val="304A7E50"/>
    <w:rsid w:val="33550FE6"/>
    <w:rsid w:val="3491411A"/>
    <w:rsid w:val="35A3072E"/>
    <w:rsid w:val="4B695F2B"/>
    <w:rsid w:val="4B7E5126"/>
    <w:rsid w:val="51711289"/>
    <w:rsid w:val="51C972C4"/>
    <w:rsid w:val="52DC6DE4"/>
    <w:rsid w:val="54F226E1"/>
    <w:rsid w:val="566C201F"/>
    <w:rsid w:val="56FF1351"/>
    <w:rsid w:val="57A87BDC"/>
    <w:rsid w:val="66124991"/>
    <w:rsid w:val="666A3439"/>
    <w:rsid w:val="677C7388"/>
    <w:rsid w:val="683A7FFD"/>
    <w:rsid w:val="691C41B9"/>
    <w:rsid w:val="7D6E64F9"/>
    <w:rsid w:val="FFAEE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714</Characters>
  <Lines>0</Lines>
  <Paragraphs>0</Paragraphs>
  <TotalTime>2</TotalTime>
  <ScaleCrop>false</ScaleCrop>
  <LinksUpToDate>false</LinksUpToDate>
  <CharactersWithSpaces>832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2025-01-02T16:56:00Z</dcterms:created>
  <dc:creator>茶茶茶</dc:creator>
  <cp:lastModifiedBy>Jmy</cp:lastModifiedBy>
  <dcterms:modified xsi:type="dcterms:W3CDTF">2025-06-13T12:02:25Z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990EAB7E70FE4B40D1A24B683DE5B266_43</vt:lpwstr>
  </property>
  <property fmtid="{D5CDD505-2E9C-101B-9397-08002B2CF9AE}" pid="4" name="KSOTemplateDocerSaveRecord">
    <vt:lpwstr>eyJoZGlkIjoiMjZkMDZjYWRhYjZmNTA3NGM1NzcxZjlhZjA1ZGE4Y2QiLCJ1c2VySWQiOiIzOTQwMjIzMTcifQ==</vt:lpwstr>
  </property>
</Properties>
</file>