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微软雅黑" w:hAnsi="微软雅黑" w:eastAsia="微软雅黑"/>
          <w:color w:val="000000" w:themeColor="text1"/>
          <w:sz w:val="44"/>
          <w:szCs w:val="44"/>
          <w:lang w:val="en-US" w:eastAsia="zh-CN"/>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贵粉产业</w:t>
      </w:r>
      <w:r>
        <w:rPr>
          <w:rFonts w:hint="eastAsia" w:ascii="微软雅黑" w:hAnsi="微软雅黑" w:eastAsia="微软雅黑"/>
          <w:color w:val="000000" w:themeColor="text1"/>
          <w:sz w:val="44"/>
          <w:szCs w:val="44"/>
          <w:lang w:val="en-US" w:eastAsia="zh-CN"/>
          <w14:textFill>
            <w14:solidFill>
              <w14:schemeClr w14:val="tx1"/>
            </w14:solidFill>
          </w14:textFill>
        </w:rPr>
        <w:t>园项目可行性研究报告编制服务</w:t>
      </w:r>
    </w:p>
    <w:p>
      <w:pPr>
        <w:pStyle w:val="2"/>
        <w:keepNext w:val="0"/>
        <w:keepLines w:val="0"/>
        <w:pageBreakBefore w:val="0"/>
        <w:widowControl w:val="0"/>
        <w:kinsoku/>
        <w:wordWrap/>
        <w:overflowPunct/>
        <w:topLinePunct w:val="0"/>
        <w:autoSpaceDE/>
        <w:autoSpaceDN/>
        <w:bidi w:val="0"/>
        <w:adjustRightInd/>
        <w:snapToGrid/>
        <w:spacing w:line="580" w:lineRule="exact"/>
        <w:ind w:left="420" w:leftChars="0" w:hanging="420" w:firstLineChars="0"/>
        <w:jc w:val="center"/>
        <w:textAlignment w:val="auto"/>
        <w:rPr>
          <w:rFonts w:hint="default"/>
          <w:lang w:val="en-US"/>
        </w:rPr>
      </w:pPr>
      <w:r>
        <w:rPr>
          <w:rFonts w:hint="eastAsia" w:ascii="微软雅黑" w:hAnsi="微软雅黑" w:eastAsia="微软雅黑"/>
          <w:color w:val="000000" w:themeColor="text1"/>
          <w:sz w:val="44"/>
          <w:szCs w:val="44"/>
          <w:lang w:val="en-US" w:eastAsia="zh-CN"/>
          <w14:textFill>
            <w14:solidFill>
              <w14:schemeClr w14:val="tx1"/>
            </w14:solidFill>
          </w14:textFill>
        </w:rPr>
        <w:t>（股权投资+项目建设）</w:t>
      </w:r>
    </w:p>
    <w:p>
      <w:pPr>
        <w:spacing w:line="360" w:lineRule="auto"/>
        <w:jc w:val="center"/>
        <w:rPr>
          <w:rFonts w:ascii="微软雅黑" w:hAnsi="微软雅黑" w:eastAsia="微软雅黑"/>
          <w:color w:val="000000" w:themeColor="text1"/>
          <w:sz w:val="48"/>
          <w:szCs w:val="48"/>
          <w14:textFill>
            <w14:solidFill>
              <w14:schemeClr w14:val="tx1"/>
            </w14:solidFill>
          </w14:textFill>
        </w:rPr>
      </w:pPr>
    </w:p>
    <w:p>
      <w:pPr>
        <w:spacing w:line="360" w:lineRule="auto"/>
        <w:jc w:val="center"/>
        <w:outlineLvl w:val="0"/>
        <w:rPr>
          <w:rFonts w:ascii="微软雅黑" w:hAnsi="微软雅黑" w:eastAsia="微软雅黑"/>
          <w:color w:val="000000" w:themeColor="text1"/>
          <w:sz w:val="52"/>
          <w:szCs w:val="52"/>
          <w14:textFill>
            <w14:solidFill>
              <w14:schemeClr w14:val="tx1"/>
            </w14:solidFill>
          </w14:textFill>
        </w:rPr>
      </w:pPr>
      <w:bookmarkStart w:id="0" w:name="_Toc25200"/>
      <w:r>
        <w:rPr>
          <w:rFonts w:hint="eastAsia" w:ascii="微软雅黑" w:hAnsi="微软雅黑" w:eastAsia="微软雅黑"/>
          <w:color w:val="000000" w:themeColor="text1"/>
          <w:sz w:val="52"/>
          <w:szCs w:val="52"/>
          <w14:textFill>
            <w14:solidFill>
              <w14:schemeClr w14:val="tx1"/>
            </w14:solidFill>
          </w14:textFill>
        </w:rPr>
        <w:t>竞争性</w:t>
      </w:r>
      <w:r>
        <w:rPr>
          <w:rFonts w:hint="eastAsia" w:ascii="微软雅黑" w:hAnsi="微软雅黑" w:eastAsia="微软雅黑"/>
          <w:color w:val="000000" w:themeColor="text1"/>
          <w:sz w:val="52"/>
          <w:szCs w:val="52"/>
          <w:lang w:val="en-US" w:eastAsia="zh-CN"/>
          <w14:textFill>
            <w14:solidFill>
              <w14:schemeClr w14:val="tx1"/>
            </w14:solidFill>
          </w14:textFill>
        </w:rPr>
        <w:t>磋商</w:t>
      </w:r>
      <w:r>
        <w:rPr>
          <w:rFonts w:hint="eastAsia" w:ascii="微软雅黑" w:hAnsi="微软雅黑" w:eastAsia="微软雅黑"/>
          <w:color w:val="000000" w:themeColor="text1"/>
          <w:sz w:val="52"/>
          <w:szCs w:val="52"/>
          <w14:textFill>
            <w14:solidFill>
              <w14:schemeClr w14:val="tx1"/>
            </w14:solidFill>
          </w14:textFill>
        </w:rPr>
        <w:t>文件</w:t>
      </w:r>
      <w:bookmarkEnd w:id="0"/>
    </w:p>
    <w:p>
      <w:pPr>
        <w:spacing w:line="360" w:lineRule="auto"/>
        <w:jc w:val="center"/>
        <w:outlineLvl w:val="0"/>
        <w:rPr>
          <w:rFonts w:ascii="微软雅黑" w:hAnsi="微软雅黑" w:eastAsia="微软雅黑"/>
          <w:bCs/>
          <w:color w:val="000000" w:themeColor="text1"/>
          <w:sz w:val="30"/>
          <w:szCs w:val="30"/>
          <w14:textFill>
            <w14:solidFill>
              <w14:schemeClr w14:val="tx1"/>
            </w14:solidFill>
          </w14:textFill>
        </w:rPr>
      </w:pPr>
      <w:r>
        <w:rPr>
          <w:rFonts w:hint="eastAsia" w:ascii="微软雅黑" w:hAnsi="微软雅黑" w:eastAsia="微软雅黑"/>
          <w:bCs/>
          <w:color w:val="000000" w:themeColor="text1"/>
          <w:sz w:val="30"/>
          <w:szCs w:val="30"/>
          <w14:textFill>
            <w14:solidFill>
              <w14:schemeClr w14:val="tx1"/>
            </w14:solidFill>
          </w14:textFill>
        </w:rPr>
        <w:t xml:space="preserve"> </w:t>
      </w:r>
    </w:p>
    <w:p>
      <w:pPr>
        <w:spacing w:line="360" w:lineRule="auto"/>
        <w:jc w:val="left"/>
        <w:rPr>
          <w:rFonts w:ascii="微软雅黑" w:hAnsi="微软雅黑" w:eastAsia="微软雅黑"/>
          <w:bCs/>
          <w:color w:val="000000" w:themeColor="text1"/>
          <w:sz w:val="30"/>
          <w:szCs w:val="30"/>
          <w14:textFill>
            <w14:solidFill>
              <w14:schemeClr w14:val="tx1"/>
            </w14:solidFill>
          </w14:textFill>
        </w:rPr>
      </w:pPr>
    </w:p>
    <w:p>
      <w:pPr>
        <w:spacing w:line="360" w:lineRule="auto"/>
        <w:ind w:firstLine="1200" w:firstLineChars="400"/>
        <w:jc w:val="left"/>
        <w:rPr>
          <w:rFonts w:ascii="微软雅黑" w:hAnsi="微软雅黑" w:eastAsia="微软雅黑"/>
          <w:color w:val="000000" w:themeColor="text1"/>
          <w:sz w:val="30"/>
          <w:szCs w:val="30"/>
          <w14:textFill>
            <w14:solidFill>
              <w14:schemeClr w14:val="tx1"/>
            </w14:solidFill>
          </w14:textFill>
        </w:rPr>
      </w:pPr>
    </w:p>
    <w:p>
      <w:pPr>
        <w:pStyle w:val="21"/>
        <w:rPr>
          <w:rFonts w:ascii="微软雅黑" w:hAnsi="微软雅黑" w:eastAsia="微软雅黑"/>
          <w:color w:val="000000" w:themeColor="text1"/>
          <w:sz w:val="30"/>
          <w:szCs w:val="30"/>
          <w14:textFill>
            <w14:solidFill>
              <w14:schemeClr w14:val="tx1"/>
            </w14:solidFill>
          </w14:textFill>
        </w:rPr>
      </w:pPr>
    </w:p>
    <w:p>
      <w:pPr>
        <w:pStyle w:val="21"/>
        <w:rPr>
          <w:rFonts w:ascii="微软雅黑" w:hAnsi="微软雅黑" w:eastAsia="微软雅黑"/>
          <w:color w:val="000000" w:themeColor="text1"/>
          <w:sz w:val="30"/>
          <w:szCs w:val="30"/>
          <w14:textFill>
            <w14:solidFill>
              <w14:schemeClr w14:val="tx1"/>
            </w14:solidFill>
          </w14:textFill>
        </w:rPr>
      </w:pPr>
    </w:p>
    <w:p>
      <w:pPr>
        <w:pStyle w:val="21"/>
        <w:rPr>
          <w:rFonts w:ascii="微软雅黑" w:hAnsi="微软雅黑" w:eastAsia="微软雅黑"/>
          <w:color w:val="000000" w:themeColor="text1"/>
          <w:sz w:val="30"/>
          <w:szCs w:val="30"/>
          <w14:textFill>
            <w14:solidFill>
              <w14:schemeClr w14:val="tx1"/>
            </w14:solidFill>
          </w14:textFill>
        </w:rPr>
      </w:pPr>
    </w:p>
    <w:p>
      <w:pPr>
        <w:spacing w:line="360" w:lineRule="auto"/>
        <w:jc w:val="center"/>
        <w:rPr>
          <w:rFonts w:ascii="微软雅黑" w:hAnsi="微软雅黑" w:eastAsia="微软雅黑" w:cs="微软雅黑"/>
          <w:color w:val="000000" w:themeColor="text1"/>
          <w:sz w:val="30"/>
          <w:szCs w:val="30"/>
          <w14:textFill>
            <w14:solidFill>
              <w14:schemeClr w14:val="tx1"/>
            </w14:solidFill>
          </w14:textFill>
        </w:rPr>
      </w:pPr>
      <w:r>
        <w:rPr>
          <w:rFonts w:hint="eastAsia" w:ascii="微软雅黑" w:hAnsi="微软雅黑" w:eastAsia="微软雅黑"/>
          <w:color w:val="000000" w:themeColor="text1"/>
          <w:sz w:val="30"/>
          <w:szCs w:val="30"/>
          <w14:textFill>
            <w14:solidFill>
              <w14:schemeClr w14:val="tx1"/>
            </w14:solidFill>
          </w14:textFill>
        </w:rPr>
        <w:t>招标人：</w:t>
      </w:r>
      <w:r>
        <w:rPr>
          <w:rFonts w:hint="eastAsia" w:ascii="微软雅黑" w:hAnsi="微软雅黑" w:eastAsia="微软雅黑"/>
          <w:color w:val="000000" w:themeColor="text1"/>
          <w:sz w:val="30"/>
          <w:szCs w:val="30"/>
          <w:lang w:val="en-US" w:eastAsia="zh-CN"/>
          <w14:textFill>
            <w14:solidFill>
              <w14:schemeClr w14:val="tx1"/>
            </w14:solidFill>
          </w14:textFill>
        </w:rPr>
        <w:t>贵州省粮食发展集团</w:t>
      </w:r>
      <w:r>
        <w:rPr>
          <w:rFonts w:hint="eastAsia" w:ascii="微软雅黑" w:hAnsi="微软雅黑" w:eastAsia="微软雅黑"/>
          <w:color w:val="000000" w:themeColor="text1"/>
          <w:sz w:val="30"/>
          <w:szCs w:val="30"/>
          <w14:textFill>
            <w14:solidFill>
              <w14:schemeClr w14:val="tx1"/>
            </w14:solidFill>
          </w14:textFill>
        </w:rPr>
        <w:t>有限公司</w:t>
      </w:r>
    </w:p>
    <w:p>
      <w:pPr>
        <w:spacing w:line="360" w:lineRule="auto"/>
        <w:ind w:firstLine="900" w:firstLineChars="300"/>
        <w:jc w:val="left"/>
        <w:rPr>
          <w:rFonts w:ascii="微软雅黑" w:hAnsi="微软雅黑" w:eastAsia="微软雅黑"/>
          <w:color w:val="000000" w:themeColor="text1"/>
          <w:sz w:val="30"/>
          <w:szCs w:val="30"/>
          <w:u w:val="single"/>
          <w14:textFill>
            <w14:solidFill>
              <w14:schemeClr w14:val="tx1"/>
            </w14:solidFill>
          </w14:textFill>
        </w:rPr>
      </w:pPr>
    </w:p>
    <w:p>
      <w:pPr>
        <w:spacing w:line="360" w:lineRule="auto"/>
        <w:jc w:val="center"/>
        <w:rPr>
          <w:rFonts w:hint="eastAsia" w:ascii="微软雅黑" w:hAnsi="微软雅黑" w:eastAsia="微软雅黑"/>
          <w:color w:val="000000" w:themeColor="text1"/>
          <w:sz w:val="30"/>
          <w:szCs w:val="30"/>
          <w:lang w:eastAsia="zh-CN"/>
          <w14:textFill>
            <w14:solidFill>
              <w14:schemeClr w14:val="tx1"/>
            </w14:solidFill>
          </w14:textFill>
        </w:rPr>
      </w:pPr>
      <w:r>
        <w:rPr>
          <w:rFonts w:hint="eastAsia" w:ascii="微软雅黑" w:hAnsi="微软雅黑" w:eastAsia="微软雅黑"/>
          <w:color w:val="000000" w:themeColor="text1"/>
          <w:sz w:val="30"/>
          <w:szCs w:val="30"/>
          <w:lang w:val="en-US" w:eastAsia="zh-CN"/>
          <w14:textFill>
            <w14:solidFill>
              <w14:schemeClr w14:val="tx1"/>
            </w14:solidFill>
          </w14:textFill>
        </w:rPr>
        <w:t xml:space="preserve"> </w:t>
      </w:r>
    </w:p>
    <w:p>
      <w:pPr>
        <w:spacing w:line="360" w:lineRule="auto"/>
        <w:rPr>
          <w:rFonts w:hint="eastAsia" w:ascii="微软雅黑" w:hAnsi="微软雅黑" w:eastAsia="微软雅黑"/>
          <w:color w:val="000000" w:themeColor="text1"/>
          <w:sz w:val="30"/>
          <w:szCs w:val="30"/>
          <w14:textFill>
            <w14:solidFill>
              <w14:schemeClr w14:val="tx1"/>
            </w14:solidFill>
          </w14:textFill>
        </w:rPr>
      </w:pPr>
    </w:p>
    <w:p>
      <w:pPr>
        <w:pStyle w:val="2"/>
        <w:rPr>
          <w:rFonts w:hint="eastAsia"/>
        </w:rPr>
      </w:pPr>
    </w:p>
    <w:p>
      <w:pPr>
        <w:pStyle w:val="2"/>
      </w:pPr>
    </w:p>
    <w:p>
      <w:pPr>
        <w:jc w:val="center"/>
        <w:rPr>
          <w:color w:val="000000" w:themeColor="text1"/>
          <w14:textFill>
            <w14:solidFill>
              <w14:schemeClr w14:val="tx1"/>
            </w14:solidFill>
          </w14:textFill>
        </w:rPr>
      </w:pPr>
      <w:r>
        <w:rPr>
          <w:rFonts w:hint="eastAsia" w:ascii="微软雅黑" w:hAnsi="微软雅黑" w:eastAsia="微软雅黑"/>
          <w:color w:val="000000" w:themeColor="text1"/>
          <w:sz w:val="30"/>
          <w:szCs w:val="30"/>
          <w14:textFill>
            <w14:solidFill>
              <w14:schemeClr w14:val="tx1"/>
            </w14:solidFill>
          </w14:textFill>
        </w:rPr>
        <w:t>2023年</w:t>
      </w:r>
      <w:r>
        <w:rPr>
          <w:rFonts w:hint="eastAsia" w:ascii="微软雅黑" w:hAnsi="微软雅黑" w:eastAsia="微软雅黑"/>
          <w:color w:val="000000" w:themeColor="text1"/>
          <w:sz w:val="30"/>
          <w:szCs w:val="30"/>
          <w:lang w:val="en-US" w:eastAsia="zh-CN"/>
          <w14:textFill>
            <w14:solidFill>
              <w14:schemeClr w14:val="tx1"/>
            </w14:solidFill>
          </w14:textFill>
        </w:rPr>
        <w:t>10</w:t>
      </w:r>
      <w:r>
        <w:rPr>
          <w:rFonts w:hint="eastAsia" w:ascii="微软雅黑" w:hAnsi="微软雅黑" w:eastAsia="微软雅黑"/>
          <w:color w:val="000000" w:themeColor="text1"/>
          <w:sz w:val="30"/>
          <w:szCs w:val="30"/>
          <w14:textFill>
            <w14:solidFill>
              <w14:schemeClr w14:val="tx1"/>
            </w14:solidFill>
          </w14:textFill>
        </w:rPr>
        <w:t>月</w:t>
      </w:r>
    </w:p>
    <w:sdt>
      <w:sdtPr>
        <w:rPr>
          <w:color w:val="000000" w:themeColor="text1"/>
          <w14:textFill>
            <w14:solidFill>
              <w14:schemeClr w14:val="tx1"/>
            </w14:solidFill>
          </w14:textFill>
        </w:rPr>
        <w:id w:val="250395305"/>
      </w:sdtPr>
      <w:sdtEndPr>
        <w:rPr>
          <w:color w:val="000000" w:themeColor="text1"/>
          <w14:textFill>
            <w14:solidFill>
              <w14:schemeClr w14:val="tx1"/>
            </w14:solidFill>
          </w14:textFill>
        </w:rPr>
      </w:sdtEndPr>
      <w:sdtContent>
        <w:p>
          <w:pPr>
            <w:rPr>
              <w:color w:val="000000" w:themeColor="text1"/>
              <w:lang w:val="zh-CN"/>
              <w14:textFill>
                <w14:solidFill>
                  <w14:schemeClr w14:val="tx1"/>
                </w14:solidFill>
              </w14:textFill>
            </w:rPr>
          </w:pPr>
        </w:p>
        <w:p>
          <w:pPr>
            <w:rPr>
              <w:color w:val="000000" w:themeColor="text1"/>
              <w14:textFill>
                <w14:solidFill>
                  <w14:schemeClr w14:val="tx1"/>
                </w14:solidFill>
              </w14:textFill>
            </w:rPr>
          </w:pPr>
        </w:p>
      </w:sdtContent>
    </w:sdt>
    <w:p>
      <w:pPr>
        <w:jc w:val="center"/>
        <w:rPr>
          <w:rFonts w:ascii="宋体" w:hAnsi="宋体"/>
          <w:b/>
          <w:bCs/>
          <w:color w:val="000000" w:themeColor="text1"/>
          <w:sz w:val="52"/>
          <w:szCs w:val="48"/>
          <w14:textFill>
            <w14:solidFill>
              <w14:schemeClr w14:val="tx1"/>
            </w14:solidFill>
          </w14:textFill>
        </w:rPr>
      </w:pPr>
    </w:p>
    <w:p>
      <w:pPr>
        <w:jc w:val="center"/>
        <w:rPr>
          <w:rFonts w:ascii="宋体" w:hAnsi="宋体"/>
          <w:b/>
          <w:bCs/>
          <w:color w:val="000000" w:themeColor="text1"/>
          <w:sz w:val="52"/>
          <w:szCs w:val="48"/>
          <w14:textFill>
            <w14:solidFill>
              <w14:schemeClr w14:val="tx1"/>
            </w14:solidFill>
          </w14:textFill>
        </w:rPr>
      </w:pPr>
      <w:r>
        <w:rPr>
          <w:rFonts w:ascii="宋体" w:hAnsi="宋体"/>
          <w:b/>
          <w:bCs/>
          <w:color w:val="000000" w:themeColor="text1"/>
          <w:sz w:val="52"/>
          <w:szCs w:val="48"/>
          <w14:textFill>
            <w14:solidFill>
              <w14:schemeClr w14:val="tx1"/>
            </w14:solidFill>
          </w14:textFill>
        </w:rPr>
        <w:t>目录</w:t>
      </w:r>
    </w:p>
    <w:p>
      <w:pPr>
        <w:pStyle w:val="21"/>
        <w:rPr>
          <w:color w:val="000000" w:themeColor="text1"/>
          <w14:textFill>
            <w14:solidFill>
              <w14:schemeClr w14:val="tx1"/>
            </w14:solidFill>
          </w14:textFill>
        </w:rPr>
      </w:pPr>
    </w:p>
    <w:p>
      <w:pPr>
        <w:pStyle w:val="404"/>
        <w:tabs>
          <w:tab w:val="right" w:leader="dot" w:pos="8820"/>
        </w:tabs>
        <w:rPr>
          <w:bCs/>
          <w:color w:val="000000" w:themeColor="text1"/>
          <w:sz w:val="24"/>
          <w:szCs w:val="24"/>
          <w14:textFill>
            <w14:solidFill>
              <w14:schemeClr w14:val="tx1"/>
            </w14:solidFill>
          </w14:textFill>
        </w:rPr>
      </w:pPr>
      <w:r>
        <w:rPr>
          <w:rFonts w:ascii="微软雅黑" w:hAnsi="微软雅黑" w:eastAsia="微软雅黑"/>
          <w:color w:val="000000" w:themeColor="text1"/>
          <w14:textFill>
            <w14:solidFill>
              <w14:schemeClr w14:val="tx1"/>
            </w14:solidFill>
          </w14:textFill>
        </w:rPr>
        <w:fldChar w:fldCharType="begin"/>
      </w:r>
      <w:r>
        <w:rPr>
          <w:rFonts w:ascii="微软雅黑" w:hAnsi="微软雅黑" w:eastAsia="微软雅黑"/>
          <w:color w:val="000000" w:themeColor="text1"/>
          <w14:textFill>
            <w14:solidFill>
              <w14:schemeClr w14:val="tx1"/>
            </w14:solidFill>
          </w14:textFill>
        </w:rPr>
        <w:instrText xml:space="preserve">TOC \o "1-2" \h \u </w:instrText>
      </w:r>
      <w:r>
        <w:rPr>
          <w:rFonts w:ascii="微软雅黑" w:hAnsi="微软雅黑" w:eastAsia="微软雅黑"/>
          <w:color w:val="000000" w:themeColor="text1"/>
          <w14:textFill>
            <w14:solidFill>
              <w14:schemeClr w14:val="tx1"/>
            </w14:solidFill>
          </w14:textFill>
        </w:rPr>
        <w:fldChar w:fldCharType="separate"/>
      </w:r>
      <w:r>
        <w:fldChar w:fldCharType="begin"/>
      </w:r>
      <w:r>
        <w:instrText xml:space="preserve"> HYPERLINK \l "_Toc25200" </w:instrText>
      </w:r>
      <w:r>
        <w:fldChar w:fldCharType="separate"/>
      </w:r>
      <w:r>
        <w:rPr>
          <w:rFonts w:hint="eastAsia" w:ascii="微软雅黑" w:hAnsi="微软雅黑" w:eastAsia="微软雅黑"/>
          <w:bCs/>
          <w:color w:val="000000" w:themeColor="text1"/>
          <w:sz w:val="24"/>
          <w:szCs w:val="96"/>
          <w14:textFill>
            <w14:solidFill>
              <w14:schemeClr w14:val="tx1"/>
            </w14:solidFill>
          </w14:textFill>
        </w:rPr>
        <w:t>竞争性</w:t>
      </w:r>
      <w:r>
        <w:rPr>
          <w:rFonts w:hint="eastAsia" w:ascii="微软雅黑" w:hAnsi="微软雅黑" w:eastAsia="微软雅黑"/>
          <w:bCs/>
          <w:color w:val="000000" w:themeColor="text1"/>
          <w:sz w:val="24"/>
          <w:szCs w:val="96"/>
          <w:lang w:val="en-US" w:eastAsia="zh-CN"/>
          <w14:textFill>
            <w14:solidFill>
              <w14:schemeClr w14:val="tx1"/>
            </w14:solidFill>
          </w14:textFill>
        </w:rPr>
        <w:t>磋商</w:t>
      </w:r>
      <w:r>
        <w:rPr>
          <w:rFonts w:hint="eastAsia" w:ascii="微软雅黑" w:hAnsi="微软雅黑" w:eastAsia="微软雅黑"/>
          <w:bCs/>
          <w:color w:val="000000" w:themeColor="text1"/>
          <w:sz w:val="24"/>
          <w:szCs w:val="96"/>
          <w14:textFill>
            <w14:solidFill>
              <w14:schemeClr w14:val="tx1"/>
            </w14:solidFill>
          </w14:textFill>
        </w:rPr>
        <w:t>文件</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_Toc25200 \h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- 1 -</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405"/>
        <w:tabs>
          <w:tab w:val="right" w:leader="dot" w:pos="8820"/>
        </w:tabs>
        <w:ind w:left="0" w:leftChars="0"/>
        <w:rPr>
          <w:bCs/>
          <w:color w:val="000000" w:themeColor="text1"/>
          <w:sz w:val="24"/>
          <w:szCs w:val="24"/>
          <w14:textFill>
            <w14:solidFill>
              <w14:schemeClr w14:val="tx1"/>
            </w14:solidFill>
          </w14:textFill>
        </w:rPr>
      </w:pPr>
      <w:r>
        <w:fldChar w:fldCharType="begin"/>
      </w:r>
      <w:r>
        <w:instrText xml:space="preserve"> HYPERLINK \l "_Toc17333" </w:instrText>
      </w:r>
      <w:r>
        <w:fldChar w:fldCharType="separate"/>
      </w:r>
      <w:r>
        <w:rPr>
          <w:rFonts w:hint="eastAsia" w:ascii="微软雅黑" w:hAnsi="微软雅黑" w:eastAsia="微软雅黑"/>
          <w:bCs/>
          <w:color w:val="000000" w:themeColor="text1"/>
          <w:sz w:val="24"/>
          <w:szCs w:val="24"/>
          <w14:textFill>
            <w14:solidFill>
              <w14:schemeClr w14:val="tx1"/>
            </w14:solidFill>
          </w14:textFill>
        </w:rPr>
        <w:t>第一部分　竞争性</w:t>
      </w:r>
      <w:r>
        <w:rPr>
          <w:rFonts w:hint="eastAsia" w:ascii="微软雅黑" w:hAnsi="微软雅黑" w:eastAsia="微软雅黑"/>
          <w:bCs/>
          <w:color w:val="000000" w:themeColor="text1"/>
          <w:sz w:val="24"/>
          <w:szCs w:val="24"/>
          <w:lang w:val="en-US" w:eastAsia="zh-CN"/>
          <w14:textFill>
            <w14:solidFill>
              <w14:schemeClr w14:val="tx1"/>
            </w14:solidFill>
          </w14:textFill>
        </w:rPr>
        <w:t>磋商</w:t>
      </w:r>
      <w:r>
        <w:rPr>
          <w:rFonts w:hint="eastAsia" w:ascii="微软雅黑" w:hAnsi="微软雅黑" w:eastAsia="微软雅黑"/>
          <w:bCs/>
          <w:color w:val="000000" w:themeColor="text1"/>
          <w:sz w:val="24"/>
          <w:szCs w:val="24"/>
          <w14:textFill>
            <w14:solidFill>
              <w14:schemeClr w14:val="tx1"/>
            </w14:solidFill>
          </w14:textFill>
        </w:rPr>
        <w:t>公告</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_Toc17333 \h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- 3 -</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405"/>
        <w:tabs>
          <w:tab w:val="right" w:leader="dot" w:pos="8820"/>
        </w:tabs>
        <w:ind w:left="0" w:leftChars="0"/>
        <w:rPr>
          <w:bCs/>
          <w:color w:val="000000" w:themeColor="text1"/>
          <w:sz w:val="24"/>
          <w:szCs w:val="24"/>
          <w14:textFill>
            <w14:solidFill>
              <w14:schemeClr w14:val="tx1"/>
            </w14:solidFill>
          </w14:textFill>
        </w:rPr>
      </w:pPr>
      <w:r>
        <w:fldChar w:fldCharType="begin"/>
      </w:r>
      <w:r>
        <w:instrText xml:space="preserve"> HYPERLINK \l "_Toc19104" </w:instrText>
      </w:r>
      <w:r>
        <w:fldChar w:fldCharType="separate"/>
      </w:r>
      <w:r>
        <w:rPr>
          <w:rFonts w:hint="eastAsia" w:ascii="微软雅黑" w:hAnsi="微软雅黑" w:eastAsia="微软雅黑"/>
          <w:bCs/>
          <w:color w:val="000000" w:themeColor="text1"/>
          <w:sz w:val="24"/>
          <w:szCs w:val="24"/>
          <w14:textFill>
            <w14:solidFill>
              <w14:schemeClr w14:val="tx1"/>
            </w14:solidFill>
          </w14:textFill>
        </w:rPr>
        <w:t>第二部分　投标人须知</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_Toc19104 \h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- 6 -</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405"/>
        <w:tabs>
          <w:tab w:val="right" w:leader="dot" w:pos="8820"/>
        </w:tabs>
        <w:ind w:left="0" w:leftChars="0"/>
        <w:rPr>
          <w:bCs/>
          <w:color w:val="000000" w:themeColor="text1"/>
          <w:sz w:val="24"/>
          <w:szCs w:val="24"/>
          <w14:textFill>
            <w14:solidFill>
              <w14:schemeClr w14:val="tx1"/>
            </w14:solidFill>
          </w14:textFill>
        </w:rPr>
      </w:pPr>
      <w:r>
        <w:fldChar w:fldCharType="begin"/>
      </w:r>
      <w:r>
        <w:instrText xml:space="preserve"> HYPERLINK \l "_Toc12318" </w:instrText>
      </w:r>
      <w:r>
        <w:fldChar w:fldCharType="separate"/>
      </w:r>
      <w:r>
        <w:rPr>
          <w:rFonts w:hint="eastAsia" w:ascii="微软雅黑" w:hAnsi="微软雅黑" w:eastAsia="微软雅黑"/>
          <w:bCs/>
          <w:color w:val="000000" w:themeColor="text1"/>
          <w:sz w:val="24"/>
          <w:szCs w:val="36"/>
          <w14:textFill>
            <w14:solidFill>
              <w14:schemeClr w14:val="tx1"/>
            </w14:solidFill>
          </w14:textFill>
        </w:rPr>
        <w:t>第三部分  评标办法</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_Toc12318 \h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 xml:space="preserve">- </w:t>
      </w:r>
      <w:r>
        <w:rPr>
          <w:rFonts w:hint="eastAsia"/>
          <w:bCs/>
          <w:color w:val="000000" w:themeColor="text1"/>
          <w:sz w:val="24"/>
          <w:szCs w:val="24"/>
          <w:lang w:val="en-US" w:eastAsia="zh-CN"/>
          <w14:textFill>
            <w14:solidFill>
              <w14:schemeClr w14:val="tx1"/>
            </w14:solidFill>
          </w14:textFill>
        </w:rPr>
        <w:t>11</w:t>
      </w:r>
      <w:r>
        <w:rPr>
          <w:bCs/>
          <w:color w:val="000000" w:themeColor="text1"/>
          <w:sz w:val="24"/>
          <w:szCs w:val="24"/>
          <w14:textFill>
            <w14:solidFill>
              <w14:schemeClr w14:val="tx1"/>
            </w14:solidFill>
          </w14:textFill>
        </w:rPr>
        <w:t xml:space="preserve"> -</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404"/>
        <w:tabs>
          <w:tab w:val="right" w:leader="dot" w:pos="8820"/>
        </w:tabs>
        <w:rPr>
          <w:b/>
          <w:color w:val="000000" w:themeColor="text1"/>
          <w14:textFill>
            <w14:solidFill>
              <w14:schemeClr w14:val="tx1"/>
            </w14:solidFill>
          </w14:textFill>
        </w:rPr>
      </w:pPr>
      <w:r>
        <w:fldChar w:fldCharType="begin"/>
      </w:r>
      <w:r>
        <w:instrText xml:space="preserve"> HYPERLINK \l "_Toc23549" </w:instrText>
      </w:r>
      <w:r>
        <w:fldChar w:fldCharType="separate"/>
      </w:r>
      <w:r>
        <w:rPr>
          <w:rFonts w:hint="eastAsia" w:ascii="微软雅黑" w:hAnsi="微软雅黑" w:eastAsia="微软雅黑"/>
          <w:bCs/>
          <w:color w:val="000000" w:themeColor="text1"/>
          <w:sz w:val="24"/>
          <w:szCs w:val="44"/>
          <w14:textFill>
            <w14:solidFill>
              <w14:schemeClr w14:val="tx1"/>
            </w14:solidFill>
          </w14:textFill>
        </w:rPr>
        <w:t>第</w:t>
      </w:r>
      <w:r>
        <w:rPr>
          <w:rFonts w:hint="eastAsia" w:ascii="微软雅黑" w:hAnsi="微软雅黑" w:eastAsia="微软雅黑"/>
          <w:bCs/>
          <w:color w:val="000000" w:themeColor="text1"/>
          <w:sz w:val="24"/>
          <w:szCs w:val="44"/>
          <w:lang w:val="en-US" w:eastAsia="zh-CN"/>
          <w14:textFill>
            <w14:solidFill>
              <w14:schemeClr w14:val="tx1"/>
            </w14:solidFill>
          </w14:textFill>
        </w:rPr>
        <w:t>四</w:t>
      </w:r>
      <w:r>
        <w:rPr>
          <w:rFonts w:hint="eastAsia" w:ascii="微软雅黑" w:hAnsi="微软雅黑" w:eastAsia="微软雅黑"/>
          <w:bCs/>
          <w:color w:val="000000" w:themeColor="text1"/>
          <w:sz w:val="24"/>
          <w:szCs w:val="44"/>
          <w14:textFill>
            <w14:solidFill>
              <w14:schemeClr w14:val="tx1"/>
            </w14:solidFill>
          </w14:textFill>
        </w:rPr>
        <w:t>部分  响应文件格式</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_Toc23549 \h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 xml:space="preserve">- </w:t>
      </w:r>
      <w:r>
        <w:rPr>
          <w:rFonts w:hint="eastAsia"/>
          <w:bCs/>
          <w:color w:val="000000" w:themeColor="text1"/>
          <w:sz w:val="24"/>
          <w:szCs w:val="24"/>
          <w:lang w:val="en-US" w:eastAsia="zh-CN"/>
          <w14:textFill>
            <w14:solidFill>
              <w14:schemeClr w14:val="tx1"/>
            </w14:solidFill>
          </w14:textFill>
        </w:rPr>
        <w:t>16</w:t>
      </w:r>
      <w:r>
        <w:rPr>
          <w:bCs/>
          <w:color w:val="000000" w:themeColor="text1"/>
          <w:sz w:val="24"/>
          <w:szCs w:val="24"/>
          <w14:textFill>
            <w14:solidFill>
              <w14:schemeClr w14:val="tx1"/>
            </w14:solidFill>
          </w14:textFill>
        </w:rPr>
        <w:t xml:space="preserve"> -</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404"/>
        <w:tabs>
          <w:tab w:val="right" w:leader="dot" w:pos="8820"/>
        </w:tabs>
        <w:rPr>
          <w:b/>
          <w:color w:val="000000" w:themeColor="text1"/>
          <w14:textFill>
            <w14:solidFill>
              <w14:schemeClr w14:val="tx1"/>
            </w14:solidFill>
          </w14:textFill>
        </w:rPr>
      </w:pPr>
    </w:p>
    <w:p>
      <w:pPr>
        <w:spacing w:line="360" w:lineRule="auto"/>
        <w:rPr>
          <w:rFonts w:ascii="微软雅黑" w:hAnsi="微软雅黑" w:eastAsia="微软雅黑"/>
          <w:color w:val="000000" w:themeColor="text1"/>
          <w14:textFill>
            <w14:solidFill>
              <w14:schemeClr w14:val="tx1"/>
            </w14:solidFill>
          </w14:textFill>
        </w:rPr>
      </w:pPr>
      <w:r>
        <w:rPr>
          <w:rFonts w:ascii="微软雅黑" w:hAnsi="微软雅黑" w:eastAsia="微软雅黑"/>
          <w:b/>
          <w:color w:val="000000" w:themeColor="text1"/>
          <w14:textFill>
            <w14:solidFill>
              <w14:schemeClr w14:val="tx1"/>
            </w14:solidFill>
          </w14:textFill>
        </w:rPr>
        <w:fldChar w:fldCharType="end"/>
      </w:r>
    </w:p>
    <w:p>
      <w:pPr>
        <w:spacing w:line="360" w:lineRule="auto"/>
        <w:rPr>
          <w:rFonts w:ascii="微软雅黑" w:hAnsi="微软雅黑" w:eastAsia="微软雅黑"/>
          <w:color w:val="000000" w:themeColor="text1"/>
          <w14:textFill>
            <w14:solidFill>
              <w14:schemeClr w14:val="tx1"/>
            </w14:solidFill>
          </w14:textFill>
        </w:rPr>
      </w:pPr>
    </w:p>
    <w:p>
      <w:pPr>
        <w:spacing w:line="360" w:lineRule="auto"/>
        <w:rPr>
          <w:rFonts w:ascii="微软雅黑" w:hAnsi="微软雅黑" w:eastAsia="微软雅黑"/>
          <w:color w:val="000000" w:themeColor="text1"/>
          <w14:textFill>
            <w14:solidFill>
              <w14:schemeClr w14:val="tx1"/>
            </w14:solidFill>
          </w14:textFill>
        </w:rPr>
      </w:pPr>
    </w:p>
    <w:p>
      <w:pPr>
        <w:spacing w:line="360" w:lineRule="auto"/>
        <w:rPr>
          <w:rFonts w:ascii="微软雅黑" w:hAnsi="微软雅黑" w:eastAsia="微软雅黑"/>
          <w:color w:val="000000" w:themeColor="text1"/>
          <w14:textFill>
            <w14:solidFill>
              <w14:schemeClr w14:val="tx1"/>
            </w14:solidFill>
          </w14:textFill>
        </w:rPr>
      </w:pPr>
    </w:p>
    <w:p>
      <w:pPr>
        <w:spacing w:line="360" w:lineRule="auto"/>
        <w:rPr>
          <w:rFonts w:ascii="微软雅黑" w:hAnsi="微软雅黑" w:eastAsia="微软雅黑"/>
          <w:color w:val="000000" w:themeColor="text1"/>
          <w14:textFill>
            <w14:solidFill>
              <w14:schemeClr w14:val="tx1"/>
            </w14:solidFill>
          </w14:textFill>
        </w:rPr>
      </w:pPr>
    </w:p>
    <w:p>
      <w:pPr>
        <w:spacing w:line="360" w:lineRule="auto"/>
        <w:rPr>
          <w:rFonts w:ascii="微软雅黑" w:hAnsi="微软雅黑" w:eastAsia="微软雅黑"/>
          <w:color w:val="000000" w:themeColor="text1"/>
          <w14:textFill>
            <w14:solidFill>
              <w14:schemeClr w14:val="tx1"/>
            </w14:solidFill>
          </w14:textFill>
        </w:rPr>
      </w:pPr>
    </w:p>
    <w:p>
      <w:pPr>
        <w:spacing w:line="360" w:lineRule="auto"/>
        <w:rPr>
          <w:rFonts w:ascii="微软雅黑" w:hAnsi="微软雅黑" w:eastAsia="微软雅黑"/>
          <w:color w:val="000000" w:themeColor="text1"/>
          <w14:textFill>
            <w14:solidFill>
              <w14:schemeClr w14:val="tx1"/>
            </w14:solidFill>
          </w14:textFill>
        </w:rPr>
      </w:pPr>
    </w:p>
    <w:p>
      <w:pPr>
        <w:pStyle w:val="56"/>
        <w:rPr>
          <w:rFonts w:ascii="微软雅黑" w:hAnsi="微软雅黑" w:eastAsia="微软雅黑"/>
          <w:color w:val="000000" w:themeColor="text1"/>
          <w14:textFill>
            <w14:solidFill>
              <w14:schemeClr w14:val="tx1"/>
            </w14:solidFill>
          </w14:textFill>
        </w:rPr>
      </w:pPr>
    </w:p>
    <w:p>
      <w:pPr>
        <w:pStyle w:val="7"/>
        <w:jc w:val="center"/>
        <w:rPr>
          <w:rFonts w:ascii="微软雅黑" w:hAnsi="微软雅黑" w:eastAsia="微软雅黑"/>
          <w:color w:val="000000" w:themeColor="text1"/>
          <w14:textFill>
            <w14:solidFill>
              <w14:schemeClr w14:val="tx1"/>
            </w14:solidFill>
          </w14:textFill>
        </w:rPr>
      </w:pPr>
      <w:bookmarkStart w:id="1" w:name="_Toc17333"/>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br w:type="page"/>
      </w:r>
    </w:p>
    <w:p>
      <w:pPr>
        <w:pStyle w:val="7"/>
        <w:keepNext/>
        <w:keepLines/>
        <w:pageBreakBefore w:val="0"/>
        <w:widowControl w:val="0"/>
        <w:kinsoku/>
        <w:wordWrap/>
        <w:overflowPunct/>
        <w:topLinePunct w:val="0"/>
        <w:autoSpaceDE/>
        <w:autoSpaceDN/>
        <w:bidi w:val="0"/>
        <w:adjustRightInd/>
        <w:snapToGrid/>
        <w:spacing w:before="157" w:beforeLines="50" w:after="80" w:line="416" w:lineRule="auto"/>
        <w:jc w:val="center"/>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第一部分　竞争性</w:t>
      </w:r>
      <w:r>
        <w:rPr>
          <w:rFonts w:hint="eastAsia" w:ascii="微软雅黑" w:hAnsi="微软雅黑" w:eastAsia="微软雅黑"/>
          <w:color w:val="000000" w:themeColor="text1"/>
          <w:lang w:val="en-US" w:eastAsia="zh-CN"/>
          <w14:textFill>
            <w14:solidFill>
              <w14:schemeClr w14:val="tx1"/>
            </w14:solidFill>
          </w14:textFill>
        </w:rPr>
        <w:t>磋商</w:t>
      </w:r>
      <w:r>
        <w:rPr>
          <w:rFonts w:hint="eastAsia" w:ascii="微软雅黑" w:hAnsi="微软雅黑" w:eastAsia="微软雅黑"/>
          <w:color w:val="000000" w:themeColor="text1"/>
          <w14:textFill>
            <w14:solidFill>
              <w14:schemeClr w14:val="tx1"/>
            </w14:solidFill>
          </w14:textFill>
        </w:rPr>
        <w:t>公告</w:t>
      </w:r>
      <w:bookmarkEnd w:id="1"/>
    </w:p>
    <w:p>
      <w:pPr>
        <w:pStyle w:val="37"/>
        <w:numPr>
          <w:ilvl w:val="0"/>
          <w:numId w:val="0"/>
        </w:numPr>
        <w:spacing w:line="440" w:lineRule="exact"/>
        <w:rPr>
          <w:rFonts w:hint="eastAsia" w:ascii="微软雅黑" w:hAnsi="微软雅黑" w:eastAsia="微软雅黑" w:cs="宋体"/>
          <w:bCs/>
          <w:color w:val="000000" w:themeColor="text1"/>
          <w:sz w:val="24"/>
          <w:szCs w:val="24"/>
          <w14:textFill>
            <w14:solidFill>
              <w14:schemeClr w14:val="tx1"/>
            </w14:solidFill>
          </w14:textFill>
        </w:rPr>
      </w:pPr>
      <w:r>
        <w:rPr>
          <w:rFonts w:hint="eastAsia" w:ascii="微软雅黑" w:hAnsi="微软雅黑" w:eastAsia="微软雅黑" w:cs="宋体"/>
          <w:b/>
          <w:color w:val="000000" w:themeColor="text1"/>
          <w:sz w:val="24"/>
          <w:szCs w:val="24"/>
          <w:lang w:val="en-US" w:eastAsia="zh-CN"/>
          <w14:textFill>
            <w14:solidFill>
              <w14:schemeClr w14:val="tx1"/>
            </w14:solidFill>
          </w14:textFill>
        </w:rPr>
        <w:t>一</w:t>
      </w:r>
      <w:r>
        <w:rPr>
          <w:rFonts w:hint="eastAsia" w:ascii="微软雅黑" w:hAnsi="微软雅黑" w:eastAsia="微软雅黑" w:cs="宋体"/>
          <w:b/>
          <w:color w:val="000000" w:themeColor="text1"/>
          <w:sz w:val="24"/>
          <w:szCs w:val="24"/>
          <w14:textFill>
            <w14:solidFill>
              <w14:schemeClr w14:val="tx1"/>
            </w14:solidFill>
          </w14:textFill>
        </w:rPr>
        <w:t>、项目名称</w:t>
      </w:r>
      <w:r>
        <w:rPr>
          <w:rFonts w:hint="eastAsia" w:ascii="微软雅黑" w:hAnsi="微软雅黑" w:eastAsia="微软雅黑" w:cs="宋体"/>
          <w:color w:val="000000" w:themeColor="text1"/>
          <w:sz w:val="24"/>
          <w:szCs w:val="24"/>
          <w14:textFill>
            <w14:solidFill>
              <w14:schemeClr w14:val="tx1"/>
            </w14:solidFill>
          </w14:textFill>
        </w:rPr>
        <w:t>：贵粉产业园项目可行性研究</w:t>
      </w:r>
      <w:r>
        <w:rPr>
          <w:rFonts w:hint="eastAsia" w:ascii="微软雅黑" w:hAnsi="微软雅黑" w:eastAsia="微软雅黑" w:cs="宋体"/>
          <w:color w:val="000000" w:themeColor="text1"/>
          <w:sz w:val="24"/>
          <w:szCs w:val="24"/>
          <w:lang w:val="en-US" w:eastAsia="zh-CN"/>
          <w14:textFill>
            <w14:solidFill>
              <w14:schemeClr w14:val="tx1"/>
            </w14:solidFill>
          </w14:textFill>
        </w:rPr>
        <w:t>报告编制</w:t>
      </w:r>
      <w:r>
        <w:rPr>
          <w:rFonts w:hint="eastAsia" w:ascii="微软雅黑" w:hAnsi="微软雅黑" w:eastAsia="微软雅黑" w:cs="宋体"/>
          <w:bCs/>
          <w:color w:val="000000" w:themeColor="text1"/>
          <w:sz w:val="24"/>
          <w:szCs w:val="24"/>
          <w14:textFill>
            <w14:solidFill>
              <w14:schemeClr w14:val="tx1"/>
            </w14:solidFill>
          </w14:textFill>
        </w:rPr>
        <w:t>服务</w:t>
      </w:r>
      <w:r>
        <w:rPr>
          <w:rFonts w:hint="eastAsia" w:ascii="微软雅黑" w:hAnsi="微软雅黑" w:eastAsia="微软雅黑" w:cs="宋体"/>
          <w:color w:val="000000" w:themeColor="text1"/>
          <w:sz w:val="24"/>
          <w:szCs w:val="24"/>
          <w:lang w:eastAsia="zh-CN"/>
          <w14:textFill>
            <w14:solidFill>
              <w14:schemeClr w14:val="tx1"/>
            </w14:solidFill>
          </w14:textFill>
        </w:rPr>
        <w:t>（</w:t>
      </w:r>
      <w:r>
        <w:rPr>
          <w:rFonts w:hint="eastAsia" w:ascii="微软雅黑" w:hAnsi="微软雅黑" w:eastAsia="微软雅黑" w:cs="宋体"/>
          <w:color w:val="000000" w:themeColor="text1"/>
          <w:sz w:val="24"/>
          <w:szCs w:val="24"/>
          <w:lang w:val="en-US" w:eastAsia="zh-CN"/>
          <w14:textFill>
            <w14:solidFill>
              <w14:schemeClr w14:val="tx1"/>
            </w14:solidFill>
          </w14:textFill>
        </w:rPr>
        <w:t>股权投资+项目建设</w:t>
      </w:r>
      <w:r>
        <w:rPr>
          <w:rFonts w:hint="eastAsia" w:ascii="微软雅黑" w:hAnsi="微软雅黑" w:eastAsia="微软雅黑" w:cs="宋体"/>
          <w:color w:val="000000" w:themeColor="text1"/>
          <w:sz w:val="24"/>
          <w:szCs w:val="24"/>
          <w:lang w:eastAsia="zh-CN"/>
          <w14:textFill>
            <w14:solidFill>
              <w14:schemeClr w14:val="tx1"/>
            </w14:solidFill>
          </w14:textFill>
        </w:rPr>
        <w:t>）</w:t>
      </w:r>
    </w:p>
    <w:p>
      <w:pPr>
        <w:pStyle w:val="37"/>
        <w:numPr>
          <w:ilvl w:val="0"/>
          <w:numId w:val="0"/>
        </w:numPr>
        <w:spacing w:line="440" w:lineRule="exact"/>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b/>
          <w:color w:val="000000" w:themeColor="text1"/>
          <w:sz w:val="24"/>
          <w:szCs w:val="24"/>
          <w:lang w:val="en-US" w:eastAsia="zh-CN"/>
          <w14:textFill>
            <w14:solidFill>
              <w14:schemeClr w14:val="tx1"/>
            </w14:solidFill>
          </w14:textFill>
        </w:rPr>
        <w:t>二</w:t>
      </w:r>
      <w:r>
        <w:rPr>
          <w:rFonts w:hint="eastAsia" w:ascii="微软雅黑" w:hAnsi="微软雅黑" w:eastAsia="微软雅黑" w:cs="宋体"/>
          <w:b/>
          <w:color w:val="000000" w:themeColor="text1"/>
          <w:sz w:val="24"/>
          <w:szCs w:val="24"/>
          <w14:textFill>
            <w14:solidFill>
              <w14:schemeClr w14:val="tx1"/>
            </w14:solidFill>
          </w14:textFill>
        </w:rPr>
        <w:t>、预估金额</w:t>
      </w:r>
      <w:r>
        <w:rPr>
          <w:rFonts w:hint="eastAsia" w:ascii="微软雅黑" w:hAnsi="微软雅黑" w:eastAsia="微软雅黑" w:cs="宋体"/>
          <w:bCs/>
          <w:color w:val="000000" w:themeColor="text1"/>
          <w:sz w:val="24"/>
          <w:szCs w:val="24"/>
          <w14:textFill>
            <w14:solidFill>
              <w14:schemeClr w14:val="tx1"/>
            </w14:solidFill>
          </w14:textFill>
        </w:rPr>
        <w:t>：</w:t>
      </w:r>
      <w:r>
        <w:rPr>
          <w:rFonts w:hint="eastAsia" w:ascii="微软雅黑" w:hAnsi="微软雅黑" w:eastAsia="微软雅黑" w:cs="宋体"/>
          <w:bCs/>
          <w:color w:val="000000" w:themeColor="text1"/>
          <w:sz w:val="24"/>
          <w:szCs w:val="24"/>
          <w:lang w:val="en-US" w:eastAsia="zh-CN"/>
          <w14:textFill>
            <w14:solidFill>
              <w14:schemeClr w14:val="tx1"/>
            </w14:solidFill>
          </w14:textFill>
        </w:rPr>
        <w:t>23</w:t>
      </w:r>
      <w:r>
        <w:rPr>
          <w:rFonts w:hint="eastAsia" w:ascii="微软雅黑" w:hAnsi="微软雅黑" w:eastAsia="微软雅黑" w:cs="宋体"/>
          <w:bCs/>
          <w:color w:val="000000" w:themeColor="text1"/>
          <w:sz w:val="24"/>
          <w:szCs w:val="24"/>
          <w14:textFill>
            <w14:solidFill>
              <w14:schemeClr w14:val="tx1"/>
            </w14:solidFill>
          </w14:textFill>
        </w:rPr>
        <w:t>万元。</w:t>
      </w:r>
    </w:p>
    <w:p>
      <w:pPr>
        <w:spacing w:line="440" w:lineRule="exact"/>
        <w:rPr>
          <w:rFonts w:ascii="微软雅黑" w:hAnsi="微软雅黑" w:eastAsia="微软雅黑" w:cs="宋体"/>
          <w:color w:val="000000" w:themeColor="text1"/>
          <w:sz w:val="24"/>
          <w:szCs w:val="24"/>
          <w:u w:val="single"/>
          <w14:textFill>
            <w14:solidFill>
              <w14:schemeClr w14:val="tx1"/>
            </w14:solidFill>
          </w14:textFill>
        </w:rPr>
      </w:pPr>
      <w:r>
        <w:rPr>
          <w:rFonts w:hint="eastAsia" w:ascii="微软雅黑" w:hAnsi="微软雅黑" w:eastAsia="微软雅黑" w:cs="宋体"/>
          <w:b/>
          <w:color w:val="000000" w:themeColor="text1"/>
          <w:sz w:val="24"/>
          <w:szCs w:val="24"/>
          <w14:textFill>
            <w14:solidFill>
              <w14:schemeClr w14:val="tx1"/>
            </w14:solidFill>
          </w14:textFill>
        </w:rPr>
        <w:t>三、招标人名称</w:t>
      </w:r>
      <w:r>
        <w:rPr>
          <w:rFonts w:hint="eastAsia" w:ascii="微软雅黑" w:hAnsi="微软雅黑" w:eastAsia="微软雅黑" w:cs="宋体"/>
          <w:color w:val="000000" w:themeColor="text1"/>
          <w:sz w:val="24"/>
          <w:szCs w:val="24"/>
          <w14:textFill>
            <w14:solidFill>
              <w14:schemeClr w14:val="tx1"/>
            </w14:solidFill>
          </w14:textFill>
        </w:rPr>
        <w:t>：贵州省粮食发展集团有限公司</w:t>
      </w:r>
    </w:p>
    <w:p>
      <w:pPr>
        <w:spacing w:line="440" w:lineRule="exact"/>
        <w:ind w:left="0" w:leftChars="0" w:firstLine="28" w:firstLineChars="12"/>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lang w:val="en-US" w:eastAsia="zh-CN"/>
          <w14:textFill>
            <w14:solidFill>
              <w14:schemeClr w14:val="tx1"/>
            </w14:solidFill>
          </w14:textFill>
        </w:rPr>
        <w:t>1.</w:t>
      </w:r>
      <w:r>
        <w:rPr>
          <w:rFonts w:hint="eastAsia" w:ascii="微软雅黑" w:hAnsi="微软雅黑" w:eastAsia="微软雅黑" w:cs="宋体"/>
          <w:color w:val="000000" w:themeColor="text1"/>
          <w:sz w:val="24"/>
          <w:szCs w:val="24"/>
          <w14:textFill>
            <w14:solidFill>
              <w14:schemeClr w14:val="tx1"/>
            </w14:solidFill>
          </w14:textFill>
        </w:rPr>
        <w:t>地址：贵州省贵阳市观山湖区金融城1期10号楼13层</w:t>
      </w:r>
    </w:p>
    <w:p>
      <w:pPr>
        <w:spacing w:line="440" w:lineRule="exact"/>
        <w:ind w:left="0" w:leftChars="0" w:firstLine="28" w:firstLineChars="12"/>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lang w:val="en-US" w:eastAsia="zh-CN"/>
          <w14:textFill>
            <w14:solidFill>
              <w14:schemeClr w14:val="tx1"/>
            </w14:solidFill>
          </w14:textFill>
        </w:rPr>
        <w:t>2.</w:t>
      </w:r>
      <w:r>
        <w:rPr>
          <w:rFonts w:hint="eastAsia" w:ascii="微软雅黑" w:hAnsi="微软雅黑" w:eastAsia="微软雅黑" w:cs="宋体"/>
          <w:color w:val="000000" w:themeColor="text1"/>
          <w:sz w:val="24"/>
          <w:szCs w:val="24"/>
          <w14:textFill>
            <w14:solidFill>
              <w14:schemeClr w14:val="tx1"/>
            </w14:solidFill>
          </w14:textFill>
        </w:rPr>
        <w:t>联系人：</w:t>
      </w:r>
      <w:r>
        <w:rPr>
          <w:rFonts w:hint="eastAsia" w:ascii="微软雅黑" w:hAnsi="微软雅黑" w:eastAsia="微软雅黑" w:cs="宋体"/>
          <w:color w:val="000000" w:themeColor="text1"/>
          <w:sz w:val="24"/>
          <w:szCs w:val="24"/>
          <w:lang w:val="en-US" w:eastAsia="zh-CN"/>
          <w14:textFill>
            <w14:solidFill>
              <w14:schemeClr w14:val="tx1"/>
            </w14:solidFill>
          </w14:textFill>
        </w:rPr>
        <w:t>林</w:t>
      </w:r>
      <w:r>
        <w:rPr>
          <w:rFonts w:hint="eastAsia" w:ascii="微软雅黑" w:hAnsi="微软雅黑" w:eastAsia="微软雅黑" w:cs="宋体"/>
          <w:color w:val="000000" w:themeColor="text1"/>
          <w:sz w:val="24"/>
          <w:szCs w:val="24"/>
          <w14:textFill>
            <w14:solidFill>
              <w14:schemeClr w14:val="tx1"/>
            </w14:solidFill>
          </w14:textFill>
        </w:rPr>
        <w:t>工</w:t>
      </w:r>
    </w:p>
    <w:p>
      <w:pPr>
        <w:spacing w:line="440" w:lineRule="exact"/>
        <w:ind w:left="0" w:leftChars="0" w:firstLine="28" w:firstLineChars="12"/>
        <w:rPr>
          <w:rFonts w:hint="default" w:ascii="微软雅黑" w:hAnsi="微软雅黑" w:eastAsia="微软雅黑" w:cs="宋体"/>
          <w:color w:val="000000" w:themeColor="text1"/>
          <w:sz w:val="24"/>
          <w:szCs w:val="24"/>
          <w:lang w:val="en-US" w:eastAsia="zh-CN"/>
          <w14:textFill>
            <w14:solidFill>
              <w14:schemeClr w14:val="tx1"/>
            </w14:solidFill>
          </w14:textFill>
        </w:rPr>
      </w:pPr>
      <w:r>
        <w:rPr>
          <w:rFonts w:hint="eastAsia" w:ascii="微软雅黑" w:hAnsi="微软雅黑" w:eastAsia="微软雅黑" w:cs="宋体"/>
          <w:color w:val="000000" w:themeColor="text1"/>
          <w:sz w:val="24"/>
          <w:szCs w:val="24"/>
          <w:lang w:val="en-US" w:eastAsia="zh-CN"/>
          <w14:textFill>
            <w14:solidFill>
              <w14:schemeClr w14:val="tx1"/>
            </w14:solidFill>
          </w14:textFill>
        </w:rPr>
        <w:t>3.</w:t>
      </w:r>
      <w:r>
        <w:rPr>
          <w:rFonts w:hint="eastAsia" w:ascii="微软雅黑" w:hAnsi="微软雅黑" w:eastAsia="微软雅黑" w:cs="宋体"/>
          <w:color w:val="000000" w:themeColor="text1"/>
          <w:sz w:val="24"/>
          <w:szCs w:val="24"/>
          <w14:textFill>
            <w14:solidFill>
              <w14:schemeClr w14:val="tx1"/>
            </w14:solidFill>
          </w14:textFill>
        </w:rPr>
        <w:t>联系电话：</w:t>
      </w:r>
      <w:r>
        <w:rPr>
          <w:rFonts w:hint="eastAsia" w:ascii="微软雅黑" w:hAnsi="微软雅黑" w:eastAsia="微软雅黑" w:cs="宋体"/>
          <w:color w:val="000000" w:themeColor="text1"/>
          <w:sz w:val="24"/>
          <w:szCs w:val="24"/>
          <w:lang w:val="en-US" w:eastAsia="zh-CN"/>
          <w14:textFill>
            <w14:solidFill>
              <w14:schemeClr w14:val="tx1"/>
            </w14:solidFill>
          </w14:textFill>
        </w:rPr>
        <w:t>18850076855</w:t>
      </w:r>
    </w:p>
    <w:p>
      <w:pPr>
        <w:spacing w:line="440" w:lineRule="exact"/>
        <w:outlineLvl w:val="1"/>
        <w:rPr>
          <w:rFonts w:ascii="微软雅黑" w:hAnsi="微软雅黑" w:eastAsia="微软雅黑" w:cs="宋体"/>
          <w:b/>
          <w:color w:val="000000" w:themeColor="text1"/>
          <w:sz w:val="24"/>
          <w:szCs w:val="24"/>
          <w14:textFill>
            <w14:solidFill>
              <w14:schemeClr w14:val="tx1"/>
            </w14:solidFill>
          </w14:textFill>
        </w:rPr>
      </w:pPr>
      <w:bookmarkStart w:id="2" w:name="_Toc1572"/>
      <w:bookmarkStart w:id="3" w:name="_Toc11714"/>
      <w:r>
        <w:rPr>
          <w:rFonts w:hint="eastAsia" w:ascii="微软雅黑" w:hAnsi="微软雅黑" w:eastAsia="微软雅黑" w:cs="宋体"/>
          <w:b/>
          <w:color w:val="000000" w:themeColor="text1"/>
          <w:sz w:val="24"/>
          <w:szCs w:val="24"/>
          <w14:textFill>
            <w14:solidFill>
              <w14:schemeClr w14:val="tx1"/>
            </w14:solidFill>
          </w14:textFill>
        </w:rPr>
        <w:t>四、项目概况与范围</w:t>
      </w:r>
      <w:bookmarkEnd w:id="2"/>
      <w:bookmarkEnd w:id="3"/>
    </w:p>
    <w:p>
      <w:pPr>
        <w:pStyle w:val="77"/>
        <w:widowControl w:val="0"/>
        <w:spacing w:line="440" w:lineRule="exact"/>
        <w:ind w:firstLine="0" w:firstLineChars="0"/>
        <w:rPr>
          <w:rFonts w:hint="eastAsia" w:ascii="微软雅黑" w:hAnsi="微软雅黑" w:eastAsia="微软雅黑" w:cs="Times New Roman"/>
          <w:color w:val="000000" w:themeColor="text1"/>
          <w:sz w:val="24"/>
          <w:szCs w:val="24"/>
          <w14:textFill>
            <w14:solidFill>
              <w14:schemeClr w14:val="tx1"/>
            </w14:solidFill>
          </w14:textFill>
        </w:rPr>
      </w:pPr>
      <w:r>
        <w:rPr>
          <w:rFonts w:hint="eastAsia" w:ascii="微软雅黑" w:hAnsi="微软雅黑" w:eastAsia="微软雅黑" w:cs="Times New Roman"/>
          <w:color w:val="000000" w:themeColor="text1"/>
          <w:sz w:val="24"/>
          <w:szCs w:val="24"/>
          <w14:textFill>
            <w14:solidFill>
              <w14:schemeClr w14:val="tx1"/>
            </w14:solidFill>
          </w14:textFill>
        </w:rPr>
        <w:t>1.</w:t>
      </w:r>
      <w:r>
        <w:rPr>
          <w:rFonts w:hint="eastAsia" w:ascii="微软雅黑" w:hAnsi="微软雅黑" w:eastAsia="微软雅黑" w:cs="Times New Roman"/>
          <w:color w:val="000000" w:themeColor="text1"/>
          <w:sz w:val="24"/>
          <w:szCs w:val="24"/>
          <w:lang w:val="en-US" w:eastAsia="zh-CN"/>
          <w14:textFill>
            <w14:solidFill>
              <w14:schemeClr w14:val="tx1"/>
            </w14:solidFill>
          </w14:textFill>
        </w:rPr>
        <w:t>股权投资：由贵州省粮食发展集团有限公司和贵州贵粉食品加工有限公司共同出资2.0亿元，成立贵粉产业园(生产)有限公司、贵粉产业园(销售)有限公司。其中，贵粉产业园(生产)有限公司注册资本金为1.5亿元，暂定省粮集团持股51%，贵粉公司持股49%，为生产型公司；</w:t>
      </w:r>
      <w:r>
        <w:rPr>
          <w:rFonts w:hint="eastAsia" w:ascii="微软雅黑" w:hAnsi="微软雅黑" w:eastAsia="微软雅黑" w:cs="Times New Roman"/>
          <w:color w:val="000000" w:themeColor="text1"/>
          <w:sz w:val="24"/>
          <w:szCs w:val="24"/>
          <w14:textFill>
            <w14:solidFill>
              <w14:schemeClr w14:val="tx1"/>
            </w14:solidFill>
          </w14:textFill>
        </w:rPr>
        <w:t>贵粉产业</w:t>
      </w:r>
      <w:r>
        <w:rPr>
          <w:rFonts w:hint="eastAsia" w:ascii="微软雅黑" w:hAnsi="微软雅黑" w:eastAsia="微软雅黑" w:cs="Times New Roman"/>
          <w:color w:val="000000" w:themeColor="text1"/>
          <w:sz w:val="24"/>
          <w:szCs w:val="24"/>
          <w:lang w:val="en-US"/>
          <w14:textFill>
            <w14:solidFill>
              <w14:schemeClr w14:val="tx1"/>
            </w14:solidFill>
          </w14:textFill>
        </w:rPr>
        <w:t>园</w:t>
      </w:r>
      <w:r>
        <w:rPr>
          <w:rFonts w:hint="eastAsia" w:ascii="微软雅黑" w:hAnsi="微软雅黑" w:eastAsia="微软雅黑" w:cs="Times New Roman"/>
          <w:color w:val="000000" w:themeColor="text1"/>
          <w:sz w:val="24"/>
          <w:szCs w:val="24"/>
          <w:lang w:val="en-US" w:eastAsia="zh-CN"/>
          <w14:textFill>
            <w14:solidFill>
              <w14:schemeClr w14:val="tx1"/>
            </w14:solidFill>
          </w14:textFill>
        </w:rPr>
        <w:t>(销售)有限</w:t>
      </w:r>
      <w:r>
        <w:rPr>
          <w:rFonts w:hint="eastAsia" w:ascii="微软雅黑" w:hAnsi="微软雅黑" w:eastAsia="微软雅黑" w:cs="Times New Roman"/>
          <w:color w:val="000000" w:themeColor="text1"/>
          <w:sz w:val="24"/>
          <w:szCs w:val="24"/>
          <w14:textFill>
            <w14:solidFill>
              <w14:schemeClr w14:val="tx1"/>
            </w14:solidFill>
          </w14:textFill>
        </w:rPr>
        <w:t>公司</w:t>
      </w:r>
      <w:r>
        <w:rPr>
          <w:rFonts w:hint="eastAsia" w:ascii="微软雅黑" w:hAnsi="微软雅黑" w:eastAsia="微软雅黑" w:cs="Times New Roman"/>
          <w:color w:val="000000" w:themeColor="text1"/>
          <w:sz w:val="24"/>
          <w:szCs w:val="24"/>
          <w:lang w:val="en-US" w:eastAsia="zh-CN"/>
          <w14:textFill>
            <w14:solidFill>
              <w14:schemeClr w14:val="tx1"/>
            </w14:solidFill>
          </w14:textFill>
        </w:rPr>
        <w:t>注册资本金为0.5亿元，暂定省粮集团持股49%，贵粉公司持股51%，为销售型公司。</w:t>
      </w:r>
    </w:p>
    <w:p>
      <w:pPr>
        <w:pStyle w:val="77"/>
        <w:widowControl w:val="0"/>
        <w:spacing w:line="440" w:lineRule="exact"/>
        <w:ind w:firstLine="0" w:firstLineChars="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olor w:val="000000" w:themeColor="text1"/>
          <w:sz w:val="24"/>
          <w:szCs w:val="24"/>
          <w14:textFill>
            <w14:solidFill>
              <w14:schemeClr w14:val="tx1"/>
            </w14:solidFill>
          </w14:textFill>
        </w:rPr>
        <w:t>项目</w:t>
      </w:r>
      <w:r>
        <w:rPr>
          <w:rFonts w:hint="eastAsia" w:ascii="微软雅黑" w:hAnsi="微软雅黑" w:eastAsia="微软雅黑"/>
          <w:color w:val="000000" w:themeColor="text1"/>
          <w:sz w:val="24"/>
          <w:szCs w:val="24"/>
          <w:lang w:val="en-US" w:eastAsia="zh-CN"/>
          <w14:textFill>
            <w14:solidFill>
              <w14:schemeClr w14:val="tx1"/>
            </w14:solidFill>
          </w14:textFill>
        </w:rPr>
        <w:t>建设</w:t>
      </w:r>
      <w:r>
        <w:rPr>
          <w:rFonts w:hint="eastAsia" w:ascii="微软雅黑" w:hAnsi="微软雅黑" w:eastAsia="微软雅黑"/>
          <w:color w:val="000000" w:themeColor="text1"/>
          <w:sz w:val="24"/>
          <w:szCs w:val="24"/>
          <w14:textFill>
            <w14:solidFill>
              <w14:schemeClr w14:val="tx1"/>
            </w14:solidFill>
          </w14:textFill>
        </w:rPr>
        <w:t>规模：贵粉产业园项目，占地面积约70亩，计划投资2亿元。按照“欧标”及工业旅游要求，新建干湿粉及年产5000万盒预包装米粉生产、成型、包装及厂房、仓储物流等配套设备设施。</w:t>
      </w:r>
    </w:p>
    <w:p>
      <w:pPr>
        <w:pStyle w:val="77"/>
        <w:widowControl w:val="0"/>
        <w:spacing w:line="440" w:lineRule="exact"/>
        <w:ind w:firstLine="0" w:firstLineChars="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lang w:val="en-US" w:eastAsia="zh-CN"/>
          <w14:textFill>
            <w14:solidFill>
              <w14:schemeClr w14:val="tx1"/>
            </w14:solidFill>
          </w14:textFill>
        </w:rPr>
        <w:t>3</w:t>
      </w:r>
      <w:r>
        <w:rPr>
          <w:rFonts w:hint="eastAsia" w:ascii="微软雅黑" w:hAnsi="微软雅黑" w:eastAsia="微软雅黑"/>
          <w:color w:val="000000" w:themeColor="text1"/>
          <w:sz w:val="24"/>
          <w:szCs w:val="24"/>
          <w14:textFill>
            <w14:solidFill>
              <w14:schemeClr w14:val="tx1"/>
            </w14:solidFill>
          </w14:textFill>
        </w:rPr>
        <w:t>.招标控制价：2</w:t>
      </w:r>
      <w:r>
        <w:rPr>
          <w:rFonts w:hint="eastAsia" w:ascii="微软雅黑" w:hAnsi="微软雅黑" w:eastAsia="微软雅黑"/>
          <w:color w:val="000000" w:themeColor="text1"/>
          <w:sz w:val="24"/>
          <w:szCs w:val="24"/>
          <w:lang w:val="en-US" w:eastAsia="zh-CN"/>
          <w14:textFill>
            <w14:solidFill>
              <w14:schemeClr w14:val="tx1"/>
            </w14:solidFill>
          </w14:textFill>
        </w:rPr>
        <w:t>3</w:t>
      </w:r>
      <w:r>
        <w:rPr>
          <w:rFonts w:hint="eastAsia" w:ascii="微软雅黑" w:hAnsi="微软雅黑" w:eastAsia="微软雅黑"/>
          <w:color w:val="000000" w:themeColor="text1"/>
          <w:sz w:val="24"/>
          <w:szCs w:val="24"/>
          <w14:textFill>
            <w14:solidFill>
              <w14:schemeClr w14:val="tx1"/>
            </w14:solidFill>
          </w14:textFill>
        </w:rPr>
        <w:t>万元。</w:t>
      </w:r>
    </w:p>
    <w:p>
      <w:pPr>
        <w:pStyle w:val="77"/>
        <w:widowControl w:val="0"/>
        <w:spacing w:line="440" w:lineRule="exact"/>
        <w:ind w:firstLine="0" w:firstLineChars="0"/>
        <w:rPr>
          <w:rFonts w:ascii="微软雅黑" w:hAnsi="微软雅黑" w:eastAsia="微软雅黑"/>
          <w:bCs/>
          <w:color w:val="000000" w:themeColor="text1"/>
          <w:sz w:val="24"/>
          <w:szCs w:val="24"/>
          <w14:textFill>
            <w14:solidFill>
              <w14:schemeClr w14:val="tx1"/>
            </w14:solidFill>
          </w14:textFill>
        </w:rPr>
      </w:pPr>
      <w:r>
        <w:rPr>
          <w:rFonts w:hint="eastAsia" w:ascii="微软雅黑" w:hAnsi="微软雅黑" w:eastAsia="微软雅黑"/>
          <w:bCs/>
          <w:color w:val="000000" w:themeColor="text1"/>
          <w:sz w:val="24"/>
          <w:szCs w:val="24"/>
          <w14:textFill>
            <w14:solidFill>
              <w14:schemeClr w14:val="tx1"/>
            </w14:solidFill>
          </w14:textFill>
        </w:rPr>
        <w:t>3.建设地点：</w:t>
      </w:r>
      <w:r>
        <w:rPr>
          <w:rFonts w:hint="eastAsia" w:ascii="微软雅黑" w:hAnsi="微软雅黑" w:eastAsia="微软雅黑"/>
          <w:bCs/>
          <w:color w:val="000000" w:themeColor="text1"/>
          <w:sz w:val="24"/>
          <w:szCs w:val="24"/>
          <w:lang w:val="en-US" w:eastAsia="zh-CN"/>
          <w14:textFill>
            <w14:solidFill>
              <w14:schemeClr w14:val="tx1"/>
            </w14:solidFill>
          </w14:textFill>
        </w:rPr>
        <w:t>贵州省</w:t>
      </w:r>
      <w:r>
        <w:rPr>
          <w:rFonts w:hint="eastAsia" w:ascii="微软雅黑" w:hAnsi="微软雅黑" w:eastAsia="微软雅黑"/>
          <w:bCs/>
          <w:color w:val="000000" w:themeColor="text1"/>
          <w:sz w:val="24"/>
          <w:szCs w:val="24"/>
          <w14:textFill>
            <w14:solidFill>
              <w14:schemeClr w14:val="tx1"/>
            </w14:solidFill>
          </w14:textFill>
        </w:rPr>
        <w:t>贵阳</w:t>
      </w:r>
      <w:r>
        <w:rPr>
          <w:rFonts w:hint="eastAsia" w:ascii="微软雅黑" w:hAnsi="微软雅黑" w:eastAsia="微软雅黑"/>
          <w:bCs/>
          <w:color w:val="000000" w:themeColor="text1"/>
          <w:sz w:val="24"/>
          <w:szCs w:val="24"/>
          <w:lang w:val="en-US" w:eastAsia="zh-CN"/>
          <w14:textFill>
            <w14:solidFill>
              <w14:schemeClr w14:val="tx1"/>
            </w14:solidFill>
          </w14:textFill>
        </w:rPr>
        <w:t>市贵安新区西南粮食城ML-12-01-01地块</w:t>
      </w:r>
      <w:r>
        <w:rPr>
          <w:rFonts w:hint="eastAsia" w:ascii="微软雅黑" w:hAnsi="微软雅黑" w:eastAsia="微软雅黑"/>
          <w:bCs/>
          <w:color w:val="000000" w:themeColor="text1"/>
          <w:sz w:val="24"/>
          <w:szCs w:val="24"/>
          <w14:textFill>
            <w14:solidFill>
              <w14:schemeClr w14:val="tx1"/>
            </w14:solidFill>
          </w14:textFill>
        </w:rPr>
        <w:t>。</w:t>
      </w:r>
    </w:p>
    <w:p>
      <w:pPr>
        <w:pStyle w:val="77"/>
        <w:spacing w:line="440" w:lineRule="exact"/>
        <w:ind w:firstLine="0" w:firstLineChars="0"/>
        <w:rPr>
          <w:rFonts w:hint="eastAsia" w:ascii="微软雅黑" w:hAnsi="微软雅黑" w:eastAsia="微软雅黑" w:cs="Times New Roman"/>
          <w:color w:val="000000" w:themeColor="text1"/>
          <w:sz w:val="24"/>
          <w:szCs w:val="24"/>
          <w:lang w:val="en-US" w:eastAsia="zh-CN"/>
          <w14:textFill>
            <w14:solidFill>
              <w14:schemeClr w14:val="tx1"/>
            </w14:solidFill>
          </w14:textFill>
        </w:rPr>
      </w:pPr>
      <w:r>
        <w:rPr>
          <w:rFonts w:hint="eastAsia" w:ascii="微软雅黑" w:hAnsi="微软雅黑" w:eastAsia="微软雅黑"/>
          <w:bCs/>
          <w:color w:val="000000" w:themeColor="text1"/>
          <w:sz w:val="24"/>
          <w:szCs w:val="24"/>
          <w14:textFill>
            <w14:solidFill>
              <w14:schemeClr w14:val="tx1"/>
            </w14:solidFill>
          </w14:textFill>
        </w:rPr>
        <w:t>4.招标范围：</w:t>
      </w:r>
      <w:r>
        <w:rPr>
          <w:rFonts w:hint="eastAsia" w:ascii="微软雅黑" w:hAnsi="微软雅黑" w:eastAsia="微软雅黑" w:cs="Times New Roman"/>
          <w:color w:val="000000" w:themeColor="text1"/>
          <w:sz w:val="24"/>
          <w:szCs w:val="24"/>
          <w:lang w:val="en-US" w:eastAsia="zh-CN"/>
          <w14:textFill>
            <w14:solidFill>
              <w14:schemeClr w14:val="tx1"/>
            </w14:solidFill>
          </w14:textFill>
        </w:rPr>
        <w:t>编制贵粉产业园项目的可行性研究报告并确保通过专家评审，报告内容包含股权投资与项目建设。</w:t>
      </w:r>
    </w:p>
    <w:p>
      <w:pPr>
        <w:pStyle w:val="77"/>
        <w:spacing w:line="440" w:lineRule="exact"/>
        <w:ind w:firstLine="0" w:firstLineChars="0"/>
        <w:rPr>
          <w:rFonts w:ascii="微软雅黑" w:hAnsi="微软雅黑" w:eastAsia="微软雅黑"/>
          <w:bCs/>
          <w:color w:val="000000" w:themeColor="text1"/>
          <w:sz w:val="24"/>
          <w:szCs w:val="24"/>
          <w14:textFill>
            <w14:solidFill>
              <w14:schemeClr w14:val="tx1"/>
            </w14:solidFill>
          </w14:textFill>
        </w:rPr>
      </w:pPr>
      <w:r>
        <w:rPr>
          <w:rFonts w:hint="eastAsia" w:ascii="微软雅黑" w:hAnsi="微软雅黑" w:eastAsia="微软雅黑"/>
          <w:bCs/>
          <w:color w:val="000000" w:themeColor="text1"/>
          <w:sz w:val="24"/>
          <w:szCs w:val="24"/>
          <w14:textFill>
            <w14:solidFill>
              <w14:schemeClr w14:val="tx1"/>
            </w14:solidFill>
          </w14:textFill>
        </w:rPr>
        <w:t>5.服务期要求：</w:t>
      </w:r>
      <w:r>
        <w:rPr>
          <w:rFonts w:hint="eastAsia" w:ascii="微软雅黑" w:hAnsi="微软雅黑" w:eastAsia="微软雅黑"/>
          <w:bCs/>
          <w:color w:val="000000" w:themeColor="text1"/>
          <w:sz w:val="24"/>
          <w:szCs w:val="24"/>
          <w:lang w:val="en-US" w:eastAsia="zh-CN"/>
          <w14:textFill>
            <w14:solidFill>
              <w14:schemeClr w14:val="tx1"/>
            </w14:solidFill>
          </w14:textFill>
        </w:rPr>
        <w:t>30</w:t>
      </w:r>
      <w:r>
        <w:rPr>
          <w:rFonts w:hint="eastAsia" w:ascii="微软雅黑" w:hAnsi="微软雅黑" w:eastAsia="微软雅黑"/>
          <w:bCs/>
          <w:color w:val="000000" w:themeColor="text1"/>
          <w:sz w:val="24"/>
          <w:szCs w:val="24"/>
          <w14:textFill>
            <w14:solidFill>
              <w14:schemeClr w14:val="tx1"/>
            </w14:solidFill>
          </w14:textFill>
        </w:rPr>
        <w:t>日历天。</w:t>
      </w:r>
    </w:p>
    <w:p>
      <w:pPr>
        <w:pStyle w:val="77"/>
        <w:spacing w:line="440" w:lineRule="exact"/>
        <w:ind w:firstLine="0" w:firstLineChars="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6.</w:t>
      </w:r>
      <w:r>
        <w:rPr>
          <w:rFonts w:ascii="微软雅黑" w:hAnsi="微软雅黑" w:eastAsia="微软雅黑"/>
          <w:color w:val="000000" w:themeColor="text1"/>
          <w:sz w:val="24"/>
          <w:szCs w:val="24"/>
          <w14:textFill>
            <w14:solidFill>
              <w14:schemeClr w14:val="tx1"/>
            </w14:solidFill>
          </w14:textFill>
        </w:rPr>
        <w:t>质量要求：</w:t>
      </w:r>
      <w:r>
        <w:rPr>
          <w:rFonts w:hint="eastAsia" w:ascii="微软雅黑" w:hAnsi="微软雅黑" w:eastAsia="微软雅黑"/>
          <w:bCs/>
          <w:color w:val="000000" w:themeColor="text1"/>
          <w:sz w:val="24"/>
          <w:szCs w:val="24"/>
          <w14:textFill>
            <w14:solidFill>
              <w14:schemeClr w14:val="tx1"/>
            </w14:solidFill>
          </w14:textFill>
        </w:rPr>
        <w:t>符合国家规定相关质量要求。</w:t>
      </w:r>
    </w:p>
    <w:p>
      <w:pPr>
        <w:spacing w:line="440" w:lineRule="exact"/>
        <w:outlineLvl w:val="1"/>
        <w:rPr>
          <w:rFonts w:ascii="微软雅黑" w:hAnsi="微软雅黑" w:eastAsia="微软雅黑" w:cs="宋体"/>
          <w:b/>
          <w:color w:val="000000" w:themeColor="text1"/>
          <w:sz w:val="24"/>
          <w:szCs w:val="24"/>
          <w14:textFill>
            <w14:solidFill>
              <w14:schemeClr w14:val="tx1"/>
            </w14:solidFill>
          </w14:textFill>
        </w:rPr>
      </w:pPr>
      <w:bookmarkStart w:id="4" w:name="_Toc16063"/>
      <w:bookmarkStart w:id="5" w:name="_Toc31890"/>
      <w:r>
        <w:rPr>
          <w:rFonts w:hint="eastAsia" w:ascii="微软雅黑" w:hAnsi="微软雅黑" w:eastAsia="微软雅黑" w:cs="宋体"/>
          <w:b/>
          <w:color w:val="000000" w:themeColor="text1"/>
          <w:sz w:val="24"/>
          <w:szCs w:val="24"/>
          <w14:textFill>
            <w14:solidFill>
              <w14:schemeClr w14:val="tx1"/>
            </w14:solidFill>
          </w14:textFill>
        </w:rPr>
        <w:t>五、投标人资格要求</w:t>
      </w:r>
      <w:bookmarkEnd w:id="4"/>
      <w:bookmarkEnd w:id="5"/>
    </w:p>
    <w:p>
      <w:pPr>
        <w:spacing w:line="440" w:lineRule="exact"/>
        <w:ind w:left="0" w:leftChars="0" w:firstLine="28" w:firstLineChars="12"/>
        <w:outlineLvl w:val="1"/>
        <w:rPr>
          <w:rFonts w:hint="eastAsia" w:ascii="微软雅黑" w:hAnsi="微软雅黑" w:eastAsia="微软雅黑" w:cs="宋体"/>
          <w:bCs/>
          <w:color w:val="000000" w:themeColor="text1"/>
          <w:kern w:val="0"/>
          <w:sz w:val="24"/>
          <w:szCs w:val="24"/>
          <w:lang w:eastAsia="zh-CN"/>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1</w:t>
      </w:r>
      <w:r>
        <w:rPr>
          <w:rFonts w:hint="eastAsia" w:ascii="微软雅黑" w:hAnsi="微软雅黑" w:eastAsia="微软雅黑"/>
          <w:color w:val="000000" w:themeColor="text1"/>
          <w:sz w:val="24"/>
          <w:szCs w:val="24"/>
          <w:lang w:val="en-US" w:eastAsia="zh-CN"/>
          <w14:textFill>
            <w14:solidFill>
              <w14:schemeClr w14:val="tx1"/>
            </w14:solidFill>
          </w14:textFill>
        </w:rPr>
        <w:t>.</w:t>
      </w:r>
      <w:r>
        <w:rPr>
          <w:rFonts w:hint="eastAsia" w:ascii="微软雅黑" w:hAnsi="微软雅黑" w:eastAsia="微软雅黑"/>
          <w:color w:val="000000" w:themeColor="text1"/>
          <w:sz w:val="24"/>
          <w:szCs w:val="24"/>
          <w14:textFill>
            <w14:solidFill>
              <w14:schemeClr w14:val="tx1"/>
            </w14:solidFill>
          </w14:textFill>
        </w:rPr>
        <w:t>本项目要求投标人应具备独立法人资格、具备有效的工商营业执照</w:t>
      </w:r>
      <w:r>
        <w:rPr>
          <w:rFonts w:hint="eastAsia" w:ascii="微软雅黑" w:hAnsi="微软雅黑" w:eastAsia="微软雅黑"/>
          <w:color w:val="000000" w:themeColor="text1"/>
          <w:sz w:val="24"/>
          <w:szCs w:val="24"/>
          <w:lang w:eastAsia="zh-CN"/>
          <w14:textFill>
            <w14:solidFill>
              <w14:schemeClr w14:val="tx1"/>
            </w14:solidFill>
          </w14:textFill>
        </w:rPr>
        <w:t>，</w:t>
      </w:r>
      <w:r>
        <w:rPr>
          <w:rFonts w:hint="eastAsia" w:ascii="微软雅黑" w:hAnsi="微软雅黑" w:eastAsia="微软雅黑" w:cs="宋体"/>
          <w:bCs/>
          <w:color w:val="000000" w:themeColor="text1"/>
          <w:kern w:val="0"/>
          <w:sz w:val="24"/>
          <w:szCs w:val="24"/>
          <w14:textFill>
            <w14:solidFill>
              <w14:schemeClr w14:val="tx1"/>
            </w14:solidFill>
          </w14:textFill>
        </w:rPr>
        <w:t>具有独立承担民事责任的能力：提供营业执照、税务登记证、组织机构代码证或三证合一副本</w:t>
      </w:r>
      <w:r>
        <w:rPr>
          <w:rFonts w:hint="eastAsia" w:ascii="微软雅黑" w:hAnsi="微软雅黑" w:eastAsia="微软雅黑" w:cs="宋体"/>
          <w:bCs/>
          <w:color w:val="000000" w:themeColor="text1"/>
          <w:kern w:val="0"/>
          <w:sz w:val="24"/>
          <w:szCs w:val="24"/>
          <w:lang w:eastAsia="zh-CN"/>
          <w14:textFill>
            <w14:solidFill>
              <w14:schemeClr w14:val="tx1"/>
            </w14:solidFill>
          </w14:textFill>
        </w:rPr>
        <w:t>。</w:t>
      </w:r>
    </w:p>
    <w:p>
      <w:pPr>
        <w:spacing w:line="440" w:lineRule="exact"/>
        <w:ind w:left="0" w:leftChars="0" w:firstLine="28" w:firstLineChars="12"/>
        <w:outlineLvl w:val="1"/>
        <w:rPr>
          <w:rFonts w:hint="eastAsia" w:ascii="微软雅黑" w:hAnsi="微软雅黑" w:eastAsia="微软雅黑" w:cs="宋体"/>
          <w:bCs/>
          <w:color w:val="000000" w:themeColor="text1"/>
          <w:kern w:val="0"/>
          <w:sz w:val="24"/>
          <w:szCs w:val="24"/>
          <w:lang w:eastAsia="zh-CN"/>
          <w14:textFill>
            <w14:solidFill>
              <w14:schemeClr w14:val="tx1"/>
            </w14:solidFill>
          </w14:textFill>
        </w:rPr>
      </w:pPr>
      <w:r>
        <w:rPr>
          <w:rFonts w:hint="eastAsia" w:ascii="微软雅黑" w:hAnsi="微软雅黑" w:eastAsia="微软雅黑" w:cs="宋体"/>
          <w:bCs/>
          <w:color w:val="000000" w:themeColor="text1"/>
          <w:kern w:val="0"/>
          <w:sz w:val="24"/>
          <w:szCs w:val="24"/>
          <w:lang w:val="en-US" w:eastAsia="zh-CN"/>
          <w14:textFill>
            <w14:solidFill>
              <w14:schemeClr w14:val="tx1"/>
            </w14:solidFill>
          </w14:textFill>
        </w:rPr>
        <w:t>2.</w:t>
      </w:r>
      <w:r>
        <w:rPr>
          <w:rFonts w:hint="eastAsia" w:ascii="微软雅黑" w:hAnsi="微软雅黑" w:eastAsia="微软雅黑" w:cs="宋体"/>
          <w:bCs/>
          <w:color w:val="000000" w:themeColor="text1"/>
          <w:kern w:val="0"/>
          <w:sz w:val="24"/>
          <w:szCs w:val="24"/>
          <w14:textFill>
            <w14:solidFill>
              <w14:schemeClr w14:val="tx1"/>
            </w14:solidFill>
          </w14:textFill>
        </w:rPr>
        <w:t>参加本次采购活动前三年内，在经营活动中没有违法记录：提供参加采购活动前3年内在经营活动中没有重大违法记录的书面声明原件（投标人自行承诺，格式自拟）</w:t>
      </w:r>
      <w:r>
        <w:rPr>
          <w:rFonts w:hint="eastAsia" w:ascii="微软雅黑" w:hAnsi="微软雅黑" w:eastAsia="微软雅黑" w:cs="宋体"/>
          <w:bCs/>
          <w:color w:val="000000" w:themeColor="text1"/>
          <w:kern w:val="0"/>
          <w:sz w:val="24"/>
          <w:szCs w:val="24"/>
          <w:lang w:eastAsia="zh-CN"/>
          <w14:textFill>
            <w14:solidFill>
              <w14:schemeClr w14:val="tx1"/>
            </w14:solidFill>
          </w14:textFill>
        </w:rPr>
        <w:t>。</w:t>
      </w:r>
    </w:p>
    <w:p>
      <w:pPr>
        <w:spacing w:line="440" w:lineRule="exact"/>
        <w:ind w:left="0" w:leftChars="0" w:firstLine="28" w:firstLineChars="12"/>
        <w:outlineLvl w:val="1"/>
        <w:rPr>
          <w:rFonts w:hint="eastAsia" w:ascii="微软雅黑" w:hAnsi="微软雅黑" w:eastAsia="微软雅黑" w:cs="宋体"/>
          <w:bCs/>
          <w:color w:val="000000" w:themeColor="text1"/>
          <w:kern w:val="0"/>
          <w:sz w:val="24"/>
          <w:szCs w:val="24"/>
          <w:lang w:eastAsia="zh-CN"/>
          <w14:textFill>
            <w14:solidFill>
              <w14:schemeClr w14:val="tx1"/>
            </w14:solidFill>
          </w14:textFill>
        </w:rPr>
      </w:pPr>
      <w:r>
        <w:rPr>
          <w:rFonts w:hint="eastAsia" w:ascii="微软雅黑" w:hAnsi="微软雅黑" w:eastAsia="微软雅黑" w:cs="宋体"/>
          <w:bCs/>
          <w:color w:val="000000" w:themeColor="text1"/>
          <w:kern w:val="0"/>
          <w:sz w:val="24"/>
          <w:szCs w:val="24"/>
          <w:lang w:val="en-US" w:eastAsia="zh-CN"/>
          <w14:textFill>
            <w14:solidFill>
              <w14:schemeClr w14:val="tx1"/>
            </w14:solidFill>
          </w14:textFill>
        </w:rPr>
        <w:t>3.</w:t>
      </w:r>
      <w:r>
        <w:rPr>
          <w:rFonts w:hint="eastAsia" w:ascii="微软雅黑" w:hAnsi="微软雅黑" w:eastAsia="微软雅黑" w:cs="宋体"/>
          <w:bCs/>
          <w:color w:val="000000" w:themeColor="text1"/>
          <w:kern w:val="0"/>
          <w:sz w:val="24"/>
          <w:szCs w:val="24"/>
          <w14:textFill>
            <w14:solidFill>
              <w14:schemeClr w14:val="tx1"/>
            </w14:solidFill>
          </w14:textFill>
        </w:rPr>
        <w:t>法律、行政法规规定的其他条件：对列入失信被执行人、重大税收违法案件当事人名单、政府采购严重违法失信行为记录名单且还在执行期的供应商，拒绝其参与采购活动</w:t>
      </w:r>
      <w:r>
        <w:rPr>
          <w:rFonts w:hint="eastAsia" w:ascii="微软雅黑" w:hAnsi="微软雅黑" w:eastAsia="微软雅黑" w:cs="宋体"/>
          <w:bCs/>
          <w:color w:val="000000" w:themeColor="text1"/>
          <w:kern w:val="0"/>
          <w:sz w:val="24"/>
          <w:szCs w:val="24"/>
          <w:lang w:eastAsia="zh-CN"/>
          <w14:textFill>
            <w14:solidFill>
              <w14:schemeClr w14:val="tx1"/>
            </w14:solidFill>
          </w14:textFill>
        </w:rPr>
        <w:t>。</w:t>
      </w:r>
    </w:p>
    <w:p>
      <w:pPr>
        <w:spacing w:line="440" w:lineRule="exact"/>
        <w:ind w:left="0" w:leftChars="0" w:firstLine="28" w:firstLineChars="12"/>
        <w:outlineLvl w:val="1"/>
        <w:rPr>
          <w:rFonts w:hint="eastAsia" w:ascii="微软雅黑" w:hAnsi="微软雅黑" w:eastAsia="微软雅黑" w:cs="宋体"/>
          <w:bCs/>
          <w:color w:val="000000" w:themeColor="text1"/>
          <w:kern w:val="0"/>
          <w:sz w:val="24"/>
          <w:szCs w:val="24"/>
          <w14:textFill>
            <w14:solidFill>
              <w14:schemeClr w14:val="tx1"/>
            </w14:solidFill>
          </w14:textFill>
        </w:rPr>
      </w:pPr>
      <w:r>
        <w:rPr>
          <w:rFonts w:hint="eastAsia" w:ascii="微软雅黑" w:hAnsi="微软雅黑" w:eastAsia="微软雅黑" w:cs="宋体"/>
          <w:bCs/>
          <w:color w:val="000000" w:themeColor="text1"/>
          <w:kern w:val="0"/>
          <w:sz w:val="24"/>
          <w:szCs w:val="24"/>
          <w:lang w:val="en-US" w:eastAsia="zh-CN"/>
          <w14:textFill>
            <w14:solidFill>
              <w14:schemeClr w14:val="tx1"/>
            </w14:solidFill>
          </w14:textFill>
        </w:rPr>
        <w:t>4.</w:t>
      </w:r>
      <w:r>
        <w:rPr>
          <w:rFonts w:hint="eastAsia" w:ascii="微软雅黑" w:hAnsi="微软雅黑" w:eastAsia="微软雅黑" w:cs="宋体"/>
          <w:bCs/>
          <w:color w:val="000000" w:themeColor="text1"/>
          <w:kern w:val="0"/>
          <w:sz w:val="24"/>
          <w:szCs w:val="24"/>
          <w14:textFill>
            <w14:solidFill>
              <w14:schemeClr w14:val="tx1"/>
            </w14:solidFill>
          </w14:textFill>
        </w:rPr>
        <w:t>近一年内从事与采购内容相同或类似的业绩不少于</w:t>
      </w:r>
      <w:r>
        <w:rPr>
          <w:rFonts w:hint="eastAsia" w:ascii="微软雅黑" w:hAnsi="微软雅黑" w:eastAsia="微软雅黑" w:cs="宋体"/>
          <w:bCs/>
          <w:color w:val="000000" w:themeColor="text1"/>
          <w:kern w:val="0"/>
          <w:sz w:val="24"/>
          <w:szCs w:val="24"/>
          <w:lang w:val="en-US" w:eastAsia="zh-CN"/>
          <w14:textFill>
            <w14:solidFill>
              <w14:schemeClr w14:val="tx1"/>
            </w14:solidFill>
          </w14:textFill>
        </w:rPr>
        <w:t>1</w:t>
      </w:r>
      <w:r>
        <w:rPr>
          <w:rFonts w:hint="eastAsia" w:ascii="微软雅黑" w:hAnsi="微软雅黑" w:eastAsia="微软雅黑" w:cs="宋体"/>
          <w:bCs/>
          <w:color w:val="000000" w:themeColor="text1"/>
          <w:kern w:val="0"/>
          <w:sz w:val="24"/>
          <w:szCs w:val="24"/>
          <w14:textFill>
            <w14:solidFill>
              <w14:schemeClr w14:val="tx1"/>
            </w14:solidFill>
          </w14:textFill>
        </w:rPr>
        <w:t>项。</w:t>
      </w:r>
    </w:p>
    <w:p>
      <w:pPr>
        <w:spacing w:line="440" w:lineRule="exact"/>
        <w:ind w:left="0" w:leftChars="0" w:firstLine="28" w:firstLineChars="12"/>
        <w:rPr>
          <w:rFonts w:ascii="微软雅黑" w:hAnsi="微软雅黑" w:eastAsia="微软雅黑" w:cs="宋体"/>
          <w:bCs/>
          <w:color w:val="000000" w:themeColor="text1"/>
          <w:kern w:val="0"/>
          <w:sz w:val="24"/>
          <w:szCs w:val="24"/>
          <w14:textFill>
            <w14:solidFill>
              <w14:schemeClr w14:val="tx1"/>
            </w14:solidFill>
          </w14:textFill>
        </w:rPr>
      </w:pPr>
      <w:r>
        <w:rPr>
          <w:rFonts w:hint="eastAsia" w:ascii="微软雅黑" w:hAnsi="微软雅黑" w:eastAsia="微软雅黑" w:cs="宋体"/>
          <w:bCs/>
          <w:color w:val="000000" w:themeColor="text1"/>
          <w:kern w:val="0"/>
          <w:sz w:val="24"/>
          <w:szCs w:val="24"/>
          <w14:textFill>
            <w14:solidFill>
              <w14:schemeClr w14:val="tx1"/>
            </w14:solidFill>
          </w14:textFill>
        </w:rPr>
        <w:t>5</w:t>
      </w:r>
      <w:r>
        <w:rPr>
          <w:rFonts w:hint="eastAsia" w:ascii="微软雅黑" w:hAnsi="微软雅黑" w:eastAsia="微软雅黑" w:cs="宋体"/>
          <w:bCs/>
          <w:color w:val="000000" w:themeColor="text1"/>
          <w:kern w:val="0"/>
          <w:sz w:val="24"/>
          <w:szCs w:val="24"/>
          <w:lang w:val="en-US" w:eastAsia="zh-CN"/>
          <w14:textFill>
            <w14:solidFill>
              <w14:schemeClr w14:val="tx1"/>
            </w14:solidFill>
          </w14:textFill>
        </w:rPr>
        <w:t>.</w:t>
      </w:r>
      <w:r>
        <w:rPr>
          <w:rFonts w:hint="eastAsia" w:ascii="微软雅黑" w:hAnsi="微软雅黑" w:eastAsia="微软雅黑" w:cs="宋体"/>
          <w:bCs/>
          <w:color w:val="000000" w:themeColor="text1"/>
          <w:kern w:val="0"/>
          <w:sz w:val="24"/>
          <w:szCs w:val="24"/>
          <w14:textFill>
            <w14:solidFill>
              <w14:schemeClr w14:val="tx1"/>
            </w14:solidFill>
          </w14:textFill>
        </w:rPr>
        <w:t>具有依法缴纳税收和社会保障资金的良好记录；提供2023年任意1个月依法缴纳税收和社会保障资金的有效证明材料。</w:t>
      </w:r>
    </w:p>
    <w:p>
      <w:pPr>
        <w:spacing w:line="440" w:lineRule="exact"/>
        <w:ind w:left="0" w:leftChars="0" w:firstLine="28" w:firstLineChars="12"/>
        <w:rPr>
          <w:rFonts w:ascii="微软雅黑" w:hAnsi="微软雅黑" w:eastAsia="微软雅黑" w:cs="宋体"/>
          <w:bCs/>
          <w:color w:val="000000" w:themeColor="text1"/>
          <w:kern w:val="0"/>
          <w:sz w:val="24"/>
          <w:szCs w:val="24"/>
          <w14:textFill>
            <w14:solidFill>
              <w14:schemeClr w14:val="tx1"/>
            </w14:solidFill>
          </w14:textFill>
        </w:rPr>
      </w:pPr>
      <w:r>
        <w:rPr>
          <w:rFonts w:hint="eastAsia" w:ascii="微软雅黑" w:hAnsi="微软雅黑" w:eastAsia="微软雅黑" w:cs="宋体"/>
          <w:bCs/>
          <w:color w:val="000000" w:themeColor="text1"/>
          <w:kern w:val="0"/>
          <w:sz w:val="24"/>
          <w:szCs w:val="24"/>
          <w14:textFill>
            <w14:solidFill>
              <w14:schemeClr w14:val="tx1"/>
            </w14:solidFill>
          </w14:textFill>
        </w:rPr>
        <w:t>6</w:t>
      </w:r>
      <w:r>
        <w:rPr>
          <w:rFonts w:hint="eastAsia" w:ascii="微软雅黑" w:hAnsi="微软雅黑" w:eastAsia="微软雅黑" w:cs="宋体"/>
          <w:bCs/>
          <w:color w:val="000000" w:themeColor="text1"/>
          <w:kern w:val="0"/>
          <w:sz w:val="24"/>
          <w:szCs w:val="24"/>
          <w:lang w:val="en-US" w:eastAsia="zh-CN"/>
          <w14:textFill>
            <w14:solidFill>
              <w14:schemeClr w14:val="tx1"/>
            </w14:solidFill>
          </w14:textFill>
        </w:rPr>
        <w:t>.</w:t>
      </w:r>
      <w:r>
        <w:rPr>
          <w:rFonts w:hint="eastAsia" w:ascii="微软雅黑" w:hAnsi="微软雅黑" w:eastAsia="微软雅黑" w:cs="宋体"/>
          <w:bCs/>
          <w:color w:val="000000" w:themeColor="text1"/>
          <w:kern w:val="0"/>
          <w:sz w:val="24"/>
          <w:szCs w:val="24"/>
          <w14:textFill>
            <w14:solidFill>
              <w14:schemeClr w14:val="tx1"/>
            </w14:solidFill>
          </w14:textFill>
        </w:rPr>
        <w:t>具有履行合同所必需的人员和专业技术能力（投标人自行承诺，格式自拟）。</w:t>
      </w:r>
    </w:p>
    <w:p>
      <w:pPr>
        <w:spacing w:line="440" w:lineRule="exact"/>
        <w:ind w:left="0" w:leftChars="0" w:firstLine="28" w:firstLineChars="12"/>
        <w:rPr>
          <w:rFonts w:ascii="微软雅黑" w:hAnsi="微软雅黑" w:eastAsia="微软雅黑" w:cs="宋体"/>
          <w:bCs/>
          <w:color w:val="000000" w:themeColor="text1"/>
          <w:kern w:val="0"/>
          <w:sz w:val="24"/>
          <w:szCs w:val="24"/>
          <w14:textFill>
            <w14:solidFill>
              <w14:schemeClr w14:val="tx1"/>
            </w14:solidFill>
          </w14:textFill>
        </w:rPr>
      </w:pPr>
      <w:r>
        <w:rPr>
          <w:rFonts w:hint="eastAsia" w:ascii="微软雅黑" w:hAnsi="微软雅黑" w:eastAsia="微软雅黑" w:cs="宋体"/>
          <w:bCs/>
          <w:color w:val="000000" w:themeColor="text1"/>
          <w:kern w:val="0"/>
          <w:sz w:val="24"/>
          <w:szCs w:val="24"/>
          <w:lang w:val="en-US" w:eastAsia="zh-CN"/>
          <w14:textFill>
            <w14:solidFill>
              <w14:schemeClr w14:val="tx1"/>
            </w14:solidFill>
          </w14:textFill>
        </w:rPr>
        <w:t>7.</w:t>
      </w:r>
      <w:r>
        <w:rPr>
          <w:rFonts w:hint="eastAsia" w:ascii="微软雅黑" w:hAnsi="微软雅黑" w:eastAsia="微软雅黑" w:cs="宋体"/>
          <w:bCs/>
          <w:color w:val="000000" w:themeColor="text1"/>
          <w:kern w:val="0"/>
          <w:sz w:val="24"/>
          <w:szCs w:val="24"/>
          <w14:textFill>
            <w14:solidFill>
              <w14:schemeClr w14:val="tx1"/>
            </w14:solidFill>
          </w14:textFill>
        </w:rPr>
        <w:t>本项目不接受的投标人（投标人自行承诺，格式自拟）：</w:t>
      </w:r>
    </w:p>
    <w:p>
      <w:pPr>
        <w:spacing w:line="440" w:lineRule="exact"/>
        <w:ind w:left="40" w:leftChars="19" w:firstLine="0" w:firstLineChars="0"/>
        <w:rPr>
          <w:rFonts w:ascii="微软雅黑" w:hAnsi="微软雅黑" w:eastAsia="微软雅黑" w:cs="宋体"/>
          <w:bCs/>
          <w:color w:val="000000" w:themeColor="text1"/>
          <w:kern w:val="0"/>
          <w:sz w:val="24"/>
          <w:szCs w:val="24"/>
          <w14:textFill>
            <w14:solidFill>
              <w14:schemeClr w14:val="tx1"/>
            </w14:solidFill>
          </w14:textFill>
        </w:rPr>
      </w:pPr>
      <w:r>
        <w:rPr>
          <w:rFonts w:hint="eastAsia" w:ascii="微软雅黑" w:hAnsi="微软雅黑" w:eastAsia="微软雅黑" w:cs="宋体"/>
          <w:bCs/>
          <w:color w:val="000000" w:themeColor="text1"/>
          <w:kern w:val="0"/>
          <w:sz w:val="24"/>
          <w:szCs w:val="24"/>
          <w14:textFill>
            <w14:solidFill>
              <w14:schemeClr w14:val="tx1"/>
            </w14:solidFill>
          </w14:textFill>
        </w:rPr>
        <w:t>（1）单位负责人为同一人或存在控股、管理关系的不同投标人不得同时参与本项目投标；</w:t>
      </w:r>
    </w:p>
    <w:p>
      <w:pPr>
        <w:spacing w:line="440" w:lineRule="exact"/>
        <w:ind w:left="40" w:leftChars="19" w:firstLine="0" w:firstLineChars="0"/>
        <w:rPr>
          <w:rFonts w:ascii="微软雅黑" w:hAnsi="微软雅黑" w:eastAsia="微软雅黑" w:cs="宋体"/>
          <w:bCs/>
          <w:color w:val="000000" w:themeColor="text1"/>
          <w:kern w:val="0"/>
          <w:sz w:val="24"/>
          <w:szCs w:val="24"/>
          <w14:textFill>
            <w14:solidFill>
              <w14:schemeClr w14:val="tx1"/>
            </w14:solidFill>
          </w14:textFill>
        </w:rPr>
      </w:pPr>
      <w:r>
        <w:rPr>
          <w:rFonts w:hint="eastAsia" w:ascii="微软雅黑" w:hAnsi="微软雅黑" w:eastAsia="微软雅黑" w:cs="宋体"/>
          <w:bCs/>
          <w:color w:val="000000" w:themeColor="text1"/>
          <w:kern w:val="0"/>
          <w:sz w:val="24"/>
          <w:szCs w:val="24"/>
          <w14:textFill>
            <w14:solidFill>
              <w14:schemeClr w14:val="tx1"/>
            </w14:solidFill>
          </w14:textFill>
        </w:rPr>
        <w:t>（2）被责令停业，暂扣或吊销执照，或吊销资质证书；</w:t>
      </w:r>
    </w:p>
    <w:p>
      <w:pPr>
        <w:spacing w:line="440" w:lineRule="exact"/>
        <w:ind w:left="40" w:leftChars="19" w:firstLine="0" w:firstLineChars="0"/>
        <w:rPr>
          <w:rFonts w:ascii="微软雅黑" w:hAnsi="微软雅黑" w:eastAsia="微软雅黑" w:cs="宋体"/>
          <w:bCs/>
          <w:color w:val="000000" w:themeColor="text1"/>
          <w:kern w:val="0"/>
          <w:sz w:val="24"/>
          <w:szCs w:val="24"/>
          <w14:textFill>
            <w14:solidFill>
              <w14:schemeClr w14:val="tx1"/>
            </w14:solidFill>
          </w14:textFill>
        </w:rPr>
      </w:pPr>
      <w:r>
        <w:rPr>
          <w:rFonts w:hint="eastAsia" w:ascii="微软雅黑" w:hAnsi="微软雅黑" w:eastAsia="微软雅黑" w:cs="宋体"/>
          <w:bCs/>
          <w:color w:val="000000" w:themeColor="text1"/>
          <w:kern w:val="0"/>
          <w:sz w:val="24"/>
          <w:szCs w:val="24"/>
          <w14:textFill>
            <w14:solidFill>
              <w14:schemeClr w14:val="tx1"/>
            </w14:solidFill>
          </w14:textFill>
        </w:rPr>
        <w:t>（3）进入清算程序，或被宣告破产，或其他丧失履约能力的情形；</w:t>
      </w:r>
    </w:p>
    <w:p>
      <w:pPr>
        <w:spacing w:line="440" w:lineRule="exact"/>
        <w:ind w:left="40" w:leftChars="19" w:firstLine="0" w:firstLineChars="0"/>
        <w:rPr>
          <w:rFonts w:ascii="微软雅黑" w:hAnsi="微软雅黑" w:eastAsia="微软雅黑" w:cs="宋体"/>
          <w:bCs/>
          <w:color w:val="000000" w:themeColor="text1"/>
          <w:kern w:val="0"/>
          <w:sz w:val="24"/>
          <w:szCs w:val="24"/>
          <w14:textFill>
            <w14:solidFill>
              <w14:schemeClr w14:val="tx1"/>
            </w14:solidFill>
          </w14:textFill>
        </w:rPr>
      </w:pPr>
      <w:r>
        <w:rPr>
          <w:rFonts w:hint="eastAsia" w:ascii="微软雅黑" w:hAnsi="微软雅黑" w:eastAsia="微软雅黑" w:cs="宋体"/>
          <w:bCs/>
          <w:color w:val="000000" w:themeColor="text1"/>
          <w:kern w:val="0"/>
          <w:sz w:val="24"/>
          <w:szCs w:val="24"/>
          <w14:textFill>
            <w14:solidFill>
              <w14:schemeClr w14:val="tx1"/>
            </w14:solidFill>
          </w14:textFill>
        </w:rPr>
        <w:t>（4）在“信用中国”网站（https://www.creditchina.gov.cn/）或中国执行信息公开网（http://zxgk.court.gov.cn/）中被列入失信被执行人名单（提供查询结果网页截图）。</w:t>
      </w:r>
    </w:p>
    <w:p>
      <w:pPr>
        <w:spacing w:line="440" w:lineRule="exact"/>
        <w:ind w:left="28" w:leftChars="0" w:hanging="28" w:hangingChars="12"/>
        <w:rPr>
          <w:rFonts w:ascii="微软雅黑" w:hAnsi="微软雅黑" w:eastAsia="微软雅黑" w:cs="宋体"/>
          <w:bCs/>
          <w:color w:val="000000" w:themeColor="text1"/>
          <w:kern w:val="0"/>
          <w:sz w:val="24"/>
          <w:szCs w:val="24"/>
          <w14:textFill>
            <w14:solidFill>
              <w14:schemeClr w14:val="tx1"/>
            </w14:solidFill>
          </w14:textFill>
        </w:rPr>
      </w:pPr>
      <w:r>
        <w:rPr>
          <w:rFonts w:hint="eastAsia" w:ascii="微软雅黑" w:hAnsi="微软雅黑" w:eastAsia="微软雅黑" w:cs="宋体"/>
          <w:bCs/>
          <w:color w:val="000000" w:themeColor="text1"/>
          <w:kern w:val="0"/>
          <w:sz w:val="24"/>
          <w:szCs w:val="24"/>
          <w:lang w:val="en-US" w:eastAsia="zh-CN"/>
          <w14:textFill>
            <w14:solidFill>
              <w14:schemeClr w14:val="tx1"/>
            </w14:solidFill>
          </w14:textFill>
        </w:rPr>
        <w:t>8.</w:t>
      </w:r>
      <w:r>
        <w:rPr>
          <w:rFonts w:hint="eastAsia" w:ascii="微软雅黑" w:hAnsi="微软雅黑" w:eastAsia="微软雅黑" w:cs="宋体"/>
          <w:bCs/>
          <w:color w:val="000000" w:themeColor="text1"/>
          <w:kern w:val="0"/>
          <w:sz w:val="24"/>
          <w:szCs w:val="24"/>
          <w14:textFill>
            <w14:solidFill>
              <w14:schemeClr w14:val="tx1"/>
            </w14:solidFill>
          </w14:textFill>
        </w:rPr>
        <w:t>本项目</w:t>
      </w:r>
      <w:r>
        <w:rPr>
          <w:rFonts w:hint="eastAsia" w:ascii="微软雅黑" w:hAnsi="微软雅黑" w:eastAsia="微软雅黑" w:cs="宋体"/>
          <w:bCs/>
          <w:color w:val="000000" w:themeColor="text1"/>
          <w:kern w:val="0"/>
          <w:sz w:val="24"/>
          <w:szCs w:val="24"/>
          <w:u w:val="single"/>
          <w14:textFill>
            <w14:solidFill>
              <w14:schemeClr w14:val="tx1"/>
            </w14:solidFill>
          </w14:textFill>
        </w:rPr>
        <w:t>不接受</w:t>
      </w:r>
      <w:r>
        <w:rPr>
          <w:rFonts w:hint="eastAsia" w:ascii="微软雅黑" w:hAnsi="微软雅黑" w:eastAsia="微软雅黑" w:cs="宋体"/>
          <w:bCs/>
          <w:color w:val="000000" w:themeColor="text1"/>
          <w:kern w:val="0"/>
          <w:sz w:val="24"/>
          <w:szCs w:val="24"/>
          <w14:textFill>
            <w14:solidFill>
              <w14:schemeClr w14:val="tx1"/>
            </w14:solidFill>
          </w14:textFill>
        </w:rPr>
        <w:t>联合体投标，不允许分包。</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微软雅黑" w:hAnsi="微软雅黑" w:eastAsia="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宋体"/>
          <w:b/>
          <w:bCs/>
          <w:color w:val="000000" w:themeColor="text1"/>
          <w:sz w:val="24"/>
          <w:szCs w:val="24"/>
          <w14:textFill>
            <w14:solidFill>
              <w14:schemeClr w14:val="tx1"/>
            </w14:solidFill>
          </w14:textFill>
        </w:rPr>
        <w:t>六、</w:t>
      </w:r>
      <w:r>
        <w:rPr>
          <w:rFonts w:hint="eastAsia" w:ascii="微软雅黑" w:hAnsi="微软雅黑" w:eastAsia="微软雅黑" w:cs="宋体"/>
          <w:b/>
          <w:bCs/>
          <w:color w:val="000000" w:themeColor="text1"/>
          <w:kern w:val="0"/>
          <w:sz w:val="24"/>
          <w:szCs w:val="24"/>
          <w14:textFill>
            <w14:solidFill>
              <w14:schemeClr w14:val="tx1"/>
            </w14:solidFill>
          </w14:textFill>
        </w:rPr>
        <w:t>获取</w:t>
      </w:r>
      <w:r>
        <w:rPr>
          <w:rFonts w:hint="eastAsia" w:ascii="微软雅黑" w:hAnsi="微软雅黑" w:eastAsia="微软雅黑" w:cs="宋体"/>
          <w:b/>
          <w:bCs/>
          <w:color w:val="000000" w:themeColor="text1"/>
          <w:kern w:val="0"/>
          <w:sz w:val="24"/>
          <w:szCs w:val="24"/>
          <w:lang w:val="en-US" w:eastAsia="zh-CN"/>
          <w14:textFill>
            <w14:solidFill>
              <w14:schemeClr w14:val="tx1"/>
            </w14:solidFill>
          </w14:textFill>
        </w:rPr>
        <w:t>磋商</w:t>
      </w:r>
      <w:r>
        <w:rPr>
          <w:rFonts w:hint="eastAsia" w:ascii="微软雅黑" w:hAnsi="微软雅黑" w:eastAsia="微软雅黑" w:cs="宋体"/>
          <w:b/>
          <w:bCs/>
          <w:color w:val="000000" w:themeColor="text1"/>
          <w:kern w:val="0"/>
          <w:sz w:val="24"/>
          <w:szCs w:val="24"/>
          <w14:textFill>
            <w14:solidFill>
              <w14:schemeClr w14:val="tx1"/>
            </w14:solidFill>
          </w14:textFill>
        </w:rPr>
        <w:t>文件地点</w:t>
      </w:r>
      <w:r>
        <w:rPr>
          <w:rFonts w:hint="eastAsia" w:ascii="微软雅黑" w:hAnsi="微软雅黑" w:eastAsia="微软雅黑" w:cs="宋体"/>
          <w:bCs/>
          <w:color w:val="000000" w:themeColor="text1"/>
          <w:kern w:val="0"/>
          <w:sz w:val="24"/>
          <w:szCs w:val="24"/>
          <w14:textFill>
            <w14:solidFill>
              <w14:schemeClr w14:val="tx1"/>
            </w14:solidFill>
          </w14:textFill>
        </w:rPr>
        <w:t>：</w:t>
      </w:r>
      <w:r>
        <w:rPr>
          <w:rFonts w:hint="eastAsia" w:ascii="微软雅黑" w:hAnsi="微软雅黑" w:eastAsia="微软雅黑" w:cs="宋体"/>
          <w:color w:val="000000" w:themeColor="text1"/>
          <w:sz w:val="24"/>
          <w:szCs w:val="24"/>
          <w14:textFill>
            <w14:solidFill>
              <w14:schemeClr w14:val="tx1"/>
            </w14:solidFill>
          </w14:textFill>
        </w:rPr>
        <w:t>贵州省粮食发展集团有限公司</w:t>
      </w:r>
      <w:r>
        <w:rPr>
          <w:rFonts w:hint="eastAsia" w:ascii="微软雅黑" w:hAnsi="微软雅黑" w:eastAsia="微软雅黑" w:cs="宋体"/>
          <w:bCs/>
          <w:color w:val="000000" w:themeColor="text1"/>
          <w:kern w:val="0"/>
          <w:sz w:val="24"/>
          <w:szCs w:val="24"/>
          <w14:textFill>
            <w14:solidFill>
              <w14:schemeClr w14:val="tx1"/>
            </w14:solidFill>
          </w14:textFill>
        </w:rPr>
        <w:t>（</w:t>
      </w:r>
      <w:r>
        <w:rPr>
          <w:rFonts w:hint="eastAsia" w:ascii="微软雅黑" w:hAnsi="微软雅黑" w:eastAsia="微软雅黑" w:cs="宋体"/>
          <w:color w:val="000000" w:themeColor="text1"/>
          <w:sz w:val="24"/>
          <w:szCs w:val="24"/>
          <w14:textFill>
            <w14:solidFill>
              <w14:schemeClr w14:val="tx1"/>
            </w14:solidFill>
          </w14:textFill>
        </w:rPr>
        <w:t>贵州省贵阳市观山湖区金融城1期10号楼13层</w:t>
      </w:r>
      <w:r>
        <w:rPr>
          <w:rFonts w:hint="eastAsia" w:ascii="微软雅黑" w:hAnsi="微软雅黑" w:eastAsia="微软雅黑" w:cs="宋体"/>
          <w:color w:val="000000" w:themeColor="text1"/>
          <w:kern w:val="0"/>
          <w:sz w:val="24"/>
          <w:szCs w:val="24"/>
          <w14:textFill>
            <w14:solidFill>
              <w14:schemeClr w14:val="tx1"/>
            </w14:solidFill>
          </w14:textFill>
        </w:rPr>
        <w:t>）</w:t>
      </w:r>
      <w:r>
        <w:rPr>
          <w:rFonts w:hint="eastAsia" w:ascii="微软雅黑" w:hAnsi="微软雅黑" w:eastAsia="微软雅黑" w:cs="宋体"/>
          <w:color w:val="000000" w:themeColor="text1"/>
          <w:kern w:val="0"/>
          <w:sz w:val="24"/>
          <w:szCs w:val="24"/>
          <w:lang w:eastAsia="zh-CN"/>
          <w14:textFill>
            <w14:solidFill>
              <w14:schemeClr w14:val="tx1"/>
            </w14:solidFill>
          </w14:textFill>
        </w:rPr>
        <w:t>，</w:t>
      </w:r>
      <w:r>
        <w:rPr>
          <w:rFonts w:hint="eastAsia" w:ascii="微软雅黑" w:hAnsi="微软雅黑" w:eastAsia="微软雅黑" w:cs="宋体"/>
          <w:color w:val="000000" w:themeColor="text1"/>
          <w:kern w:val="0"/>
          <w:sz w:val="24"/>
          <w:szCs w:val="24"/>
          <w:lang w:val="en-US" w:eastAsia="zh-CN"/>
          <w14:textFill>
            <w14:solidFill>
              <w14:schemeClr w14:val="tx1"/>
            </w14:solidFill>
          </w14:textFill>
        </w:rPr>
        <w:t>亦可通过公告发布媒体为贵阳市农业农垦投资发展集团有限公司网站（网址：https://www.gyntjt.com/）自行下载。</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微软雅黑" w:hAnsi="微软雅黑" w:eastAsia="微软雅黑"/>
          <w:color w:val="000000" w:themeColor="text1"/>
          <w:kern w:val="0"/>
          <w:sz w:val="24"/>
          <w:szCs w:val="24"/>
          <w14:textFill>
            <w14:solidFill>
              <w14:schemeClr w14:val="tx1"/>
            </w14:solidFill>
          </w14:textFill>
        </w:rPr>
      </w:pPr>
      <w:r>
        <w:rPr>
          <w:rFonts w:hint="eastAsia" w:ascii="微软雅黑" w:hAnsi="微软雅黑" w:eastAsia="微软雅黑" w:cs="宋体"/>
          <w:bCs/>
          <w:color w:val="000000" w:themeColor="text1"/>
          <w:kern w:val="0"/>
          <w:sz w:val="24"/>
          <w:szCs w:val="24"/>
          <w14:textFill>
            <w14:solidFill>
              <w14:schemeClr w14:val="tx1"/>
            </w14:solidFill>
          </w14:textFill>
        </w:rPr>
        <w:t>获取时间：</w:t>
      </w:r>
      <w:r>
        <w:rPr>
          <w:rFonts w:hint="eastAsia" w:ascii="微软雅黑" w:hAnsi="微软雅黑" w:eastAsia="微软雅黑" w:cs="宋体"/>
          <w:bCs/>
          <w:color w:val="000000" w:themeColor="text1"/>
          <w:kern w:val="0"/>
          <w:sz w:val="24"/>
          <w:szCs w:val="24"/>
          <w:u w:val="single"/>
          <w14:textFill>
            <w14:solidFill>
              <w14:schemeClr w14:val="tx1"/>
            </w14:solidFill>
          </w14:textFill>
        </w:rPr>
        <w:t>2023年</w:t>
      </w:r>
      <w:r>
        <w:rPr>
          <w:rFonts w:hint="eastAsia" w:ascii="微软雅黑" w:hAnsi="微软雅黑" w:eastAsia="微软雅黑" w:cs="宋体"/>
          <w:bCs/>
          <w:color w:val="000000" w:themeColor="text1"/>
          <w:kern w:val="0"/>
          <w:sz w:val="24"/>
          <w:szCs w:val="24"/>
          <w:u w:val="single"/>
          <w:lang w:val="en-US" w:eastAsia="zh-CN"/>
          <w14:textFill>
            <w14:solidFill>
              <w14:schemeClr w14:val="tx1"/>
            </w14:solidFill>
          </w14:textFill>
        </w:rPr>
        <w:t>10</w:t>
      </w:r>
      <w:r>
        <w:rPr>
          <w:rFonts w:hint="eastAsia" w:ascii="微软雅黑" w:hAnsi="微软雅黑" w:eastAsia="微软雅黑" w:cs="宋体"/>
          <w:bCs/>
          <w:color w:val="000000" w:themeColor="text1"/>
          <w:kern w:val="0"/>
          <w:sz w:val="24"/>
          <w:szCs w:val="24"/>
          <w:u w:val="single"/>
          <w14:textFill>
            <w14:solidFill>
              <w14:schemeClr w14:val="tx1"/>
            </w14:solidFill>
          </w14:textFill>
        </w:rPr>
        <w:t>月</w:t>
      </w:r>
      <w:r>
        <w:rPr>
          <w:rFonts w:hint="eastAsia" w:ascii="微软雅黑" w:hAnsi="微软雅黑" w:eastAsia="微软雅黑" w:cs="宋体"/>
          <w:bCs/>
          <w:color w:val="000000" w:themeColor="text1"/>
          <w:kern w:val="0"/>
          <w:sz w:val="24"/>
          <w:szCs w:val="24"/>
          <w:u w:val="single"/>
          <w:lang w:val="en-US" w:eastAsia="zh-CN"/>
          <w14:textFill>
            <w14:solidFill>
              <w14:schemeClr w14:val="tx1"/>
            </w14:solidFill>
          </w14:textFill>
        </w:rPr>
        <w:t>5</w:t>
      </w:r>
      <w:r>
        <w:rPr>
          <w:rFonts w:hint="eastAsia" w:ascii="微软雅黑" w:hAnsi="微软雅黑" w:eastAsia="微软雅黑" w:cs="宋体"/>
          <w:bCs/>
          <w:color w:val="000000" w:themeColor="text1"/>
          <w:kern w:val="0"/>
          <w:sz w:val="24"/>
          <w:szCs w:val="24"/>
          <w:u w:val="single"/>
          <w14:textFill>
            <w14:solidFill>
              <w14:schemeClr w14:val="tx1"/>
            </w14:solidFill>
          </w14:textFill>
        </w:rPr>
        <w:t>日至2023年</w:t>
      </w:r>
      <w:r>
        <w:rPr>
          <w:rFonts w:hint="eastAsia" w:ascii="微软雅黑" w:hAnsi="微软雅黑" w:eastAsia="微软雅黑" w:cs="宋体"/>
          <w:bCs/>
          <w:color w:val="000000" w:themeColor="text1"/>
          <w:kern w:val="0"/>
          <w:sz w:val="24"/>
          <w:szCs w:val="24"/>
          <w:u w:val="single"/>
          <w:lang w:val="en-US" w:eastAsia="zh-CN"/>
          <w14:textFill>
            <w14:solidFill>
              <w14:schemeClr w14:val="tx1"/>
            </w14:solidFill>
          </w14:textFill>
        </w:rPr>
        <w:t>10</w:t>
      </w:r>
      <w:r>
        <w:rPr>
          <w:rFonts w:hint="eastAsia" w:ascii="微软雅黑" w:hAnsi="微软雅黑" w:eastAsia="微软雅黑" w:cs="宋体"/>
          <w:bCs/>
          <w:color w:val="000000" w:themeColor="text1"/>
          <w:kern w:val="0"/>
          <w:sz w:val="24"/>
          <w:szCs w:val="24"/>
          <w:u w:val="single"/>
          <w14:textFill>
            <w14:solidFill>
              <w14:schemeClr w14:val="tx1"/>
            </w14:solidFill>
          </w14:textFill>
        </w:rPr>
        <w:t>月</w:t>
      </w:r>
      <w:r>
        <w:rPr>
          <w:rFonts w:hint="eastAsia" w:ascii="微软雅黑" w:hAnsi="微软雅黑" w:eastAsia="微软雅黑" w:cs="宋体"/>
          <w:bCs/>
          <w:color w:val="000000" w:themeColor="text1"/>
          <w:kern w:val="0"/>
          <w:sz w:val="24"/>
          <w:szCs w:val="24"/>
          <w:u w:val="single"/>
          <w:lang w:val="en-US" w:eastAsia="zh-CN"/>
          <w14:textFill>
            <w14:solidFill>
              <w14:schemeClr w14:val="tx1"/>
            </w14:solidFill>
          </w14:textFill>
        </w:rPr>
        <w:t>9</w:t>
      </w:r>
      <w:r>
        <w:rPr>
          <w:rFonts w:hint="eastAsia" w:ascii="微软雅黑" w:hAnsi="微软雅黑" w:eastAsia="微软雅黑" w:cs="宋体"/>
          <w:bCs/>
          <w:color w:val="000000" w:themeColor="text1"/>
          <w:kern w:val="0"/>
          <w:sz w:val="24"/>
          <w:szCs w:val="24"/>
          <w:u w:val="single"/>
          <w14:textFill>
            <w14:solidFill>
              <w14:schemeClr w14:val="tx1"/>
            </w14:solidFill>
          </w14:textFill>
        </w:rPr>
        <w:t>日9：00</w:t>
      </w:r>
      <w:r>
        <w:rPr>
          <w:rFonts w:hint="eastAsia" w:ascii="微软雅黑" w:hAnsi="微软雅黑" w:eastAsia="微软雅黑" w:cs="宋体"/>
          <w:bCs/>
          <w:color w:val="000000" w:themeColor="text1"/>
          <w:kern w:val="0"/>
          <w:sz w:val="24"/>
          <w:szCs w:val="24"/>
          <w:u w:val="single"/>
          <w:lang w:val="en-US" w:eastAsia="zh-CN"/>
          <w14:textFill>
            <w14:solidFill>
              <w14:schemeClr w14:val="tx1"/>
            </w14:solidFill>
          </w14:textFill>
        </w:rPr>
        <w:t>-</w:t>
      </w:r>
      <w:r>
        <w:rPr>
          <w:rFonts w:hint="eastAsia" w:ascii="微软雅黑" w:hAnsi="微软雅黑" w:eastAsia="微软雅黑" w:cs="宋体"/>
          <w:bCs/>
          <w:color w:val="000000" w:themeColor="text1"/>
          <w:kern w:val="0"/>
          <w:sz w:val="24"/>
          <w:szCs w:val="24"/>
          <w:u w:val="single"/>
          <w14:textFill>
            <w14:solidFill>
              <w14:schemeClr w14:val="tx1"/>
            </w14:solidFill>
          </w14:textFill>
        </w:rPr>
        <w:t>17:00</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ascii="微软雅黑" w:hAnsi="微软雅黑" w:eastAsia="微软雅黑" w:cs="宋体"/>
          <w:b/>
          <w:bCs/>
          <w:color w:val="000000" w:themeColor="text1"/>
          <w:sz w:val="24"/>
          <w:szCs w:val="24"/>
          <w14:textFill>
            <w14:solidFill>
              <w14:schemeClr w14:val="tx1"/>
            </w14:solidFill>
          </w14:textFill>
        </w:rPr>
      </w:pPr>
      <w:bookmarkStart w:id="6" w:name="_Toc32660"/>
      <w:bookmarkStart w:id="7" w:name="_Toc29241"/>
      <w:r>
        <w:rPr>
          <w:rFonts w:hint="eastAsia" w:ascii="微软雅黑" w:hAnsi="微软雅黑" w:eastAsia="微软雅黑" w:cs="宋体"/>
          <w:b/>
          <w:bCs/>
          <w:color w:val="000000" w:themeColor="text1"/>
          <w:sz w:val="24"/>
          <w:szCs w:val="24"/>
          <w14:textFill>
            <w14:solidFill>
              <w14:schemeClr w14:val="tx1"/>
            </w14:solidFill>
          </w14:textFill>
        </w:rPr>
        <w:t>八、响应文件提交截止时间：</w:t>
      </w:r>
      <w:r>
        <w:rPr>
          <w:rFonts w:hint="eastAsia" w:ascii="微软雅黑" w:hAnsi="微软雅黑" w:eastAsia="微软雅黑" w:cs="宋体"/>
          <w:b/>
          <w:bCs/>
          <w:color w:val="000000" w:themeColor="text1"/>
          <w:sz w:val="24"/>
          <w:szCs w:val="24"/>
          <w:u w:val="single"/>
          <w14:textFill>
            <w14:solidFill>
              <w14:schemeClr w14:val="tx1"/>
            </w14:solidFill>
          </w14:textFill>
        </w:rPr>
        <w:t>2023年</w:t>
      </w:r>
      <w:r>
        <w:rPr>
          <w:rFonts w:hint="eastAsia" w:ascii="微软雅黑" w:hAnsi="微软雅黑" w:eastAsia="微软雅黑" w:cs="宋体"/>
          <w:bCs/>
          <w:color w:val="000000" w:themeColor="text1"/>
          <w:kern w:val="0"/>
          <w:sz w:val="24"/>
          <w:szCs w:val="24"/>
          <w:u w:val="single"/>
          <w:lang w:val="en-US" w:eastAsia="zh-CN"/>
          <w14:textFill>
            <w14:solidFill>
              <w14:schemeClr w14:val="tx1"/>
            </w14:solidFill>
          </w14:textFill>
        </w:rPr>
        <w:t>10</w:t>
      </w:r>
      <w:r>
        <w:rPr>
          <w:rFonts w:hint="eastAsia" w:ascii="微软雅黑" w:hAnsi="微软雅黑" w:eastAsia="微软雅黑" w:cs="宋体"/>
          <w:b/>
          <w:bCs/>
          <w:color w:val="000000" w:themeColor="text1"/>
          <w:sz w:val="24"/>
          <w:szCs w:val="24"/>
          <w:u w:val="single"/>
          <w14:textFill>
            <w14:solidFill>
              <w14:schemeClr w14:val="tx1"/>
            </w14:solidFill>
          </w14:textFill>
        </w:rPr>
        <w:t>月</w:t>
      </w:r>
      <w:r>
        <w:rPr>
          <w:rFonts w:hint="eastAsia" w:ascii="微软雅黑" w:hAnsi="微软雅黑" w:eastAsia="微软雅黑" w:cs="宋体"/>
          <w:bCs/>
          <w:color w:val="000000" w:themeColor="text1"/>
          <w:kern w:val="0"/>
          <w:sz w:val="24"/>
          <w:szCs w:val="24"/>
          <w:u w:val="single"/>
          <w:lang w:val="en-US" w:eastAsia="zh-CN"/>
          <w14:textFill>
            <w14:solidFill>
              <w14:schemeClr w14:val="tx1"/>
            </w14:solidFill>
          </w14:textFill>
        </w:rPr>
        <w:t>9</w:t>
      </w:r>
      <w:r>
        <w:rPr>
          <w:rFonts w:hint="eastAsia" w:ascii="微软雅黑" w:hAnsi="微软雅黑" w:eastAsia="微软雅黑" w:cs="宋体"/>
          <w:b/>
          <w:bCs/>
          <w:color w:val="000000" w:themeColor="text1"/>
          <w:sz w:val="24"/>
          <w:szCs w:val="24"/>
          <w:u w:val="single"/>
          <w14:textFill>
            <w14:solidFill>
              <w14:schemeClr w14:val="tx1"/>
            </w14:solidFill>
          </w14:textFill>
        </w:rPr>
        <w:t>日</w:t>
      </w:r>
      <w:r>
        <w:rPr>
          <w:rFonts w:hint="eastAsia" w:ascii="微软雅黑" w:hAnsi="微软雅黑" w:eastAsia="微软雅黑" w:cs="宋体"/>
          <w:b/>
          <w:bCs/>
          <w:color w:val="000000" w:themeColor="text1"/>
          <w:sz w:val="24"/>
          <w:szCs w:val="24"/>
          <w:u w:val="single"/>
          <w:lang w:val="en-US" w:eastAsia="zh-CN"/>
          <w14:textFill>
            <w14:solidFill>
              <w14:schemeClr w14:val="tx1"/>
            </w14:solidFill>
          </w14:textFill>
        </w:rPr>
        <w:t>17</w:t>
      </w:r>
      <w:r>
        <w:rPr>
          <w:rFonts w:hint="eastAsia" w:ascii="微软雅黑" w:hAnsi="微软雅黑" w:eastAsia="微软雅黑" w:cs="宋体"/>
          <w:b/>
          <w:bCs/>
          <w:color w:val="000000" w:themeColor="text1"/>
          <w:sz w:val="24"/>
          <w:szCs w:val="24"/>
          <w:u w:val="single"/>
          <w14:textFill>
            <w14:solidFill>
              <w14:schemeClr w14:val="tx1"/>
            </w14:solidFill>
          </w14:textFill>
        </w:rPr>
        <w:t>时</w:t>
      </w:r>
      <w:r>
        <w:rPr>
          <w:rFonts w:hint="eastAsia" w:ascii="微软雅黑" w:hAnsi="微软雅黑" w:eastAsia="微软雅黑" w:cs="宋体"/>
          <w:b/>
          <w:bCs/>
          <w:color w:val="000000" w:themeColor="text1"/>
          <w:sz w:val="24"/>
          <w:szCs w:val="24"/>
          <w:u w:val="single"/>
          <w:lang w:val="en-US" w:eastAsia="zh-CN"/>
          <w14:textFill>
            <w14:solidFill>
              <w14:schemeClr w14:val="tx1"/>
            </w14:solidFill>
          </w14:textFill>
        </w:rPr>
        <w:t>00</w:t>
      </w:r>
      <w:r>
        <w:rPr>
          <w:rFonts w:hint="eastAsia" w:ascii="微软雅黑" w:hAnsi="微软雅黑" w:eastAsia="微软雅黑" w:cs="宋体"/>
          <w:b/>
          <w:bCs/>
          <w:color w:val="000000" w:themeColor="text1"/>
          <w:sz w:val="24"/>
          <w:szCs w:val="24"/>
          <w:u w:val="single"/>
          <w14:textFill>
            <w14:solidFill>
              <w14:schemeClr w14:val="tx1"/>
            </w14:solidFill>
          </w14:textFill>
        </w:rPr>
        <w:t>分</w:t>
      </w:r>
      <w:bookmarkEnd w:id="6"/>
      <w:bookmarkEnd w:id="7"/>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逾期送达的或者未送达指定地点的响应文件，招标人不予受理。</w:t>
      </w:r>
      <w:bookmarkStart w:id="8" w:name="_Toc11123"/>
      <w:bookmarkStart w:id="9" w:name="_Toc26134"/>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微软雅黑" w:hAnsi="微软雅黑" w:eastAsia="微软雅黑"/>
          <w:color w:val="000000" w:themeColor="text1"/>
          <w:kern w:val="0"/>
          <w:sz w:val="24"/>
          <w:szCs w:val="24"/>
          <w14:textFill>
            <w14:solidFill>
              <w14:schemeClr w14:val="tx1"/>
            </w14:solidFill>
          </w14:textFill>
        </w:rPr>
      </w:pPr>
      <w:r>
        <w:rPr>
          <w:rFonts w:hint="eastAsia" w:ascii="微软雅黑" w:hAnsi="微软雅黑" w:eastAsia="微软雅黑" w:cs="宋体"/>
          <w:b/>
          <w:bCs/>
          <w:color w:val="000000" w:themeColor="text1"/>
          <w:kern w:val="0"/>
          <w:sz w:val="24"/>
          <w:szCs w:val="24"/>
          <w14:textFill>
            <w14:solidFill>
              <w14:schemeClr w14:val="tx1"/>
            </w14:solidFill>
          </w14:textFill>
        </w:rPr>
        <w:t>九、</w:t>
      </w:r>
      <w:r>
        <w:rPr>
          <w:rFonts w:hint="eastAsia" w:ascii="微软雅黑" w:hAnsi="微软雅黑" w:eastAsia="微软雅黑" w:cs="宋体"/>
          <w:b/>
          <w:bCs/>
          <w:color w:val="000000" w:themeColor="text1"/>
          <w:kern w:val="0"/>
          <w:sz w:val="24"/>
          <w:szCs w:val="24"/>
          <w:lang w:val="en-US" w:eastAsia="zh-CN"/>
          <w14:textFill>
            <w14:solidFill>
              <w14:schemeClr w14:val="tx1"/>
            </w14:solidFill>
          </w14:textFill>
        </w:rPr>
        <w:t>磋商</w:t>
      </w:r>
      <w:r>
        <w:rPr>
          <w:rFonts w:hint="eastAsia" w:ascii="微软雅黑" w:hAnsi="微软雅黑" w:eastAsia="微软雅黑" w:cs="宋体"/>
          <w:b/>
          <w:bCs/>
          <w:color w:val="000000" w:themeColor="text1"/>
          <w:kern w:val="0"/>
          <w:sz w:val="24"/>
          <w:szCs w:val="24"/>
          <w14:textFill>
            <w14:solidFill>
              <w14:schemeClr w14:val="tx1"/>
            </w14:solidFill>
          </w14:textFill>
        </w:rPr>
        <w:t>时间：</w:t>
      </w:r>
      <w:r>
        <w:rPr>
          <w:rFonts w:hint="eastAsia" w:ascii="微软雅黑" w:hAnsi="微软雅黑" w:eastAsia="微软雅黑" w:cs="宋体"/>
          <w:color w:val="000000" w:themeColor="text1"/>
          <w:kern w:val="0"/>
          <w:sz w:val="24"/>
          <w:szCs w:val="24"/>
          <w:u w:val="single"/>
          <w14:textFill>
            <w14:solidFill>
              <w14:schemeClr w14:val="tx1"/>
            </w14:solidFill>
          </w14:textFill>
        </w:rPr>
        <w:t>2023年</w:t>
      </w:r>
      <w:r>
        <w:rPr>
          <w:rFonts w:hint="eastAsia" w:ascii="微软雅黑" w:hAnsi="微软雅黑" w:eastAsia="微软雅黑" w:cs="宋体"/>
          <w:bCs/>
          <w:color w:val="000000" w:themeColor="text1"/>
          <w:kern w:val="0"/>
          <w:sz w:val="24"/>
          <w:szCs w:val="24"/>
          <w:u w:val="single"/>
          <w:lang w:val="en-US" w:eastAsia="zh-CN"/>
          <w14:textFill>
            <w14:solidFill>
              <w14:schemeClr w14:val="tx1"/>
            </w14:solidFill>
          </w14:textFill>
        </w:rPr>
        <w:t>10</w:t>
      </w:r>
      <w:r>
        <w:rPr>
          <w:rFonts w:hint="eastAsia" w:ascii="微软雅黑" w:hAnsi="微软雅黑" w:eastAsia="微软雅黑" w:cs="宋体"/>
          <w:color w:val="000000" w:themeColor="text1"/>
          <w:kern w:val="0"/>
          <w:sz w:val="24"/>
          <w:szCs w:val="24"/>
          <w:u w:val="single"/>
          <w14:textFill>
            <w14:solidFill>
              <w14:schemeClr w14:val="tx1"/>
            </w14:solidFill>
          </w14:textFill>
        </w:rPr>
        <w:t>月</w:t>
      </w:r>
      <w:r>
        <w:rPr>
          <w:rFonts w:hint="eastAsia" w:ascii="微软雅黑" w:hAnsi="微软雅黑" w:eastAsia="微软雅黑" w:cs="宋体"/>
          <w:bCs/>
          <w:color w:val="000000" w:themeColor="text1"/>
          <w:kern w:val="0"/>
          <w:sz w:val="24"/>
          <w:szCs w:val="24"/>
          <w:u w:val="single"/>
          <w:lang w:val="en-US" w:eastAsia="zh-CN"/>
          <w14:textFill>
            <w14:solidFill>
              <w14:schemeClr w14:val="tx1"/>
            </w14:solidFill>
          </w14:textFill>
        </w:rPr>
        <w:t>10</w:t>
      </w:r>
      <w:r>
        <w:rPr>
          <w:rFonts w:hint="eastAsia" w:ascii="微软雅黑" w:hAnsi="微软雅黑" w:eastAsia="微软雅黑" w:cs="宋体"/>
          <w:color w:val="000000" w:themeColor="text1"/>
          <w:kern w:val="0"/>
          <w:sz w:val="24"/>
          <w:szCs w:val="24"/>
          <w:u w:val="single"/>
          <w14:textFill>
            <w14:solidFill>
              <w14:schemeClr w14:val="tx1"/>
            </w14:solidFill>
          </w14:textFill>
        </w:rPr>
        <w:t>日</w:t>
      </w:r>
      <w:r>
        <w:rPr>
          <w:rFonts w:hint="eastAsia" w:ascii="微软雅黑" w:hAnsi="微软雅黑" w:eastAsia="微软雅黑" w:cs="宋体"/>
          <w:bCs/>
          <w:color w:val="000000" w:themeColor="text1"/>
          <w:kern w:val="0"/>
          <w:sz w:val="24"/>
          <w:szCs w:val="24"/>
          <w:u w:val="single"/>
          <w:lang w:val="en-US" w:eastAsia="zh-CN"/>
          <w14:textFill>
            <w14:solidFill>
              <w14:schemeClr w14:val="tx1"/>
            </w14:solidFill>
          </w14:textFill>
        </w:rPr>
        <w:t>10</w:t>
      </w:r>
      <w:r>
        <w:rPr>
          <w:rFonts w:hint="eastAsia" w:ascii="微软雅黑" w:hAnsi="微软雅黑" w:eastAsia="微软雅黑" w:cs="宋体"/>
          <w:color w:val="000000" w:themeColor="text1"/>
          <w:kern w:val="0"/>
          <w:sz w:val="24"/>
          <w:szCs w:val="24"/>
          <w:u w:val="single"/>
          <w14:textFill>
            <w14:solidFill>
              <w14:schemeClr w14:val="tx1"/>
            </w14:solidFill>
          </w14:textFill>
        </w:rPr>
        <w:t>时</w:t>
      </w:r>
      <w:r>
        <w:rPr>
          <w:rFonts w:hint="eastAsia" w:ascii="微软雅黑" w:hAnsi="微软雅黑" w:eastAsia="微软雅黑" w:cs="宋体"/>
          <w:bCs/>
          <w:color w:val="000000" w:themeColor="text1"/>
          <w:kern w:val="0"/>
          <w:sz w:val="24"/>
          <w:szCs w:val="24"/>
          <w:u w:val="single"/>
          <w:lang w:val="en-US" w:eastAsia="zh-CN"/>
          <w14:textFill>
            <w14:solidFill>
              <w14:schemeClr w14:val="tx1"/>
            </w14:solidFill>
          </w14:textFill>
        </w:rPr>
        <w:t>00</w:t>
      </w:r>
      <w:r>
        <w:rPr>
          <w:rFonts w:hint="eastAsia" w:ascii="微软雅黑" w:hAnsi="微软雅黑" w:eastAsia="微软雅黑" w:cs="宋体"/>
          <w:color w:val="000000" w:themeColor="text1"/>
          <w:kern w:val="0"/>
          <w:sz w:val="24"/>
          <w:szCs w:val="24"/>
          <w:u w:val="single"/>
          <w14:textFill>
            <w14:solidFill>
              <w14:schemeClr w14:val="tx1"/>
            </w14:solidFill>
          </w14:textFill>
        </w:rPr>
        <w:t>分</w:t>
      </w:r>
      <w:bookmarkEnd w:id="8"/>
      <w:bookmarkEnd w:id="9"/>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lang w:eastAsia="zh-CN"/>
          <w14:textFill>
            <w14:solidFill>
              <w14:schemeClr w14:val="tx1"/>
            </w14:solidFill>
          </w14:textFill>
        </w:rPr>
        <w:t>磋商</w:t>
      </w:r>
      <w:r>
        <w:rPr>
          <w:rFonts w:hint="eastAsia" w:ascii="微软雅黑" w:hAnsi="微软雅黑" w:eastAsia="微软雅黑" w:cs="宋体"/>
          <w:color w:val="000000" w:themeColor="text1"/>
          <w:kern w:val="0"/>
          <w:sz w:val="24"/>
          <w:szCs w:val="24"/>
          <w14:textFill>
            <w14:solidFill>
              <w14:schemeClr w14:val="tx1"/>
            </w14:solidFill>
          </w14:textFill>
        </w:rPr>
        <w:t>地点</w:t>
      </w:r>
      <w:r>
        <w:rPr>
          <w:rFonts w:hint="eastAsia" w:ascii="微软雅黑" w:hAnsi="微软雅黑" w:eastAsia="微软雅黑" w:cs="宋体"/>
          <w:color w:val="000000" w:themeColor="text1"/>
          <w:kern w:val="0"/>
          <w:sz w:val="24"/>
          <w:szCs w:val="24"/>
          <w:lang w:eastAsia="zh-CN"/>
          <w14:textFill>
            <w14:solidFill>
              <w14:schemeClr w14:val="tx1"/>
            </w14:solidFill>
          </w14:textFill>
        </w:rPr>
        <w:t>：</w:t>
      </w:r>
      <w:r>
        <w:rPr>
          <w:rFonts w:hint="eastAsia" w:ascii="微软雅黑" w:hAnsi="微软雅黑" w:eastAsia="微软雅黑" w:cs="宋体"/>
          <w:color w:val="000000" w:themeColor="text1"/>
          <w:kern w:val="0"/>
          <w:sz w:val="24"/>
          <w:szCs w:val="24"/>
          <w14:textFill>
            <w14:solidFill>
              <w14:schemeClr w14:val="tx1"/>
            </w14:solidFill>
          </w14:textFill>
        </w:rPr>
        <w:t>贵州省粮食发展集团有限公司（贵州省贵阳市观山湖区金融城1期10号楼13层）</w:t>
      </w:r>
    </w:p>
    <w:p>
      <w:pPr>
        <w:keepNext w:val="0"/>
        <w:keepLines w:val="0"/>
        <w:pageBreakBefore w:val="0"/>
        <w:kinsoku/>
        <w:wordWrap/>
        <w:overflowPunct/>
        <w:topLinePunct w:val="0"/>
        <w:autoSpaceDE/>
        <w:autoSpaceDN/>
        <w:bidi w:val="0"/>
        <w:adjustRightInd/>
        <w:snapToGrid/>
        <w:ind w:firstLine="0" w:firstLineChars="0"/>
        <w:textAlignment w:val="auto"/>
        <w:outlineLvl w:val="1"/>
        <w:rPr>
          <w:rFonts w:ascii="微软雅黑" w:hAnsi="微软雅黑" w:eastAsia="微软雅黑"/>
          <w:color w:val="000000" w:themeColor="text1"/>
          <w:kern w:val="0"/>
          <w:sz w:val="24"/>
          <w:szCs w:val="24"/>
          <w14:textFill>
            <w14:solidFill>
              <w14:schemeClr w14:val="tx1"/>
            </w14:solidFill>
          </w14:textFill>
        </w:rPr>
      </w:pPr>
      <w:bookmarkStart w:id="10" w:name="_Toc15552"/>
      <w:bookmarkStart w:id="11" w:name="_Toc12260"/>
      <w:r>
        <w:rPr>
          <w:rFonts w:hint="eastAsia" w:ascii="微软雅黑" w:hAnsi="微软雅黑" w:eastAsia="微软雅黑" w:cs="宋体"/>
          <w:b/>
          <w:color w:val="000000" w:themeColor="text1"/>
          <w:kern w:val="0"/>
          <w:sz w:val="24"/>
          <w:szCs w:val="24"/>
          <w14:textFill>
            <w14:solidFill>
              <w14:schemeClr w14:val="tx1"/>
            </w14:solidFill>
          </w14:textFill>
        </w:rPr>
        <w:t>十、本项目公告在贵阳市农业农垦投资发展集团有限公司网站（网址：https://www.gyntjt.com/）上发布。</w:t>
      </w:r>
      <w:bookmarkEnd w:id="10"/>
      <w:bookmarkEnd w:id="11"/>
    </w:p>
    <w:p>
      <w:pPr>
        <w:widowControl/>
        <w:spacing w:line="360" w:lineRule="auto"/>
        <w:ind w:firstLine="480"/>
        <w:jc w:val="left"/>
        <w:rPr>
          <w:rFonts w:ascii="微软雅黑" w:hAnsi="微软雅黑" w:eastAsia="微软雅黑" w:cs="宋体"/>
          <w:color w:val="000000" w:themeColor="text1"/>
          <w:kern w:val="0"/>
          <w:sz w:val="24"/>
          <w:szCs w:val="24"/>
          <w14:textFill>
            <w14:solidFill>
              <w14:schemeClr w14:val="tx1"/>
            </w14:solidFill>
          </w14:textFill>
        </w:rPr>
      </w:pPr>
    </w:p>
    <w:p>
      <w:pPr>
        <w:pStyle w:val="39"/>
        <w:widowControl/>
        <w:spacing w:before="0" w:beforeAutospacing="0" w:after="0" w:afterAutospacing="0" w:line="320" w:lineRule="exact"/>
        <w:jc w:val="right"/>
        <w:rPr>
          <w:rFonts w:ascii="微软雅黑" w:hAnsi="微软雅黑" w:eastAsia="微软雅黑" w:cs="宋体"/>
          <w:color w:val="000000" w:themeColor="text1"/>
          <w:sz w:val="18"/>
          <w:szCs w:val="18"/>
          <w14:textFill>
            <w14:solidFill>
              <w14:schemeClr w14:val="tx1"/>
            </w14:solidFill>
          </w14:textFill>
        </w:rPr>
      </w:pPr>
    </w:p>
    <w:p>
      <w:pPr>
        <w:pStyle w:val="39"/>
        <w:widowControl/>
        <w:spacing w:before="0" w:beforeAutospacing="0" w:after="0" w:afterAutospacing="0" w:line="320" w:lineRule="exact"/>
        <w:jc w:val="right"/>
        <w:rPr>
          <w:rFonts w:ascii="微软雅黑" w:hAnsi="微软雅黑" w:eastAsia="微软雅黑" w:cs="宋体"/>
          <w:color w:val="000000" w:themeColor="text1"/>
          <w:sz w:val="18"/>
          <w:szCs w:val="18"/>
          <w14:textFill>
            <w14:solidFill>
              <w14:schemeClr w14:val="tx1"/>
            </w14:solidFill>
          </w14:textFill>
        </w:rPr>
      </w:pPr>
    </w:p>
    <w:p>
      <w:pPr>
        <w:widowControl/>
        <w:spacing w:line="360" w:lineRule="exact"/>
        <w:ind w:right="420" w:firstLine="6930" w:firstLineChars="3300"/>
        <w:textAlignment w:val="baseline"/>
        <w:rPr>
          <w:rFonts w:ascii="微软雅黑" w:hAnsi="微软雅黑" w:eastAsia="微软雅黑" w:cs="宋体"/>
          <w:color w:val="000000" w:themeColor="text1"/>
          <w:kern w:val="0"/>
          <w:szCs w:val="21"/>
          <w14:textFill>
            <w14:solidFill>
              <w14:schemeClr w14:val="tx1"/>
            </w14:solidFill>
          </w14:textFill>
        </w:rPr>
      </w:pPr>
    </w:p>
    <w:p>
      <w:pPr>
        <w:rPr>
          <w:rFonts w:ascii="微软雅黑" w:hAnsi="微软雅黑" w:eastAsia="微软雅黑"/>
          <w:color w:val="000000" w:themeColor="text1"/>
          <w14:textFill>
            <w14:solidFill>
              <w14:schemeClr w14:val="tx1"/>
            </w14:solidFill>
          </w14:textFill>
        </w:rPr>
      </w:pPr>
    </w:p>
    <w:p>
      <w:pPr>
        <w:rPr>
          <w:rFonts w:ascii="微软雅黑" w:hAnsi="微软雅黑" w:eastAsia="微软雅黑"/>
          <w:color w:val="000000" w:themeColor="text1"/>
          <w14:textFill>
            <w14:solidFill>
              <w14:schemeClr w14:val="tx1"/>
            </w14:solidFill>
          </w14:textFill>
        </w:rPr>
      </w:pPr>
    </w:p>
    <w:p>
      <w:pPr>
        <w:rPr>
          <w:rFonts w:ascii="微软雅黑" w:hAnsi="微软雅黑" w:eastAsia="微软雅黑"/>
          <w:color w:val="000000" w:themeColor="text1"/>
          <w14:textFill>
            <w14:solidFill>
              <w14:schemeClr w14:val="tx1"/>
            </w14:solidFill>
          </w14:textFill>
        </w:rPr>
      </w:pPr>
    </w:p>
    <w:p>
      <w:pPr>
        <w:rPr>
          <w:rFonts w:ascii="微软雅黑" w:hAnsi="微软雅黑" w:eastAsia="微软雅黑"/>
          <w:color w:val="000000" w:themeColor="text1"/>
          <w14:textFill>
            <w14:solidFill>
              <w14:schemeClr w14:val="tx1"/>
            </w14:solidFill>
          </w14:textFill>
        </w:rPr>
      </w:pPr>
      <w:bookmarkStart w:id="12" w:name="_Toc22638561"/>
      <w:bookmarkStart w:id="13" w:name="_Toc19104"/>
      <w:bookmarkStart w:id="14" w:name="_Toc22637641"/>
      <w:r>
        <w:rPr>
          <w:rFonts w:hint="eastAsia" w:ascii="微软雅黑" w:hAnsi="微软雅黑" w:eastAsia="微软雅黑"/>
          <w:color w:val="000000" w:themeColor="text1"/>
          <w14:textFill>
            <w14:solidFill>
              <w14:schemeClr w14:val="tx1"/>
            </w14:solidFill>
          </w14:textFill>
        </w:rPr>
        <w:br w:type="page"/>
      </w:r>
    </w:p>
    <w:p>
      <w:pPr>
        <w:pStyle w:val="7"/>
        <w:jc w:val="cente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第二部分　投标人须知</w:t>
      </w:r>
      <w:bookmarkEnd w:id="12"/>
      <w:bookmarkEnd w:id="13"/>
      <w:bookmarkEnd w:id="14"/>
    </w:p>
    <w:p>
      <w:pPr>
        <w:pStyle w:val="7"/>
        <w:spacing w:before="0" w:after="0" w:line="360" w:lineRule="auto"/>
        <w:jc w:val="center"/>
        <w:rPr>
          <w:rFonts w:ascii="微软雅黑" w:hAnsi="微软雅黑" w:eastAsia="微软雅黑"/>
          <w:color w:val="000000" w:themeColor="text1"/>
          <w:sz w:val="24"/>
          <w14:textFill>
            <w14:solidFill>
              <w14:schemeClr w14:val="tx1"/>
            </w14:solidFill>
          </w14:textFill>
        </w:rPr>
      </w:pPr>
      <w:bookmarkStart w:id="15" w:name="_Toc445407310"/>
      <w:bookmarkStart w:id="16" w:name="_Toc15592"/>
      <w:bookmarkStart w:id="17" w:name="_Toc424774142"/>
      <w:bookmarkStart w:id="18" w:name="_Toc6518"/>
      <w:bookmarkStart w:id="19" w:name="_Toc445410331"/>
      <w:bookmarkStart w:id="20" w:name="_Toc6682"/>
      <w:bookmarkStart w:id="21" w:name="_Toc221335709"/>
      <w:bookmarkStart w:id="22" w:name="_Toc220403898"/>
      <w:bookmarkStart w:id="23" w:name="_Toc22637642"/>
      <w:bookmarkStart w:id="24" w:name="_Toc330823554"/>
      <w:bookmarkStart w:id="25" w:name="_Toc220257383"/>
      <w:bookmarkStart w:id="26" w:name="_Toc22638562"/>
      <w:r>
        <w:rPr>
          <w:rFonts w:hint="eastAsia" w:ascii="微软雅黑" w:hAnsi="微软雅黑" w:eastAsia="微软雅黑"/>
          <w:color w:val="000000" w:themeColor="text1"/>
          <w:sz w:val="24"/>
          <w14:textFill>
            <w14:solidFill>
              <w14:schemeClr w14:val="tx1"/>
            </w14:solidFill>
          </w14:textFill>
        </w:rPr>
        <w:t>一、投标人须知前附表</w:t>
      </w:r>
      <w:bookmarkEnd w:id="15"/>
      <w:bookmarkEnd w:id="16"/>
      <w:bookmarkEnd w:id="17"/>
      <w:bookmarkEnd w:id="18"/>
      <w:bookmarkEnd w:id="19"/>
      <w:bookmarkEnd w:id="20"/>
      <w:bookmarkEnd w:id="21"/>
      <w:bookmarkEnd w:id="22"/>
      <w:bookmarkEnd w:id="23"/>
      <w:bookmarkEnd w:id="24"/>
      <w:bookmarkEnd w:id="25"/>
      <w:bookmarkEnd w:id="26"/>
    </w:p>
    <w:p>
      <w:pPr>
        <w:spacing w:line="360" w:lineRule="auto"/>
        <w:ind w:firstLine="420" w:firstLineChars="200"/>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下述具体资料是对投标人须知的具体补充和修改，如果有出入，应以本资料表为准。</w:t>
      </w:r>
    </w:p>
    <w:tbl>
      <w:tblPr>
        <w:tblStyle w:val="45"/>
        <w:tblW w:w="93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34"/>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51"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bookmarkStart w:id="27" w:name="_Toc330823555"/>
            <w:r>
              <w:rPr>
                <w:rFonts w:hint="eastAsia" w:ascii="微软雅黑" w:hAnsi="微软雅黑" w:eastAsia="微软雅黑" w:cs="宋体"/>
                <w:color w:val="000000" w:themeColor="text1"/>
                <w:szCs w:val="21"/>
                <w14:textFill>
                  <w14:solidFill>
                    <w14:schemeClr w14:val="tx1"/>
                  </w14:solidFill>
                </w14:textFill>
              </w:rPr>
              <w:t>序号</w:t>
            </w:r>
          </w:p>
        </w:tc>
        <w:tc>
          <w:tcPr>
            <w:tcW w:w="1734"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内容</w:t>
            </w:r>
          </w:p>
        </w:tc>
        <w:tc>
          <w:tcPr>
            <w:tcW w:w="6762" w:type="dxa"/>
            <w:vAlign w:val="center"/>
          </w:tcPr>
          <w:p>
            <w:pPr>
              <w:pStyle w:val="76"/>
              <w:widowControl w:val="0"/>
              <w:spacing w:before="0" w:beforeAutospacing="0" w:after="0" w:afterAutospacing="0" w:line="360" w:lineRule="exact"/>
              <w:rPr>
                <w:rFonts w:ascii="微软雅黑" w:hAnsi="微软雅黑" w:eastAsia="微软雅黑" w:cs="宋体"/>
                <w:b w:val="0"/>
                <w:bCs w:val="0"/>
                <w:color w:val="000000" w:themeColor="text1"/>
                <w:kern w:val="2"/>
                <w:sz w:val="21"/>
                <w:szCs w:val="21"/>
                <w14:textFill>
                  <w14:solidFill>
                    <w14:schemeClr w14:val="tx1"/>
                  </w14:solidFill>
                </w14:textFill>
              </w:rPr>
            </w:pPr>
            <w:r>
              <w:rPr>
                <w:rFonts w:hint="eastAsia" w:ascii="微软雅黑" w:hAnsi="微软雅黑" w:eastAsia="微软雅黑" w:cs="宋体"/>
                <w:b w:val="0"/>
                <w:bCs w:val="0"/>
                <w:color w:val="000000" w:themeColor="text1"/>
                <w:kern w:val="2"/>
                <w:sz w:val="21"/>
                <w:szCs w:val="21"/>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51" w:type="dxa"/>
            <w:vAlign w:val="center"/>
          </w:tcPr>
          <w:p>
            <w:pPr>
              <w:spacing w:line="360" w:lineRule="exact"/>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1</w:t>
            </w:r>
          </w:p>
        </w:tc>
        <w:tc>
          <w:tcPr>
            <w:tcW w:w="1734" w:type="dxa"/>
            <w:vAlign w:val="center"/>
          </w:tcPr>
          <w:p>
            <w:pPr>
              <w:spacing w:line="360" w:lineRule="exact"/>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招标人</w:t>
            </w:r>
          </w:p>
        </w:tc>
        <w:tc>
          <w:tcPr>
            <w:tcW w:w="6762" w:type="dxa"/>
            <w:vAlign w:val="center"/>
          </w:tcPr>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招标人：贵州省粮食发展集团有限公司</w:t>
            </w:r>
          </w:p>
          <w:p>
            <w:pPr>
              <w:spacing w:line="440" w:lineRule="exact"/>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地址：贵州省贵阳市观山湖区金融城1期10号楼13层</w:t>
            </w:r>
          </w:p>
          <w:p>
            <w:pPr>
              <w:spacing w:line="360" w:lineRule="exact"/>
              <w:rPr>
                <w:rFonts w:hint="eastAsia" w:ascii="微软雅黑" w:hAnsi="微软雅黑" w:eastAsia="微软雅黑" w:cs="宋体"/>
                <w:color w:val="000000" w:themeColor="text1"/>
                <w:szCs w:val="21"/>
                <w:lang w:val="en-US" w:eastAsia="zh-CN"/>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联系人：</w:t>
            </w:r>
            <w:r>
              <w:rPr>
                <w:rFonts w:hint="eastAsia" w:ascii="微软雅黑" w:hAnsi="微软雅黑" w:eastAsia="微软雅黑" w:cs="宋体"/>
                <w:color w:val="000000" w:themeColor="text1"/>
                <w:szCs w:val="21"/>
                <w:lang w:val="en-US" w:eastAsia="zh-CN"/>
                <w14:textFill>
                  <w14:solidFill>
                    <w14:schemeClr w14:val="tx1"/>
                  </w14:solidFill>
                </w14:textFill>
              </w:rPr>
              <w:t>林工</w:t>
            </w:r>
          </w:p>
          <w:p>
            <w:pPr>
              <w:spacing w:line="360" w:lineRule="exact"/>
              <w:rPr>
                <w:rFonts w:hint="default" w:ascii="微软雅黑" w:hAnsi="微软雅黑" w:eastAsia="微软雅黑" w:cs="宋体"/>
                <w:color w:val="000000" w:themeColor="text1"/>
                <w:szCs w:val="21"/>
                <w:lang w:val="en-US" w:eastAsia="zh-CN"/>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联系电话：</w:t>
            </w:r>
            <w:r>
              <w:rPr>
                <w:rFonts w:hint="eastAsia" w:ascii="微软雅黑" w:hAnsi="微软雅黑" w:eastAsia="微软雅黑" w:cs="宋体"/>
                <w:color w:val="000000" w:themeColor="text1"/>
                <w:szCs w:val="21"/>
                <w:lang w:val="en-US" w:eastAsia="zh-CN"/>
                <w14:textFill>
                  <w14:solidFill>
                    <w14:schemeClr w14:val="tx1"/>
                  </w14:solidFill>
                </w14:textFill>
              </w:rPr>
              <w:t>18850076855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51" w:type="dxa"/>
            <w:vAlign w:val="center"/>
          </w:tcPr>
          <w:p>
            <w:pPr>
              <w:spacing w:line="360" w:lineRule="exact"/>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2</w:t>
            </w:r>
          </w:p>
        </w:tc>
        <w:tc>
          <w:tcPr>
            <w:tcW w:w="1734" w:type="dxa"/>
            <w:vAlign w:val="center"/>
          </w:tcPr>
          <w:p>
            <w:pPr>
              <w:spacing w:line="360" w:lineRule="exact"/>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项目名称</w:t>
            </w:r>
          </w:p>
        </w:tc>
        <w:tc>
          <w:tcPr>
            <w:tcW w:w="6762" w:type="dxa"/>
            <w:vAlign w:val="center"/>
          </w:tcPr>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贵粉产业园项目可行性研究报告编制服务（股权投资+项目建设）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vAlign w:val="center"/>
          </w:tcPr>
          <w:p>
            <w:pPr>
              <w:spacing w:line="360" w:lineRule="exact"/>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3</w:t>
            </w:r>
          </w:p>
        </w:tc>
        <w:tc>
          <w:tcPr>
            <w:tcW w:w="1734" w:type="dxa"/>
            <w:vAlign w:val="center"/>
          </w:tcPr>
          <w:p>
            <w:pPr>
              <w:spacing w:line="360" w:lineRule="exact"/>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项目地点</w:t>
            </w:r>
          </w:p>
        </w:tc>
        <w:tc>
          <w:tcPr>
            <w:tcW w:w="6762" w:type="dxa"/>
            <w:vAlign w:val="center"/>
          </w:tcPr>
          <w:p>
            <w:pPr>
              <w:pStyle w:val="40"/>
              <w:spacing w:line="360" w:lineRule="exact"/>
              <w:jc w:val="both"/>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b w:val="0"/>
                <w:color w:val="000000" w:themeColor="text1"/>
                <w:kern w:val="0"/>
                <w:sz w:val="21"/>
                <w:szCs w:val="21"/>
                <w:lang w:val="en-US" w:eastAsia="zh-CN" w:bidi="ar-SA"/>
                <w14:textFill>
                  <w14:solidFill>
                    <w14:schemeClr w14:val="tx1"/>
                  </w14:solidFill>
                </w14:textFill>
              </w:rPr>
              <w:t>贵州省贵阳市贵安新区西南粮食城ML-12-01-01地块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51" w:type="dxa"/>
            <w:vAlign w:val="center"/>
          </w:tcPr>
          <w:p>
            <w:pPr>
              <w:spacing w:line="360" w:lineRule="exact"/>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4</w:t>
            </w:r>
          </w:p>
        </w:tc>
        <w:tc>
          <w:tcPr>
            <w:tcW w:w="1734"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招标范围</w:t>
            </w:r>
          </w:p>
        </w:tc>
        <w:tc>
          <w:tcPr>
            <w:tcW w:w="6762" w:type="dxa"/>
            <w:vAlign w:val="center"/>
          </w:tcPr>
          <w:p>
            <w:pPr>
              <w:spacing w:line="360" w:lineRule="exact"/>
              <w:rPr>
                <w:rFonts w:hint="default" w:ascii="微软雅黑" w:hAnsi="微软雅黑" w:eastAsia="微软雅黑" w:cs="宋体"/>
                <w:b w:val="0"/>
                <w:color w:val="000000" w:themeColor="text1"/>
                <w:kern w:val="0"/>
                <w:sz w:val="21"/>
                <w:szCs w:val="21"/>
                <w:lang w:val="en-US" w:eastAsia="zh-CN" w:bidi="ar-SA"/>
                <w14:textFill>
                  <w14:solidFill>
                    <w14:schemeClr w14:val="tx1"/>
                  </w14:solidFill>
                </w14:textFill>
              </w:rPr>
            </w:pPr>
            <w:r>
              <w:rPr>
                <w:rFonts w:hint="eastAsia" w:ascii="微软雅黑" w:hAnsi="微软雅黑" w:eastAsia="微软雅黑" w:cs="宋体"/>
                <w:b w:val="0"/>
                <w:color w:val="000000" w:themeColor="text1"/>
                <w:kern w:val="0"/>
                <w:sz w:val="21"/>
                <w:szCs w:val="21"/>
                <w:lang w:val="en-US" w:eastAsia="zh-CN" w:bidi="ar-SA"/>
                <w14:textFill>
                  <w14:solidFill>
                    <w14:schemeClr w14:val="tx1"/>
                  </w14:solidFill>
                </w14:textFill>
              </w:rPr>
              <w:t>编制贵粉产业园项目的可行性研究报告并确保通过专家评审，报告内容包含股权投资与项目建设。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51" w:type="dxa"/>
            <w:vAlign w:val="center"/>
          </w:tcPr>
          <w:p>
            <w:pPr>
              <w:spacing w:line="360" w:lineRule="exact"/>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5</w:t>
            </w:r>
          </w:p>
        </w:tc>
        <w:tc>
          <w:tcPr>
            <w:tcW w:w="1734" w:type="dxa"/>
            <w:vAlign w:val="center"/>
          </w:tcPr>
          <w:p>
            <w:pPr>
              <w:spacing w:line="360" w:lineRule="exact"/>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服务期</w:t>
            </w:r>
          </w:p>
        </w:tc>
        <w:tc>
          <w:tcPr>
            <w:tcW w:w="6762" w:type="dxa"/>
            <w:vAlign w:val="center"/>
          </w:tcPr>
          <w:p>
            <w:pPr>
              <w:spacing w:line="360" w:lineRule="exact"/>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lang w:val="en-US" w:eastAsia="zh-CN"/>
                <w14:textFill>
                  <w14:solidFill>
                    <w14:schemeClr w14:val="tx1"/>
                  </w14:solidFill>
                </w14:textFill>
              </w:rPr>
              <w:t>30</w:t>
            </w:r>
            <w:r>
              <w:rPr>
                <w:rFonts w:hint="eastAsia" w:ascii="微软雅黑" w:hAnsi="微软雅黑" w:eastAsia="微软雅黑" w:cs="宋体"/>
                <w:bCs/>
                <w:color w:val="000000" w:themeColor="text1"/>
                <w:szCs w:val="21"/>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851" w:type="dxa"/>
            <w:vAlign w:val="center"/>
          </w:tcPr>
          <w:p>
            <w:pPr>
              <w:spacing w:line="360" w:lineRule="exact"/>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6</w:t>
            </w:r>
          </w:p>
        </w:tc>
        <w:tc>
          <w:tcPr>
            <w:tcW w:w="1734" w:type="dxa"/>
            <w:vAlign w:val="center"/>
          </w:tcPr>
          <w:p>
            <w:pPr>
              <w:spacing w:line="360" w:lineRule="exact"/>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质量要求</w:t>
            </w:r>
          </w:p>
        </w:tc>
        <w:tc>
          <w:tcPr>
            <w:tcW w:w="6762" w:type="dxa"/>
            <w:vAlign w:val="center"/>
          </w:tcPr>
          <w:p>
            <w:pPr>
              <w:spacing w:line="360" w:lineRule="exact"/>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符合国家规定相关质量要求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1" w:type="dxa"/>
            <w:vAlign w:val="center"/>
          </w:tcPr>
          <w:p>
            <w:pPr>
              <w:spacing w:line="360" w:lineRule="exact"/>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7</w:t>
            </w:r>
          </w:p>
        </w:tc>
        <w:tc>
          <w:tcPr>
            <w:tcW w:w="1734"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投标人资格要求</w:t>
            </w:r>
          </w:p>
        </w:tc>
        <w:tc>
          <w:tcPr>
            <w:tcW w:w="6762" w:type="dxa"/>
            <w:vAlign w:val="center"/>
          </w:tcPr>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1.本项目要求投标人应具备独立法人资格、具备有效的工商营业执照，具有独立承担民事责任的能力：提供营业执照、税务登记证、组织机构代码证或三证合一副本。</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2.参加本次采购活动前三年内，在经营活动中没有违法记录：提供参加采购活动前3年内在经营活动中没有重大违法记录的书面声明原件（投标人自行承诺，格式自拟）。</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3.法律、行政法规规定的其他条件：对列入失信被执行人、重大税收违法案件当事人名单、政府采购严重违法失信行为记录名单且还在执行期的供应商，拒绝其参</w:t>
            </w:r>
            <w:bookmarkStart w:id="105" w:name="_GoBack"/>
            <w:r>
              <w:rPr>
                <w:rFonts w:hint="eastAsia" w:ascii="微软雅黑" w:hAnsi="微软雅黑" w:eastAsia="微软雅黑" w:cs="宋体"/>
                <w:bCs/>
                <w:color w:val="000000" w:themeColor="text1"/>
                <w:szCs w:val="21"/>
                <w14:textFill>
                  <w14:solidFill>
                    <w14:schemeClr w14:val="tx1"/>
                  </w14:solidFill>
                </w14:textFill>
              </w:rPr>
              <w:t>与采购活动。</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4.近一年内从事与采购内容相同或类似的业绩不少于</w:t>
            </w:r>
            <w:r>
              <w:rPr>
                <w:rFonts w:hint="eastAsia" w:ascii="微软雅黑" w:hAnsi="微软雅黑" w:eastAsia="微软雅黑" w:cs="宋体"/>
                <w:bCs/>
                <w:color w:val="000000" w:themeColor="text1"/>
                <w:szCs w:val="21"/>
                <w:lang w:val="en-US" w:eastAsia="zh-CN"/>
                <w14:textFill>
                  <w14:solidFill>
                    <w14:schemeClr w14:val="tx1"/>
                  </w14:solidFill>
                </w14:textFill>
              </w:rPr>
              <w:t>1</w:t>
            </w:r>
            <w:r>
              <w:rPr>
                <w:rFonts w:hint="eastAsia" w:ascii="微软雅黑" w:hAnsi="微软雅黑" w:eastAsia="微软雅黑" w:cs="宋体"/>
                <w:bCs/>
                <w:color w:val="000000" w:themeColor="text1"/>
                <w:szCs w:val="21"/>
                <w14:textFill>
                  <w14:solidFill>
                    <w14:schemeClr w14:val="tx1"/>
                  </w14:solidFill>
                </w14:textFill>
              </w:rPr>
              <w:t>项。</w:t>
            </w:r>
          </w:p>
          <w:bookmarkEnd w:id="105"/>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5.具有依法缴纳税收和社会保障资金的良好记录；提供2023年任意1个月依法缴纳税收和社会保障资金的有效证明材料。</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6.具有履行合同所必需的人员和专业技术能力（投标人自行承诺，格式自拟）。</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7.本项目不接受的投标人（投标人自行承诺，格式自拟）：</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（1）单位负责人为同一人或存在控股、管理关系的不同投标人不得同时参与本项目投标；</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（2）被责令停业，暂扣或吊销执照，或吊销资质证书；</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（3）进入清算程序，或被宣告破产，或其他丧失履约能力的情形；</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（4）在“信用中国”网站（https://www.creditchina.gov.cn/）或中国执行信息公开网（http://zxgk.court.gov.cn/）中被列入失信被执行人名单（提供查询结果网页截图）。</w:t>
            </w:r>
          </w:p>
          <w:p>
            <w:pPr>
              <w:spacing w:line="36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lang w:val="en-US" w:eastAsia="zh-CN"/>
                <w14:textFill>
                  <w14:solidFill>
                    <w14:schemeClr w14:val="tx1"/>
                  </w14:solidFill>
                </w14:textFill>
              </w:rPr>
              <w:t>8.</w:t>
            </w:r>
            <w:r>
              <w:rPr>
                <w:rFonts w:hint="eastAsia" w:ascii="微软雅黑" w:hAnsi="微软雅黑" w:eastAsia="微软雅黑" w:cs="宋体"/>
                <w:bCs/>
                <w:color w:val="000000" w:themeColor="text1"/>
                <w:szCs w:val="21"/>
                <w14:textFill>
                  <w14:solidFill>
                    <w14:schemeClr w14:val="tx1"/>
                  </w14:solidFill>
                </w14:textFill>
              </w:rPr>
              <w:t>本项目不接受联合体投标，不允许分包。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51" w:type="dxa"/>
            <w:vAlign w:val="center"/>
          </w:tcPr>
          <w:p>
            <w:pPr>
              <w:spacing w:line="360" w:lineRule="exact"/>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8</w:t>
            </w:r>
          </w:p>
        </w:tc>
        <w:tc>
          <w:tcPr>
            <w:tcW w:w="1734"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资金来源</w:t>
            </w:r>
          </w:p>
        </w:tc>
        <w:tc>
          <w:tcPr>
            <w:tcW w:w="6762" w:type="dxa"/>
            <w:vAlign w:val="center"/>
          </w:tcPr>
          <w:p>
            <w:pPr>
              <w:pStyle w:val="76"/>
              <w:widowControl w:val="0"/>
              <w:spacing w:before="0" w:beforeAutospacing="0" w:after="0" w:afterAutospacing="0" w:line="360" w:lineRule="exact"/>
              <w:jc w:val="both"/>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val="0"/>
                <w:bCs w:val="0"/>
                <w:color w:val="000000" w:themeColor="text1"/>
                <w:kern w:val="2"/>
                <w:sz w:val="21"/>
                <w:szCs w:val="21"/>
                <w:highlight w:val="none"/>
                <w14:textFill>
                  <w14:solidFill>
                    <w14:schemeClr w14:val="tx1"/>
                  </w14:solidFill>
                </w14:textFill>
              </w:rPr>
              <w:t>企业自筹</w:t>
            </w:r>
            <w:r>
              <w:rPr>
                <w:rFonts w:hint="eastAsia" w:ascii="微软雅黑" w:hAnsi="微软雅黑" w:eastAsia="微软雅黑"/>
                <w:b w:val="0"/>
                <w:bCs w:val="0"/>
                <w:color w:val="000000" w:themeColor="text1"/>
                <w:kern w:val="2"/>
                <w:sz w:val="21"/>
                <w:szCs w:val="21"/>
                <w:highlight w:val="none"/>
                <w:lang w:val="en-US" w:eastAsia="zh-CN"/>
                <w14:textFill>
                  <w14:solidFill>
                    <w14:schemeClr w14:val="tx1"/>
                  </w14:solidFill>
                </w14:textFill>
              </w:rPr>
              <w:t>或</w:t>
            </w:r>
            <w:r>
              <w:rPr>
                <w:rFonts w:hint="eastAsia" w:ascii="微软雅黑" w:hAnsi="微软雅黑" w:eastAsia="微软雅黑"/>
                <w:b w:val="0"/>
                <w:bCs w:val="0"/>
                <w:color w:val="000000" w:themeColor="text1"/>
                <w:kern w:val="2"/>
                <w:sz w:val="21"/>
                <w:szCs w:val="21"/>
                <w:highlight w:val="none"/>
                <w14:textFill>
                  <w14:solidFill>
                    <w14:schemeClr w14:val="tx1"/>
                  </w14:solidFill>
                </w14:textFill>
              </w:rPr>
              <w:t>通过向中央、省级申请资金，依法依规争取银行融资方式解决</w:t>
            </w:r>
            <w:r>
              <w:rPr>
                <w:rFonts w:hint="eastAsia" w:ascii="微软雅黑" w:hAnsi="微软雅黑" w:eastAsia="微软雅黑"/>
                <w:b w:val="0"/>
                <w:bCs w:val="0"/>
                <w:color w:val="000000" w:themeColor="text1"/>
                <w:kern w:val="2"/>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vAlign w:val="center"/>
          </w:tcPr>
          <w:p>
            <w:pPr>
              <w:spacing w:line="360" w:lineRule="exact"/>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9</w:t>
            </w:r>
          </w:p>
        </w:tc>
        <w:tc>
          <w:tcPr>
            <w:tcW w:w="1734" w:type="dxa"/>
            <w:vAlign w:val="center"/>
          </w:tcPr>
          <w:p>
            <w:pPr>
              <w:pStyle w:val="76"/>
              <w:widowControl w:val="0"/>
              <w:spacing w:before="0" w:beforeAutospacing="0" w:after="0" w:afterAutospacing="0"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b w:val="0"/>
                <w:bCs w:val="0"/>
                <w:color w:val="000000" w:themeColor="text1"/>
                <w:sz w:val="21"/>
                <w:szCs w:val="21"/>
                <w:lang w:val="zh-CN"/>
                <w14:textFill>
                  <w14:solidFill>
                    <w14:schemeClr w14:val="tx1"/>
                  </w14:solidFill>
                </w14:textFill>
              </w:rPr>
              <w:t>付款方式</w:t>
            </w:r>
          </w:p>
        </w:tc>
        <w:tc>
          <w:tcPr>
            <w:tcW w:w="6762" w:type="dxa"/>
            <w:vAlign w:val="center"/>
          </w:tcPr>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1.合同付款比例</w:t>
            </w:r>
            <w:r>
              <w:rPr>
                <w:rFonts w:hint="eastAsia" w:ascii="微软雅黑" w:hAnsi="微软雅黑" w:eastAsia="微软雅黑" w:cs="宋体"/>
                <w:color w:val="000000" w:themeColor="text1"/>
                <w:szCs w:val="21"/>
                <w:lang w:eastAsia="zh-CN"/>
                <w14:textFill>
                  <w14:solidFill>
                    <w14:schemeClr w14:val="tx1"/>
                  </w14:solidFill>
                </w14:textFill>
              </w:rPr>
              <w:t>：</w:t>
            </w:r>
            <w:r>
              <w:rPr>
                <w:rFonts w:hint="eastAsia" w:ascii="微软雅黑" w:hAnsi="微软雅黑" w:eastAsia="微软雅黑" w:cs="宋体"/>
                <w:color w:val="000000" w:themeColor="text1"/>
                <w:szCs w:val="21"/>
                <w:lang w:val="en-US" w:eastAsia="zh-CN"/>
                <w14:textFill>
                  <w14:solidFill>
                    <w14:schemeClr w14:val="tx1"/>
                  </w14:solidFill>
                </w14:textFill>
              </w:rPr>
              <w:t>预付款50%，待乙方提供足额发票后支付；剩余款项，根据实际情况另行约定</w:t>
            </w:r>
            <w:r>
              <w:rPr>
                <w:rFonts w:hint="eastAsia" w:ascii="微软雅黑" w:hAnsi="微软雅黑" w:eastAsia="微软雅黑" w:cs="宋体"/>
                <w:color w:val="000000" w:themeColor="text1"/>
                <w:szCs w:val="21"/>
                <w14:textFill>
                  <w14:solidFill>
                    <w14:schemeClr w14:val="tx1"/>
                  </w14:solidFill>
                </w14:textFill>
              </w:rPr>
              <w:t>。</w:t>
            </w:r>
          </w:p>
          <w:p>
            <w:pPr>
              <w:spacing w:line="360" w:lineRule="exact"/>
              <w:rPr>
                <w:rFonts w:hint="default" w:ascii="微软雅黑" w:hAnsi="微软雅黑" w:eastAsia="微软雅黑" w:cs="宋体"/>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2.发票要求</w:t>
            </w:r>
            <w:r>
              <w:rPr>
                <w:rFonts w:hint="eastAsia" w:ascii="微软雅黑" w:hAnsi="微软雅黑" w:eastAsia="微软雅黑" w:cs="宋体"/>
                <w:color w:val="000000" w:themeColor="text1"/>
                <w:szCs w:val="21"/>
                <w:lang w:eastAsia="zh-CN"/>
                <w14:textFill>
                  <w14:solidFill>
                    <w14:schemeClr w14:val="tx1"/>
                  </w14:solidFill>
                </w14:textFill>
              </w:rPr>
              <w:t>：</w:t>
            </w:r>
            <w:r>
              <w:rPr>
                <w:rFonts w:hint="eastAsia" w:ascii="微软雅黑" w:hAnsi="微软雅黑" w:eastAsia="微软雅黑" w:cs="宋体"/>
                <w:color w:val="000000" w:themeColor="text1"/>
                <w:szCs w:val="21"/>
                <w:lang w:val="en-US" w:eastAsia="zh-CN"/>
                <w14:textFill>
                  <w14:solidFill>
                    <w14:schemeClr w14:val="tx1"/>
                  </w14:solidFill>
                </w14:textFill>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1" w:type="dxa"/>
            <w:vAlign w:val="center"/>
          </w:tcPr>
          <w:p>
            <w:pPr>
              <w:spacing w:line="360" w:lineRule="exact"/>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10</w:t>
            </w:r>
          </w:p>
        </w:tc>
        <w:tc>
          <w:tcPr>
            <w:tcW w:w="1734"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联合体</w:t>
            </w:r>
          </w:p>
        </w:tc>
        <w:tc>
          <w:tcPr>
            <w:tcW w:w="6762" w:type="dxa"/>
            <w:vAlign w:val="center"/>
          </w:tcPr>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sym w:font="Wingdings" w:char="00A8"/>
            </w:r>
            <w:r>
              <w:rPr>
                <w:rFonts w:hint="eastAsia" w:ascii="微软雅黑" w:hAnsi="微软雅黑" w:eastAsia="微软雅黑" w:cs="宋体"/>
                <w:color w:val="000000" w:themeColor="text1"/>
                <w:szCs w:val="21"/>
                <w:lang w:val="zh-CN"/>
                <w14:textFill>
                  <w14:solidFill>
                    <w14:schemeClr w14:val="tx1"/>
                  </w14:solidFill>
                </w14:textFill>
              </w:rPr>
              <w:t>允许</w:t>
            </w:r>
            <w:r>
              <w:rPr>
                <w:rFonts w:hint="eastAsia" w:ascii="微软雅黑" w:hAnsi="微软雅黑" w:eastAsia="微软雅黑" w:cs="宋体"/>
                <w:color w:val="000000" w:themeColor="text1"/>
                <w:szCs w:val="21"/>
                <w:lang w:val="en-US" w:eastAsia="zh-CN"/>
                <w14:textFill>
                  <w14:solidFill>
                    <w14:schemeClr w14:val="tx1"/>
                  </w14:solidFill>
                </w14:textFill>
              </w:rPr>
              <w:t xml:space="preserve"> </w:t>
            </w:r>
            <w:r>
              <w:rPr>
                <w:rFonts w:hint="eastAsia" w:ascii="微软雅黑" w:hAnsi="微软雅黑" w:eastAsia="微软雅黑" w:cs="宋体"/>
                <w:color w:val="000000" w:themeColor="text1"/>
                <w:szCs w:val="21"/>
                <w:lang w:val="zh-CN"/>
                <w14:textFill>
                  <w14:solidFill>
                    <w14:schemeClr w14:val="tx1"/>
                  </w14:solidFill>
                </w14:textFill>
              </w:rPr>
              <w:t xml:space="preserve"> </w:t>
            </w:r>
            <w:r>
              <w:rPr>
                <w:rFonts w:hint="eastAsia" w:ascii="微软雅黑" w:hAnsi="微软雅黑" w:eastAsia="微软雅黑" w:cs="宋体"/>
                <w:bCs/>
                <w:color w:val="000000" w:themeColor="text1"/>
                <w:szCs w:val="21"/>
                <w14:textFill>
                  <w14:solidFill>
                    <w14:schemeClr w14:val="tx1"/>
                  </w14:solidFill>
                </w14:textFill>
              </w:rPr>
              <w:sym w:font="Wingdings" w:char="F0FE"/>
            </w:r>
            <w:r>
              <w:rPr>
                <w:rFonts w:hint="eastAsia" w:ascii="微软雅黑" w:hAnsi="微软雅黑" w:eastAsia="微软雅黑" w:cs="宋体"/>
                <w:color w:val="000000" w:themeColor="text1"/>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1" w:type="dxa"/>
            <w:vAlign w:val="center"/>
          </w:tcPr>
          <w:p>
            <w:pPr>
              <w:spacing w:line="360" w:lineRule="exact"/>
              <w:ind w:right="102"/>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lang w:val="en-US" w:eastAsia="zh-CN"/>
                <w14:textFill>
                  <w14:solidFill>
                    <w14:schemeClr w14:val="tx1"/>
                  </w14:solidFill>
                </w14:textFill>
              </w:rPr>
              <w:t xml:space="preserve"> </w:t>
            </w:r>
            <w:r>
              <w:rPr>
                <w:rFonts w:hint="eastAsia" w:ascii="微软雅黑" w:hAnsi="微软雅黑" w:eastAsia="微软雅黑" w:cs="宋体"/>
                <w:color w:val="000000" w:themeColor="text1"/>
                <w:szCs w:val="21"/>
                <w:lang w:val="zh-CN"/>
                <w14:textFill>
                  <w14:solidFill>
                    <w14:schemeClr w14:val="tx1"/>
                  </w14:solidFill>
                </w14:textFill>
              </w:rPr>
              <w:t>1</w:t>
            </w:r>
            <w:r>
              <w:rPr>
                <w:rFonts w:hint="eastAsia" w:ascii="微软雅黑" w:hAnsi="微软雅黑" w:eastAsia="微软雅黑" w:cs="宋体"/>
                <w:color w:val="000000" w:themeColor="text1"/>
                <w:szCs w:val="21"/>
                <w14:textFill>
                  <w14:solidFill>
                    <w14:schemeClr w14:val="tx1"/>
                  </w14:solidFill>
                </w14:textFill>
              </w:rPr>
              <w:t>1</w:t>
            </w:r>
          </w:p>
        </w:tc>
        <w:tc>
          <w:tcPr>
            <w:tcW w:w="1734" w:type="dxa"/>
            <w:vAlign w:val="center"/>
          </w:tcPr>
          <w:p>
            <w:pPr>
              <w:spacing w:line="360" w:lineRule="exact"/>
              <w:jc w:val="center"/>
              <w:rPr>
                <w:rFonts w:ascii="微软雅黑" w:hAnsi="微软雅黑" w:eastAsia="微软雅黑" w:cs="宋体"/>
                <w:color w:val="000000" w:themeColor="text1"/>
                <w:sz w:val="2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分包</w:t>
            </w:r>
          </w:p>
        </w:tc>
        <w:tc>
          <w:tcPr>
            <w:tcW w:w="6762" w:type="dxa"/>
            <w:vAlign w:val="center"/>
          </w:tcPr>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sym w:font="Wingdings" w:char="00A8"/>
            </w:r>
            <w:r>
              <w:rPr>
                <w:rFonts w:hint="eastAsia" w:ascii="微软雅黑" w:hAnsi="微软雅黑" w:eastAsia="微软雅黑" w:cs="宋体"/>
                <w:color w:val="000000" w:themeColor="text1"/>
                <w:szCs w:val="21"/>
                <w:lang w:val="zh-CN"/>
                <w14:textFill>
                  <w14:solidFill>
                    <w14:schemeClr w14:val="tx1"/>
                  </w14:solidFill>
                </w14:textFill>
              </w:rPr>
              <w:t xml:space="preserve">允许  </w:t>
            </w:r>
            <w:r>
              <w:rPr>
                <w:rFonts w:hint="eastAsia" w:ascii="微软雅黑" w:hAnsi="微软雅黑" w:eastAsia="微软雅黑" w:cs="宋体"/>
                <w:bCs/>
                <w:color w:val="000000" w:themeColor="text1"/>
                <w:szCs w:val="21"/>
                <w14:textFill>
                  <w14:solidFill>
                    <w14:schemeClr w14:val="tx1"/>
                  </w14:solidFill>
                </w14:textFill>
              </w:rPr>
              <w:sym w:font="Wingdings" w:char="F0FE"/>
            </w:r>
            <w:r>
              <w:rPr>
                <w:rFonts w:hint="eastAsia" w:ascii="微软雅黑" w:hAnsi="微软雅黑" w:eastAsia="微软雅黑" w:cs="宋体"/>
                <w:color w:val="000000" w:themeColor="text1"/>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51" w:type="dxa"/>
            <w:vAlign w:val="center"/>
          </w:tcPr>
          <w:p>
            <w:pPr>
              <w:spacing w:line="360" w:lineRule="exact"/>
              <w:ind w:right="102"/>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lang w:val="en-US" w:eastAsia="zh-CN"/>
                <w14:textFill>
                  <w14:solidFill>
                    <w14:schemeClr w14:val="tx1"/>
                  </w14:solidFill>
                </w14:textFill>
              </w:rPr>
              <w:t xml:space="preserve"> </w:t>
            </w:r>
            <w:r>
              <w:rPr>
                <w:rFonts w:hint="eastAsia" w:ascii="微软雅黑" w:hAnsi="微软雅黑" w:eastAsia="微软雅黑" w:cs="宋体"/>
                <w:color w:val="000000" w:themeColor="text1"/>
                <w:szCs w:val="21"/>
                <w:lang w:val="zh-CN"/>
                <w14:textFill>
                  <w14:solidFill>
                    <w14:schemeClr w14:val="tx1"/>
                  </w14:solidFill>
                </w14:textFill>
              </w:rPr>
              <w:t>1</w:t>
            </w:r>
            <w:r>
              <w:rPr>
                <w:rFonts w:hint="eastAsia" w:ascii="微软雅黑" w:hAnsi="微软雅黑" w:eastAsia="微软雅黑" w:cs="宋体"/>
                <w:color w:val="000000" w:themeColor="text1"/>
                <w:szCs w:val="21"/>
                <w14:textFill>
                  <w14:solidFill>
                    <w14:schemeClr w14:val="tx1"/>
                  </w14:solidFill>
                </w14:textFill>
              </w:rPr>
              <w:t>2</w:t>
            </w:r>
          </w:p>
        </w:tc>
        <w:tc>
          <w:tcPr>
            <w:tcW w:w="1734"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响应性有效期</w:t>
            </w:r>
          </w:p>
        </w:tc>
        <w:tc>
          <w:tcPr>
            <w:tcW w:w="6762" w:type="dxa"/>
            <w:vAlign w:val="center"/>
          </w:tcPr>
          <w:p>
            <w:pPr>
              <w:spacing w:line="360" w:lineRule="exact"/>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Align w:val="center"/>
          </w:tcPr>
          <w:p>
            <w:pPr>
              <w:spacing w:line="360" w:lineRule="exact"/>
              <w:ind w:right="102"/>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lang w:val="en-US" w:eastAsia="zh-CN"/>
                <w14:textFill>
                  <w14:solidFill>
                    <w14:schemeClr w14:val="tx1"/>
                  </w14:solidFill>
                </w14:textFill>
              </w:rPr>
              <w:t xml:space="preserve"> </w:t>
            </w:r>
            <w:r>
              <w:rPr>
                <w:rFonts w:hint="eastAsia" w:ascii="微软雅黑" w:hAnsi="微软雅黑" w:eastAsia="微软雅黑" w:cs="宋体"/>
                <w:color w:val="000000" w:themeColor="text1"/>
                <w:szCs w:val="21"/>
                <w14:textFill>
                  <w14:solidFill>
                    <w14:schemeClr w14:val="tx1"/>
                  </w14:solidFill>
                </w14:textFill>
              </w:rPr>
              <w:t>13</w:t>
            </w:r>
          </w:p>
        </w:tc>
        <w:tc>
          <w:tcPr>
            <w:tcW w:w="1734"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lang w:eastAsia="zh-CN"/>
                <w14:textFill>
                  <w14:solidFill>
                    <w14:schemeClr w14:val="tx1"/>
                  </w14:solidFill>
                </w14:textFill>
              </w:rPr>
              <w:t>磋商</w:t>
            </w:r>
            <w:r>
              <w:rPr>
                <w:rFonts w:hint="eastAsia" w:ascii="微软雅黑" w:hAnsi="微软雅黑" w:eastAsia="微软雅黑" w:cs="宋体"/>
                <w:color w:val="000000" w:themeColor="text1"/>
                <w:szCs w:val="21"/>
                <w14:textFill>
                  <w14:solidFill>
                    <w14:schemeClr w14:val="tx1"/>
                  </w14:solidFill>
                </w14:textFill>
              </w:rPr>
              <w:t>文件份数及要求</w:t>
            </w:r>
          </w:p>
        </w:tc>
        <w:tc>
          <w:tcPr>
            <w:tcW w:w="6762" w:type="dxa"/>
            <w:vAlign w:val="center"/>
          </w:tcPr>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纸质文件</w:t>
            </w:r>
            <w:r>
              <w:rPr>
                <w:rFonts w:hint="eastAsia" w:ascii="微软雅黑" w:hAnsi="微软雅黑" w:eastAsia="微软雅黑" w:cs="宋体"/>
                <w:color w:val="000000" w:themeColor="text1"/>
                <w:szCs w:val="21"/>
                <w:lang w:val="en-US" w:eastAsia="zh-CN"/>
                <w14:textFill>
                  <w14:solidFill>
                    <w14:schemeClr w14:val="tx1"/>
                  </w14:solidFill>
                </w14:textFill>
              </w:rPr>
              <w:t>贰</w:t>
            </w:r>
            <w:r>
              <w:rPr>
                <w:rFonts w:hint="eastAsia" w:ascii="微软雅黑" w:hAnsi="微软雅黑" w:eastAsia="微软雅黑" w:cs="宋体"/>
                <w:color w:val="000000" w:themeColor="text1"/>
                <w:szCs w:val="21"/>
                <w14:textFill>
                  <w14:solidFill>
                    <w14:schemeClr w14:val="tx1"/>
                  </w14:solidFill>
                </w14:textFill>
              </w:rPr>
              <w:t>份（一份正本，</w:t>
            </w:r>
            <w:r>
              <w:rPr>
                <w:rFonts w:hint="eastAsia" w:ascii="微软雅黑" w:hAnsi="微软雅黑" w:eastAsia="微软雅黑" w:cs="宋体"/>
                <w:color w:val="000000" w:themeColor="text1"/>
                <w:szCs w:val="21"/>
                <w:lang w:val="en-US" w:eastAsia="zh-CN"/>
                <w14:textFill>
                  <w14:solidFill>
                    <w14:schemeClr w14:val="tx1"/>
                  </w14:solidFill>
                </w14:textFill>
              </w:rPr>
              <w:t>一</w:t>
            </w:r>
            <w:r>
              <w:rPr>
                <w:rFonts w:hint="eastAsia" w:ascii="微软雅黑" w:hAnsi="微软雅黑" w:eastAsia="微软雅黑" w:cs="宋体"/>
                <w:color w:val="000000" w:themeColor="text1"/>
                <w:szCs w:val="21"/>
                <w14:textFill>
                  <w14:solidFill>
                    <w14:schemeClr w14:val="tx1"/>
                  </w14:solidFill>
                </w14:textFill>
              </w:rPr>
              <w:t>份副本），电子</w:t>
            </w:r>
            <w:r>
              <w:rPr>
                <w:rFonts w:hint="eastAsia" w:ascii="微软雅黑" w:hAnsi="微软雅黑" w:eastAsia="微软雅黑" w:cs="宋体"/>
                <w:color w:val="000000" w:themeColor="text1"/>
                <w:szCs w:val="21"/>
                <w:lang w:val="en-US" w:eastAsia="zh-CN"/>
                <w14:textFill>
                  <w14:solidFill>
                    <w14:schemeClr w14:val="tx1"/>
                  </w14:solidFill>
                </w14:textFill>
              </w:rPr>
              <w:t>版</w:t>
            </w:r>
            <w:r>
              <w:rPr>
                <w:rFonts w:hint="eastAsia" w:ascii="微软雅黑" w:hAnsi="微软雅黑" w:eastAsia="微软雅黑" w:cs="宋体"/>
                <w:color w:val="000000" w:themeColor="text1"/>
                <w:szCs w:val="21"/>
                <w14:textFill>
                  <w14:solidFill>
                    <w14:schemeClr w14:val="tx1"/>
                  </w14:solidFill>
                </w14:textFill>
              </w:rPr>
              <w:t>文件壹份。响应文件应采用</w:t>
            </w:r>
            <w:r>
              <w:rPr>
                <w:rFonts w:ascii="微软雅黑" w:hAnsi="微软雅黑" w:eastAsia="微软雅黑" w:cs="宋体"/>
                <w:color w:val="000000" w:themeColor="text1"/>
                <w:szCs w:val="21"/>
                <w14:textFill>
                  <w14:solidFill>
                    <w14:schemeClr w14:val="tx1"/>
                  </w14:solidFill>
                </w14:textFill>
              </w:rPr>
              <w:t>A4</w:t>
            </w:r>
            <w:r>
              <w:rPr>
                <w:rFonts w:hint="eastAsia" w:ascii="微软雅黑" w:hAnsi="微软雅黑" w:eastAsia="微软雅黑" w:cs="宋体"/>
                <w:color w:val="000000" w:themeColor="text1"/>
                <w:szCs w:val="21"/>
                <w14:textFill>
                  <w14:solidFill>
                    <w14:schemeClr w14:val="tx1"/>
                  </w14:solidFill>
                </w14:textFill>
              </w:rPr>
              <w:t>规格纸编制并装订成册（胶装）。</w:t>
            </w:r>
          </w:p>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注：①电子</w:t>
            </w:r>
            <w:r>
              <w:rPr>
                <w:rFonts w:hint="eastAsia" w:ascii="微软雅黑" w:hAnsi="微软雅黑" w:eastAsia="微软雅黑" w:cs="宋体"/>
                <w:color w:val="000000" w:themeColor="text1"/>
                <w:szCs w:val="21"/>
                <w:lang w:val="en-US" w:eastAsia="zh-CN"/>
                <w14:textFill>
                  <w14:solidFill>
                    <w14:schemeClr w14:val="tx1"/>
                  </w14:solidFill>
                </w14:textFill>
              </w:rPr>
              <w:t>版</w:t>
            </w:r>
            <w:r>
              <w:rPr>
                <w:rFonts w:hint="eastAsia" w:ascii="微软雅黑" w:hAnsi="微软雅黑" w:eastAsia="微软雅黑" w:cs="宋体"/>
                <w:color w:val="000000" w:themeColor="text1"/>
                <w:szCs w:val="21"/>
                <w14:textFill>
                  <w14:solidFill>
                    <w14:schemeClr w14:val="tx1"/>
                  </w14:solidFill>
                </w14:textFill>
              </w:rPr>
              <w:t>文件为响应文件正本彩色PDF格式的扫描件，必须与响应文件纸质版正本内容完全一致，盖章、签字完整。不得以任何形式加密。</w:t>
            </w:r>
          </w:p>
          <w:p>
            <w:pPr>
              <w:spacing w:line="360" w:lineRule="exact"/>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 xml:space="preserve">    ②正本和副本的封面上应清楚地标记“正本”或“副本”的字样。当副本和正本不一致时，以正本为准。纸质文件与电子文件不一致时，以纸质文件为准。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1"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14</w:t>
            </w:r>
          </w:p>
        </w:tc>
        <w:tc>
          <w:tcPr>
            <w:tcW w:w="1734" w:type="dxa"/>
            <w:vAlign w:val="center"/>
          </w:tcPr>
          <w:p>
            <w:pPr>
              <w:spacing w:line="360" w:lineRule="exact"/>
              <w:jc w:val="center"/>
              <w:rPr>
                <w:rFonts w:ascii="微软雅黑" w:hAnsi="微软雅黑" w:eastAsia="微软雅黑" w:cs="宋体"/>
                <w:b/>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装订要求</w:t>
            </w:r>
          </w:p>
        </w:tc>
        <w:tc>
          <w:tcPr>
            <w:tcW w:w="6762" w:type="dxa"/>
            <w:vAlign w:val="center"/>
          </w:tcPr>
          <w:p>
            <w:pPr>
              <w:spacing w:line="360" w:lineRule="exact"/>
              <w:rPr>
                <w:rFonts w:ascii="微软雅黑" w:hAnsi="微软雅黑" w:eastAsia="微软雅黑" w:cs="宋体"/>
                <w:b/>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所有正本、副本均应置于一个包装内。包装应足够牢固并密封严密，密封条处应加盖投标人公章或密封章，外包装袋/箱上面应载明相关信息。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1"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15</w:t>
            </w:r>
          </w:p>
        </w:tc>
        <w:tc>
          <w:tcPr>
            <w:tcW w:w="1734"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封套上应载明的信息</w:t>
            </w:r>
          </w:p>
        </w:tc>
        <w:tc>
          <w:tcPr>
            <w:tcW w:w="6762" w:type="dxa"/>
            <w:vAlign w:val="center"/>
          </w:tcPr>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纸质响应文件密封在一个包封袋内，并在包封套的封口处加盖投标人单位章</w:t>
            </w:r>
            <w:r>
              <w:rPr>
                <w:rFonts w:hint="eastAsia" w:ascii="微软雅黑" w:hAnsi="微软雅黑" w:eastAsia="微软雅黑" w:cs="宋体"/>
                <w:color w:val="000000" w:themeColor="text1"/>
                <w:szCs w:val="21"/>
                <w:lang w:eastAsia="zh-CN"/>
                <w14:textFill>
                  <w14:solidFill>
                    <w14:schemeClr w14:val="tx1"/>
                  </w14:solidFill>
                </w14:textFill>
              </w:rPr>
              <w:t>，</w:t>
            </w:r>
            <w:r>
              <w:rPr>
                <w:rFonts w:hint="eastAsia" w:ascii="微软雅黑" w:hAnsi="微软雅黑" w:eastAsia="微软雅黑" w:cs="宋体"/>
                <w:color w:val="000000" w:themeColor="text1"/>
                <w:szCs w:val="21"/>
                <w:lang w:val="en-US" w:eastAsia="zh-CN"/>
                <w14:textFill>
                  <w14:solidFill>
                    <w14:schemeClr w14:val="tx1"/>
                  </w14:solidFill>
                </w14:textFill>
              </w:rPr>
              <w:t>电子版文件应在开标前，现场传输</w:t>
            </w:r>
            <w:r>
              <w:rPr>
                <w:rFonts w:hint="eastAsia" w:ascii="微软雅黑" w:hAnsi="微软雅黑" w:eastAsia="微软雅黑" w:cs="宋体"/>
                <w:color w:val="000000" w:themeColor="text1"/>
                <w:szCs w:val="21"/>
                <w14:textFill>
                  <w14:solidFill>
                    <w14:schemeClr w14:val="tx1"/>
                  </w14:solidFill>
                </w14:textFill>
              </w:rPr>
              <w:t xml:space="preserve">。 </w:t>
            </w:r>
          </w:p>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封套标记：</w:t>
            </w:r>
          </w:p>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 xml:space="preserve">项目名称： </w:t>
            </w:r>
          </w:p>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 xml:space="preserve">招标人名称： </w:t>
            </w:r>
          </w:p>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投标人名称：（盖单位章）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51"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16</w:t>
            </w:r>
          </w:p>
        </w:tc>
        <w:tc>
          <w:tcPr>
            <w:tcW w:w="1734" w:type="dxa"/>
            <w:vAlign w:val="center"/>
          </w:tcPr>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响应文件递交截止时间及地点</w:t>
            </w:r>
          </w:p>
        </w:tc>
        <w:tc>
          <w:tcPr>
            <w:tcW w:w="6762" w:type="dxa"/>
            <w:vAlign w:val="center"/>
          </w:tcPr>
          <w:p>
            <w:pPr>
              <w:spacing w:line="360" w:lineRule="exact"/>
              <w:rPr>
                <w:rFonts w:ascii="微软雅黑" w:hAnsi="微软雅黑" w:eastAsia="微软雅黑" w:cs="宋体"/>
                <w:color w:val="000000" w:themeColor="text1"/>
                <w:szCs w:val="21"/>
                <w:lang w:val="zh-CN"/>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递交截止时间：详见公告</w:t>
            </w:r>
            <w:r>
              <w:rPr>
                <w:rFonts w:hint="eastAsia" w:ascii="微软雅黑" w:hAnsi="微软雅黑" w:eastAsia="微软雅黑" w:cs="宋体"/>
                <w:color w:val="000000" w:themeColor="text1"/>
                <w:szCs w:val="21"/>
                <w:lang w:val="zh-CN"/>
                <w14:textFill>
                  <w14:solidFill>
                    <w14:schemeClr w14:val="tx1"/>
                  </w14:solidFill>
                </w14:textFill>
              </w:rPr>
              <w:t xml:space="preserve">。 </w:t>
            </w:r>
          </w:p>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递交地点：详见公告</w:t>
            </w:r>
            <w:r>
              <w:rPr>
                <w:rFonts w:hint="eastAsia" w:ascii="微软雅黑" w:hAnsi="微软雅黑" w:eastAsia="微软雅黑" w:cs="宋体"/>
                <w:color w:val="000000" w:themeColor="text1"/>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1"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17</w:t>
            </w:r>
          </w:p>
        </w:tc>
        <w:tc>
          <w:tcPr>
            <w:tcW w:w="1734" w:type="dxa"/>
            <w:vAlign w:val="center"/>
          </w:tcPr>
          <w:p>
            <w:pPr>
              <w:spacing w:line="360" w:lineRule="exact"/>
              <w:jc w:val="center"/>
              <w:rPr>
                <w:rFonts w:ascii="微软雅黑" w:hAnsi="微软雅黑" w:eastAsia="微软雅黑" w:cs="宋体"/>
                <w:color w:val="000000" w:themeColor="text1"/>
                <w:szCs w:val="21"/>
                <w:lang w:val="zh-CN"/>
                <w14:textFill>
                  <w14:solidFill>
                    <w14:schemeClr w14:val="tx1"/>
                  </w14:solidFill>
                </w14:textFill>
              </w:rPr>
            </w:pPr>
            <w:r>
              <w:rPr>
                <w:rFonts w:hint="eastAsia" w:ascii="微软雅黑" w:hAnsi="微软雅黑" w:eastAsia="微软雅黑" w:cs="宋体"/>
                <w:color w:val="000000" w:themeColor="text1"/>
                <w:szCs w:val="21"/>
                <w:lang w:eastAsia="zh-CN"/>
                <w14:textFill>
                  <w14:solidFill>
                    <w14:schemeClr w14:val="tx1"/>
                  </w14:solidFill>
                </w14:textFill>
              </w:rPr>
              <w:t>磋商</w:t>
            </w:r>
            <w:r>
              <w:rPr>
                <w:rFonts w:hint="eastAsia" w:ascii="微软雅黑" w:hAnsi="微软雅黑" w:eastAsia="微软雅黑" w:cs="宋体"/>
                <w:color w:val="000000" w:themeColor="text1"/>
                <w:szCs w:val="21"/>
                <w14:textFill>
                  <w14:solidFill>
                    <w14:schemeClr w14:val="tx1"/>
                  </w14:solidFill>
                </w14:textFill>
              </w:rPr>
              <w:t>时间及地点</w:t>
            </w:r>
          </w:p>
        </w:tc>
        <w:tc>
          <w:tcPr>
            <w:tcW w:w="6762" w:type="dxa"/>
            <w:vAlign w:val="center"/>
          </w:tcPr>
          <w:p>
            <w:pPr>
              <w:spacing w:line="360" w:lineRule="exact"/>
              <w:rPr>
                <w:rFonts w:ascii="微软雅黑" w:hAnsi="微软雅黑" w:eastAsia="微软雅黑" w:cs="宋体"/>
                <w:color w:val="000000" w:themeColor="text1"/>
                <w:szCs w:val="21"/>
                <w:lang w:val="zh-CN"/>
                <w14:textFill>
                  <w14:solidFill>
                    <w14:schemeClr w14:val="tx1"/>
                  </w14:solidFill>
                </w14:textFill>
              </w:rPr>
            </w:pPr>
            <w:r>
              <w:rPr>
                <w:rFonts w:hint="eastAsia" w:ascii="微软雅黑" w:hAnsi="微软雅黑" w:eastAsia="微软雅黑" w:cs="宋体"/>
                <w:color w:val="000000" w:themeColor="text1"/>
                <w:szCs w:val="21"/>
                <w:lang w:val="zh-CN"/>
                <w14:textFill>
                  <w14:solidFill>
                    <w14:schemeClr w14:val="tx1"/>
                  </w14:solidFill>
                </w14:textFill>
              </w:rPr>
              <w:t>磋商时间：</w:t>
            </w:r>
            <w:r>
              <w:rPr>
                <w:rFonts w:hint="eastAsia" w:ascii="微软雅黑" w:hAnsi="微软雅黑" w:eastAsia="微软雅黑" w:cs="宋体"/>
                <w:color w:val="000000" w:themeColor="text1"/>
                <w:szCs w:val="21"/>
                <w14:textFill>
                  <w14:solidFill>
                    <w14:schemeClr w14:val="tx1"/>
                  </w14:solidFill>
                </w14:textFill>
              </w:rPr>
              <w:t>详见公告</w:t>
            </w:r>
            <w:r>
              <w:rPr>
                <w:rFonts w:hint="eastAsia" w:ascii="微软雅黑" w:hAnsi="微软雅黑" w:eastAsia="微软雅黑" w:cs="宋体"/>
                <w:color w:val="000000" w:themeColor="text1"/>
                <w:szCs w:val="21"/>
                <w:lang w:val="zh-CN"/>
                <w14:textFill>
                  <w14:solidFill>
                    <w14:schemeClr w14:val="tx1"/>
                  </w14:solidFill>
                </w14:textFill>
              </w:rPr>
              <w:t>。</w:t>
            </w:r>
          </w:p>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lang w:val="zh-CN"/>
                <w14:textFill>
                  <w14:solidFill>
                    <w14:schemeClr w14:val="tx1"/>
                  </w14:solidFill>
                </w14:textFill>
              </w:rPr>
              <w:t>磋商地点：</w:t>
            </w:r>
            <w:r>
              <w:rPr>
                <w:rFonts w:hint="eastAsia" w:ascii="微软雅黑" w:hAnsi="微软雅黑" w:eastAsia="微软雅黑" w:cs="宋体"/>
                <w:color w:val="000000" w:themeColor="text1"/>
                <w:szCs w:val="21"/>
                <w14:textFill>
                  <w14:solidFill>
                    <w14:schemeClr w14:val="tx1"/>
                  </w14:solidFill>
                </w14:textFill>
              </w:rPr>
              <w:t>详见公告</w:t>
            </w:r>
            <w:r>
              <w:rPr>
                <w:rFonts w:hint="eastAsia" w:ascii="微软雅黑" w:hAnsi="微软雅黑" w:eastAsia="微软雅黑" w:cs="宋体"/>
                <w:color w:val="000000" w:themeColor="text1"/>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1"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18</w:t>
            </w:r>
          </w:p>
        </w:tc>
        <w:tc>
          <w:tcPr>
            <w:tcW w:w="1734"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是否退还响应文件</w:t>
            </w:r>
          </w:p>
        </w:tc>
        <w:tc>
          <w:tcPr>
            <w:tcW w:w="6762" w:type="dxa"/>
            <w:vAlign w:val="center"/>
          </w:tcPr>
          <w:p>
            <w:pPr>
              <w:spacing w:line="36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sym w:font="Wingdings" w:char="F0FE"/>
            </w:r>
            <w:r>
              <w:rPr>
                <w:rFonts w:hint="eastAsia" w:ascii="微软雅黑" w:hAnsi="微软雅黑" w:eastAsia="微软雅黑" w:cs="宋体"/>
                <w:bCs/>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否</w:t>
            </w:r>
          </w:p>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sym w:font="Wingdings" w:char="00A8"/>
            </w:r>
            <w:r>
              <w:rPr>
                <w:rFonts w:hint="eastAsia" w:ascii="微软雅黑" w:hAnsi="微软雅黑" w:eastAsia="微软雅黑" w:cs="宋体"/>
                <w:bCs/>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1"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19</w:t>
            </w:r>
          </w:p>
        </w:tc>
        <w:tc>
          <w:tcPr>
            <w:tcW w:w="1734"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评审办法</w:t>
            </w:r>
          </w:p>
        </w:tc>
        <w:tc>
          <w:tcPr>
            <w:tcW w:w="6762" w:type="dxa"/>
            <w:vAlign w:val="center"/>
          </w:tcPr>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olor w:val="000000" w:themeColor="text1"/>
                <w:szCs w:val="21"/>
                <w:lang w:val="en-US" w:eastAsia="zh-CN"/>
                <w14:textFill>
                  <w14:solidFill>
                    <w14:schemeClr w14:val="tx1"/>
                  </w14:solidFill>
                </w14:textFill>
              </w:rPr>
              <w:t>综合评分</w:t>
            </w:r>
            <w:r>
              <w:rPr>
                <w:rFonts w:hint="eastAsia" w:ascii="微软雅黑" w:hAnsi="微软雅黑" w:eastAsia="微软雅黑"/>
                <w:color w:val="000000" w:themeColor="text1"/>
                <w:szCs w:val="21"/>
                <w14:textFill>
                  <w14:solidFill>
                    <w14:schemeClr w14:val="tx1"/>
                  </w14:solidFill>
                </w14:textFill>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20</w:t>
            </w:r>
          </w:p>
        </w:tc>
        <w:tc>
          <w:tcPr>
            <w:tcW w:w="1734"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履约担保</w:t>
            </w:r>
          </w:p>
        </w:tc>
        <w:tc>
          <w:tcPr>
            <w:tcW w:w="6762" w:type="dxa"/>
            <w:vAlign w:val="center"/>
          </w:tcPr>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lang w:val="zh-CN"/>
                <w14:textFill>
                  <w14:solidFill>
                    <w14:schemeClr w14:val="tx1"/>
                  </w14:solidFill>
                </w14:textFill>
              </w:rPr>
              <w:t>本项目履约担保：无。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1"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21</w:t>
            </w:r>
          </w:p>
        </w:tc>
        <w:tc>
          <w:tcPr>
            <w:tcW w:w="1734" w:type="dxa"/>
            <w:vAlign w:val="center"/>
          </w:tcPr>
          <w:p>
            <w:pPr>
              <w:autoSpaceDE w:val="0"/>
              <w:autoSpaceDN w:val="0"/>
              <w:adjustRightInd w:val="0"/>
              <w:spacing w:line="360" w:lineRule="exact"/>
              <w:jc w:val="center"/>
              <w:rPr>
                <w:rFonts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color w:val="000000" w:themeColor="text1"/>
                <w:kern w:val="0"/>
                <w:szCs w:val="21"/>
                <w:lang w:val="en-US" w:eastAsia="zh-CN"/>
                <w14:textFill>
                  <w14:solidFill>
                    <w14:schemeClr w14:val="tx1"/>
                  </w14:solidFill>
                </w14:textFill>
              </w:rPr>
              <w:t>磋商</w:t>
            </w:r>
            <w:r>
              <w:rPr>
                <w:rFonts w:hint="eastAsia" w:ascii="微软雅黑" w:hAnsi="微软雅黑" w:eastAsia="微软雅黑" w:cs="宋体"/>
                <w:color w:val="000000" w:themeColor="text1"/>
                <w:kern w:val="0"/>
                <w:szCs w:val="21"/>
                <w14:textFill>
                  <w14:solidFill>
                    <w14:schemeClr w14:val="tx1"/>
                  </w14:solidFill>
                </w14:textFill>
              </w:rPr>
              <w:t>注意事项</w:t>
            </w:r>
          </w:p>
        </w:tc>
        <w:tc>
          <w:tcPr>
            <w:tcW w:w="6762" w:type="dxa"/>
            <w:vAlign w:val="center"/>
          </w:tcPr>
          <w:p>
            <w:pPr>
              <w:spacing w:line="440" w:lineRule="exact"/>
              <w:rPr>
                <w:rFonts w:ascii="微软雅黑" w:hAnsi="微软雅黑" w:eastAsia="微软雅黑" w:cs="宋体"/>
                <w:color w:val="000000" w:themeColor="text1"/>
                <w:szCs w:val="21"/>
                <w:lang w:val="zh-CN"/>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法定代表人（持身份证原件、法定代表人身份证明）或授权委托人（持委托书原件、身份证原件）携带营业执照副本复印件、二次报价函参加会议（以上须加盖投标人印章和法定代表人盖章或签字</w:t>
            </w:r>
            <w:r>
              <w:rPr>
                <w:rFonts w:hint="eastAsia" w:ascii="微软雅黑" w:hAnsi="微软雅黑" w:eastAsia="微软雅黑" w:cs="宋体"/>
                <w:color w:val="000000" w:themeColor="text1"/>
                <w:kern w:val="0"/>
                <w:szCs w:val="21"/>
                <w:lang w:eastAsia="zh-CN"/>
                <w14:textFill>
                  <w14:solidFill>
                    <w14:schemeClr w14:val="tx1"/>
                  </w14:solidFill>
                </w14:textFill>
              </w:rPr>
              <w:t>）</w:t>
            </w:r>
            <w:r>
              <w:rPr>
                <w:rFonts w:hint="eastAsia" w:ascii="微软雅黑" w:hAnsi="微软雅黑" w:eastAsia="微软雅黑" w:cs="宋体"/>
                <w:color w:val="000000" w:themeColor="text1"/>
                <w:kern w:val="0"/>
                <w:szCs w:val="21"/>
                <w14:textFill>
                  <w14:solidFill>
                    <w14:schemeClr w14:val="tx1"/>
                  </w14:solidFill>
                </w14:textFill>
              </w:rPr>
              <w:t>。法定代表人或其委托代理人未按上述规定提供证件或不能按时参加会议的，作弃权处理</w:t>
            </w:r>
            <w:r>
              <w:rPr>
                <w:rFonts w:hint="eastAsia" w:ascii="微软雅黑" w:hAnsi="微软雅黑" w:eastAsia="微软雅黑" w:cs="宋体"/>
                <w:color w:val="000000" w:themeColor="text1"/>
                <w:kern w:val="0"/>
                <w:szCs w:val="21"/>
                <w:lang w:eastAsia="zh-CN"/>
                <w14:textFill>
                  <w14:solidFill>
                    <w14:schemeClr w14:val="tx1"/>
                  </w14:solidFill>
                </w14:textFill>
              </w:rPr>
              <w:t>，</w:t>
            </w:r>
            <w:r>
              <w:rPr>
                <w:rFonts w:hint="eastAsia" w:ascii="微软雅黑" w:hAnsi="微软雅黑" w:eastAsia="微软雅黑" w:cs="宋体"/>
                <w:color w:val="000000" w:themeColor="text1"/>
                <w:kern w:val="0"/>
                <w:szCs w:val="21"/>
                <w14:textFill>
                  <w14:solidFill>
                    <w14:schemeClr w14:val="tx1"/>
                  </w14:solidFill>
                </w14:textFill>
              </w:rPr>
              <w:t>退还投标人响应文件，不再参与</w:t>
            </w:r>
            <w:r>
              <w:rPr>
                <w:rFonts w:hint="eastAsia" w:ascii="微软雅黑" w:hAnsi="微软雅黑" w:eastAsia="微软雅黑" w:cs="宋体"/>
                <w:color w:val="000000" w:themeColor="text1"/>
                <w:kern w:val="0"/>
                <w:szCs w:val="21"/>
                <w:lang w:eastAsia="zh-CN"/>
                <w14:textFill>
                  <w14:solidFill>
                    <w14:schemeClr w14:val="tx1"/>
                  </w14:solidFill>
                </w14:textFill>
              </w:rPr>
              <w:t>磋商</w:t>
            </w:r>
            <w:r>
              <w:rPr>
                <w:rFonts w:hint="eastAsia" w:ascii="微软雅黑" w:hAnsi="微软雅黑" w:eastAsia="微软雅黑" w:cs="宋体"/>
                <w:color w:val="000000" w:themeColor="text1"/>
                <w:kern w:val="0"/>
                <w:szCs w:val="21"/>
                <w14:textFill>
                  <w14:solidFill>
                    <w14:schemeClr w14:val="tx1"/>
                  </w14:solidFill>
                </w14:textFill>
              </w:rPr>
              <w:t>。</w:t>
            </w:r>
            <w:r>
              <w:rPr>
                <w:rFonts w:hint="eastAsia" w:ascii="微软雅黑" w:hAnsi="微软雅黑" w:eastAsia="微软雅黑" w:cs="宋体"/>
                <w:color w:val="000000" w:themeColor="text1"/>
                <w:kern w:val="0"/>
                <w:szCs w:val="21"/>
                <w:highlight w:val="none"/>
                <w14:textFill>
                  <w14:solidFill>
                    <w14:schemeClr w14:val="tx1"/>
                  </w14:solidFill>
                </w14:textFill>
              </w:rPr>
              <w:t>投标单位需提前准备好二次报价函（加盖公章）</w:t>
            </w:r>
            <w:r>
              <w:rPr>
                <w:rFonts w:hint="eastAsia" w:ascii="微软雅黑" w:hAnsi="微软雅黑" w:eastAsia="微软雅黑" w:cs="宋体"/>
                <w:color w:val="000000" w:themeColor="text1"/>
                <w:kern w:val="0"/>
                <w:szCs w:val="21"/>
                <w:highlight w:val="none"/>
                <w:lang w:eastAsia="zh-CN"/>
                <w14:textFill>
                  <w14:solidFill>
                    <w14:schemeClr w14:val="tx1"/>
                  </w14:solidFill>
                </w14:textFill>
              </w:rPr>
              <w:t>，</w:t>
            </w:r>
            <w:r>
              <w:rPr>
                <w:rFonts w:hint="eastAsia" w:ascii="微软雅黑" w:hAnsi="微软雅黑" w:eastAsia="微软雅黑" w:cs="宋体"/>
                <w:color w:val="000000" w:themeColor="text1"/>
                <w:kern w:val="0"/>
                <w:szCs w:val="21"/>
                <w:highlight w:val="none"/>
                <w14:textFill>
                  <w14:solidFill>
                    <w14:schemeClr w14:val="tx1"/>
                  </w14:solidFill>
                </w14:textFill>
              </w:rPr>
              <w:t>二次报价时候单独提交。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1"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22</w:t>
            </w:r>
          </w:p>
        </w:tc>
        <w:tc>
          <w:tcPr>
            <w:tcW w:w="1734" w:type="dxa"/>
            <w:vAlign w:val="center"/>
          </w:tcPr>
          <w:p>
            <w:pPr>
              <w:autoSpaceDE w:val="0"/>
              <w:autoSpaceDN w:val="0"/>
              <w:adjustRightInd w:val="0"/>
              <w:spacing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最高投标限价</w:t>
            </w:r>
          </w:p>
        </w:tc>
        <w:tc>
          <w:tcPr>
            <w:tcW w:w="6762" w:type="dxa"/>
            <w:vAlign w:val="center"/>
          </w:tcPr>
          <w:p>
            <w:pPr>
              <w:autoSpaceDE w:val="0"/>
              <w:autoSpaceDN w:val="0"/>
              <w:adjustRightInd w:val="0"/>
              <w:spacing w:line="360" w:lineRule="exact"/>
              <w:jc w:val="left"/>
              <w:rPr>
                <w:rFonts w:ascii="微软雅黑" w:hAnsi="微软雅黑" w:eastAsia="微软雅黑" w:cs="宋体"/>
                <w:color w:val="000000" w:themeColor="text1"/>
                <w:szCs w:val="21"/>
                <w:lang w:val="zh-CN"/>
                <w14:textFill>
                  <w14:solidFill>
                    <w14:schemeClr w14:val="tx1"/>
                  </w14:solidFill>
                </w14:textFill>
              </w:rPr>
            </w:pPr>
            <w:r>
              <w:rPr>
                <w:rFonts w:hint="eastAsia" w:ascii="微软雅黑" w:hAnsi="微软雅黑" w:eastAsia="微软雅黑" w:cs="宋体"/>
                <w:color w:val="000000" w:themeColor="text1"/>
                <w:kern w:val="0"/>
                <w:szCs w:val="21"/>
                <w:lang w:val="en-US" w:eastAsia="zh-CN"/>
                <w14:textFill>
                  <w14:solidFill>
                    <w14:schemeClr w14:val="tx1"/>
                  </w14:solidFill>
                </w14:textFill>
              </w:rPr>
              <w:t>23万元</w:t>
            </w:r>
            <w:r>
              <w:rPr>
                <w:rFonts w:hint="eastAsia" w:ascii="微软雅黑" w:hAnsi="微软雅黑" w:eastAsia="微软雅黑"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51" w:type="dxa"/>
            <w:vAlign w:val="center"/>
          </w:tcPr>
          <w:p>
            <w:pPr>
              <w:spacing w:line="360" w:lineRule="exact"/>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23</w:t>
            </w:r>
          </w:p>
        </w:tc>
        <w:tc>
          <w:tcPr>
            <w:tcW w:w="1734" w:type="dxa"/>
            <w:vAlign w:val="center"/>
          </w:tcPr>
          <w:p>
            <w:pPr>
              <w:autoSpaceDE w:val="0"/>
              <w:autoSpaceDN w:val="0"/>
              <w:adjustRightInd w:val="0"/>
              <w:spacing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特别提醒</w:t>
            </w:r>
          </w:p>
        </w:tc>
        <w:tc>
          <w:tcPr>
            <w:tcW w:w="6762" w:type="dxa"/>
            <w:vAlign w:val="center"/>
          </w:tcPr>
          <w:p>
            <w:pPr>
              <w:autoSpaceDE w:val="0"/>
              <w:autoSpaceDN w:val="0"/>
              <w:adjustRightInd w:val="0"/>
              <w:spacing w:line="360" w:lineRule="exact"/>
              <w:jc w:val="left"/>
              <w:rPr>
                <w:rFonts w:ascii="微软雅黑" w:hAnsi="微软雅黑" w:eastAsia="微软雅黑"/>
                <w:color w:val="000000" w:themeColor="text1"/>
                <w:szCs w:val="21"/>
                <w:lang w:eastAsia="zh-TW"/>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如本招标文件投标须知前附表所述内容与招标文件投标须知所述内容不一致或招标文件投标须知中表述不明时，以投标须知前附表的所述内容为准。招标文件与合同条款中工程承包范围、结算方式等不一致的，签订合同时以合同条款为准。</w:t>
            </w:r>
          </w:p>
        </w:tc>
      </w:tr>
      <w:bookmarkEnd w:id="27"/>
    </w:tbl>
    <w:p>
      <w:pPr>
        <w:spacing w:line="360" w:lineRule="auto"/>
        <w:outlineLvl w:val="1"/>
        <w:rPr>
          <w:rFonts w:ascii="微软雅黑" w:hAnsi="微软雅黑" w:eastAsia="微软雅黑"/>
          <w:b/>
          <w:color w:val="000000" w:themeColor="text1"/>
          <w:sz w:val="28"/>
          <w:szCs w:val="28"/>
          <w14:textFill>
            <w14:solidFill>
              <w14:schemeClr w14:val="tx1"/>
            </w14:solidFill>
          </w14:textFill>
        </w:rPr>
      </w:pPr>
      <w:bookmarkStart w:id="28" w:name="_Toc24449"/>
      <w:bookmarkStart w:id="29" w:name="_Toc29768"/>
    </w:p>
    <w:p>
      <w:pPr>
        <w:spacing w:line="360" w:lineRule="auto"/>
        <w:jc w:val="center"/>
        <w:outlineLvl w:val="1"/>
        <w:rPr>
          <w:rFonts w:ascii="微软雅黑" w:hAnsi="微软雅黑" w:eastAsia="微软雅黑"/>
          <w:b/>
          <w:color w:val="000000" w:themeColor="text1"/>
          <w:sz w:val="28"/>
          <w:szCs w:val="28"/>
          <w14:textFill>
            <w14:solidFill>
              <w14:schemeClr w14:val="tx1"/>
            </w14:solidFill>
          </w14:textFill>
        </w:rPr>
      </w:pPr>
      <w:r>
        <w:rPr>
          <w:rFonts w:hint="eastAsia" w:ascii="微软雅黑" w:hAnsi="微软雅黑" w:eastAsia="微软雅黑"/>
          <w:b/>
          <w:color w:val="000000" w:themeColor="text1"/>
          <w:sz w:val="28"/>
          <w:szCs w:val="28"/>
          <w14:textFill>
            <w14:solidFill>
              <w14:schemeClr w14:val="tx1"/>
            </w14:solidFill>
          </w14:textFill>
        </w:rPr>
        <w:t>二、正文</w:t>
      </w:r>
      <w:bookmarkEnd w:id="28"/>
      <w:bookmarkEnd w:id="29"/>
    </w:p>
    <w:p>
      <w:pPr>
        <w:rPr>
          <w:rFonts w:ascii="微软雅黑" w:hAnsi="微软雅黑" w:eastAsia="微软雅黑"/>
          <w:color w:val="000000" w:themeColor="text1"/>
          <w:szCs w:val="21"/>
          <w14:textFill>
            <w14:solidFill>
              <w14:schemeClr w14:val="tx1"/>
            </w14:solidFill>
          </w14:textFill>
        </w:rPr>
      </w:pPr>
      <w:bookmarkStart w:id="30" w:name="_Toc330823556"/>
      <w:r>
        <w:rPr>
          <w:rFonts w:hint="eastAsia" w:ascii="微软雅黑" w:hAnsi="微软雅黑" w:eastAsia="微软雅黑"/>
          <w:color w:val="000000" w:themeColor="text1"/>
          <w:szCs w:val="21"/>
          <w14:textFill>
            <w14:solidFill>
              <w14:schemeClr w14:val="tx1"/>
            </w14:solidFill>
          </w14:textFill>
        </w:rPr>
        <w:t>1. 适用范围</w:t>
      </w:r>
      <w:bookmarkEnd w:id="30"/>
    </w:p>
    <w:p>
      <w:pPr>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 xml:space="preserve">1.1 </w:t>
      </w:r>
      <w:r>
        <w:rPr>
          <w:rFonts w:hint="eastAsia" w:ascii="微软雅黑" w:hAnsi="微软雅黑" w:eastAsia="微软雅黑"/>
          <w:color w:val="000000" w:themeColor="text1"/>
          <w:szCs w:val="21"/>
          <w14:textFill>
            <w14:solidFill>
              <w14:schemeClr w14:val="tx1"/>
            </w14:solidFill>
          </w14:textFill>
        </w:rPr>
        <w:t>本</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文件仅适用于本项目中所述内容。</w:t>
      </w:r>
    </w:p>
    <w:p>
      <w:pPr>
        <w:rPr>
          <w:rFonts w:ascii="微软雅黑" w:hAnsi="微软雅黑" w:eastAsia="微软雅黑"/>
          <w:color w:val="000000" w:themeColor="text1"/>
          <w:szCs w:val="21"/>
          <w14:textFill>
            <w14:solidFill>
              <w14:schemeClr w14:val="tx1"/>
            </w14:solidFill>
          </w14:textFill>
        </w:rPr>
      </w:pPr>
      <w:bookmarkStart w:id="31" w:name="_Toc330823557"/>
      <w:r>
        <w:rPr>
          <w:rFonts w:hint="eastAsia" w:ascii="微软雅黑" w:hAnsi="微软雅黑" w:eastAsia="微软雅黑"/>
          <w:color w:val="000000" w:themeColor="text1"/>
          <w:szCs w:val="21"/>
          <w14:textFill>
            <w14:solidFill>
              <w14:schemeClr w14:val="tx1"/>
            </w14:solidFill>
          </w14:textFill>
        </w:rPr>
        <w:t>2. 定义</w:t>
      </w:r>
      <w:bookmarkEnd w:id="31"/>
    </w:p>
    <w:p>
      <w:pPr>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2.1</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lang w:eastAsia="zh-CN"/>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招标人”系指</w:t>
      </w:r>
      <w:r>
        <w:rPr>
          <w:rFonts w:hint="eastAsia" w:ascii="微软雅黑" w:hAnsi="微软雅黑" w:eastAsia="微软雅黑" w:cs="宋体"/>
          <w:color w:val="000000" w:themeColor="text1"/>
          <w:szCs w:val="21"/>
          <w14:textFill>
            <w14:solidFill>
              <w14:schemeClr w14:val="tx1"/>
            </w14:solidFill>
          </w14:textFill>
        </w:rPr>
        <w:t>贵州省粮食发展集团有限公司。</w:t>
      </w:r>
    </w:p>
    <w:p>
      <w:pPr>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2.2</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lang w:eastAsia="zh-CN"/>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投标人”是指向招标人提供服务的单位。</w:t>
      </w:r>
    </w:p>
    <w:p>
      <w:pPr>
        <w:rPr>
          <w:rFonts w:ascii="微软雅黑" w:hAnsi="微软雅黑" w:eastAsia="微软雅黑"/>
          <w:color w:val="000000" w:themeColor="text1"/>
          <w:szCs w:val="21"/>
          <w14:textFill>
            <w14:solidFill>
              <w14:schemeClr w14:val="tx1"/>
            </w14:solidFill>
          </w14:textFill>
        </w:rPr>
      </w:pPr>
      <w:bookmarkStart w:id="32" w:name="_Toc330823558"/>
      <w:r>
        <w:rPr>
          <w:rFonts w:hint="eastAsia" w:ascii="微软雅黑" w:hAnsi="微软雅黑" w:eastAsia="微软雅黑"/>
          <w:color w:val="000000" w:themeColor="text1"/>
          <w:szCs w:val="21"/>
          <w14:textFill>
            <w14:solidFill>
              <w14:schemeClr w14:val="tx1"/>
            </w14:solidFill>
          </w14:textFill>
        </w:rPr>
        <w:t>3. 合格投标人</w:t>
      </w:r>
      <w:bookmarkEnd w:id="32"/>
    </w:p>
    <w:p>
      <w:pPr>
        <w:spacing w:line="360" w:lineRule="exact"/>
        <w:rPr>
          <w:rFonts w:hint="eastAsia" w:ascii="微软雅黑" w:hAnsi="微软雅黑" w:eastAsia="微软雅黑" w:cs="宋体"/>
          <w:bCs/>
          <w:color w:val="000000" w:themeColor="text1"/>
          <w:szCs w:val="21"/>
          <w14:textFill>
            <w14:solidFill>
              <w14:schemeClr w14:val="tx1"/>
            </w14:solidFill>
          </w14:textFill>
        </w:rPr>
      </w:pPr>
      <w:bookmarkStart w:id="33" w:name="_Toc330823559"/>
      <w:r>
        <w:rPr>
          <w:rFonts w:hint="eastAsia" w:ascii="微软雅黑" w:hAnsi="微软雅黑" w:eastAsia="微软雅黑" w:cs="宋体"/>
          <w:bCs/>
          <w:color w:val="000000" w:themeColor="text1"/>
          <w:szCs w:val="21"/>
          <w:lang w:val="en-US" w:eastAsia="zh-CN"/>
          <w14:textFill>
            <w14:solidFill>
              <w14:schemeClr w14:val="tx1"/>
            </w14:solidFill>
          </w14:textFill>
        </w:rPr>
        <w:t>3.</w:t>
      </w:r>
      <w:r>
        <w:rPr>
          <w:rFonts w:hint="eastAsia" w:ascii="微软雅黑" w:hAnsi="微软雅黑" w:eastAsia="微软雅黑" w:cs="宋体"/>
          <w:bCs/>
          <w:color w:val="000000" w:themeColor="text1"/>
          <w:szCs w:val="21"/>
          <w14:textFill>
            <w14:solidFill>
              <w14:schemeClr w14:val="tx1"/>
            </w14:solidFill>
          </w14:textFill>
        </w:rPr>
        <w:t>1</w:t>
      </w:r>
      <w:r>
        <w:rPr>
          <w:rFonts w:hint="eastAsia" w:ascii="微软雅黑" w:hAnsi="微软雅黑" w:eastAsia="微软雅黑" w:cs="宋体"/>
          <w:bCs/>
          <w:color w:val="000000" w:themeColor="text1"/>
          <w:szCs w:val="21"/>
          <w:lang w:val="en-US" w:eastAsia="zh-CN"/>
          <w14:textFill>
            <w14:solidFill>
              <w14:schemeClr w14:val="tx1"/>
            </w14:solidFill>
          </w14:textFill>
        </w:rPr>
        <w:t xml:space="preserve"> </w:t>
      </w:r>
      <w:r>
        <w:rPr>
          <w:rFonts w:hint="eastAsia" w:ascii="微软雅黑" w:hAnsi="微软雅黑" w:eastAsia="微软雅黑" w:cs="宋体"/>
          <w:bCs/>
          <w:color w:val="000000" w:themeColor="text1"/>
          <w:szCs w:val="21"/>
          <w14:textFill>
            <w14:solidFill>
              <w14:schemeClr w14:val="tx1"/>
            </w14:solidFill>
          </w14:textFill>
        </w:rPr>
        <w:t>本项目要求投标人应具备独立法人资格、具备有效的工商营业执照，具有独立承担民事责任的能力：提供营业执照、税务登记证、组织机构代码证或三证合一副本。</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lang w:val="en-US" w:eastAsia="zh-CN"/>
          <w14:textFill>
            <w14:solidFill>
              <w14:schemeClr w14:val="tx1"/>
            </w14:solidFill>
          </w14:textFill>
        </w:rPr>
        <w:t>3.</w:t>
      </w:r>
      <w:r>
        <w:rPr>
          <w:rFonts w:hint="eastAsia" w:ascii="微软雅黑" w:hAnsi="微软雅黑" w:eastAsia="微软雅黑" w:cs="宋体"/>
          <w:bCs/>
          <w:color w:val="000000" w:themeColor="text1"/>
          <w:szCs w:val="21"/>
          <w14:textFill>
            <w14:solidFill>
              <w14:schemeClr w14:val="tx1"/>
            </w14:solidFill>
          </w14:textFill>
        </w:rPr>
        <w:t>2</w:t>
      </w:r>
      <w:r>
        <w:rPr>
          <w:rFonts w:hint="eastAsia" w:ascii="微软雅黑" w:hAnsi="微软雅黑" w:eastAsia="微软雅黑" w:cs="宋体"/>
          <w:bCs/>
          <w:color w:val="000000" w:themeColor="text1"/>
          <w:szCs w:val="21"/>
          <w:lang w:val="en-US" w:eastAsia="zh-CN"/>
          <w14:textFill>
            <w14:solidFill>
              <w14:schemeClr w14:val="tx1"/>
            </w14:solidFill>
          </w14:textFill>
        </w:rPr>
        <w:t xml:space="preserve"> </w:t>
      </w:r>
      <w:r>
        <w:rPr>
          <w:rFonts w:hint="eastAsia" w:ascii="微软雅黑" w:hAnsi="微软雅黑" w:eastAsia="微软雅黑" w:cs="宋体"/>
          <w:bCs/>
          <w:color w:val="000000" w:themeColor="text1"/>
          <w:szCs w:val="21"/>
          <w14:textFill>
            <w14:solidFill>
              <w14:schemeClr w14:val="tx1"/>
            </w14:solidFill>
          </w14:textFill>
        </w:rPr>
        <w:t>参加本次采购活动前三年内，在经营活动中没有违法记录：提供参加采购活动前3年内在经营活动中没有重大违法记录的书面声明原件（投标人自行承诺，格式自拟）。</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lang w:val="en-US" w:eastAsia="zh-CN"/>
          <w14:textFill>
            <w14:solidFill>
              <w14:schemeClr w14:val="tx1"/>
            </w14:solidFill>
          </w14:textFill>
        </w:rPr>
        <w:t>3.</w:t>
      </w:r>
      <w:r>
        <w:rPr>
          <w:rFonts w:hint="eastAsia" w:ascii="微软雅黑" w:hAnsi="微软雅黑" w:eastAsia="微软雅黑" w:cs="宋体"/>
          <w:bCs/>
          <w:color w:val="000000" w:themeColor="text1"/>
          <w:szCs w:val="21"/>
          <w14:textFill>
            <w14:solidFill>
              <w14:schemeClr w14:val="tx1"/>
            </w14:solidFill>
          </w14:textFill>
        </w:rPr>
        <w:t>3</w:t>
      </w:r>
      <w:r>
        <w:rPr>
          <w:rFonts w:hint="eastAsia" w:ascii="微软雅黑" w:hAnsi="微软雅黑" w:eastAsia="微软雅黑" w:cs="宋体"/>
          <w:bCs/>
          <w:color w:val="000000" w:themeColor="text1"/>
          <w:szCs w:val="21"/>
          <w:lang w:val="en-US" w:eastAsia="zh-CN"/>
          <w14:textFill>
            <w14:solidFill>
              <w14:schemeClr w14:val="tx1"/>
            </w14:solidFill>
          </w14:textFill>
        </w:rPr>
        <w:t xml:space="preserve"> </w:t>
      </w:r>
      <w:r>
        <w:rPr>
          <w:rFonts w:hint="eastAsia" w:ascii="微软雅黑" w:hAnsi="微软雅黑" w:eastAsia="微软雅黑" w:cs="宋体"/>
          <w:bCs/>
          <w:color w:val="000000" w:themeColor="text1"/>
          <w:szCs w:val="21"/>
          <w14:textFill>
            <w14:solidFill>
              <w14:schemeClr w14:val="tx1"/>
            </w14:solidFill>
          </w14:textFill>
        </w:rPr>
        <w:t>法律、行政法规规定的其他条件：对列入失信被执行人、重大税收违法案件当事人名单、政府采购严重违法失信行为记录名单且还在执行期的供应商，拒绝其参与采购活动。</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lang w:val="en-US" w:eastAsia="zh-CN"/>
          <w14:textFill>
            <w14:solidFill>
              <w14:schemeClr w14:val="tx1"/>
            </w14:solidFill>
          </w14:textFill>
        </w:rPr>
        <w:t>3.</w:t>
      </w:r>
      <w:r>
        <w:rPr>
          <w:rFonts w:hint="eastAsia" w:ascii="微软雅黑" w:hAnsi="微软雅黑" w:eastAsia="微软雅黑" w:cs="宋体"/>
          <w:bCs/>
          <w:color w:val="000000" w:themeColor="text1"/>
          <w:szCs w:val="21"/>
          <w14:textFill>
            <w14:solidFill>
              <w14:schemeClr w14:val="tx1"/>
            </w14:solidFill>
          </w14:textFill>
        </w:rPr>
        <w:t>4</w:t>
      </w:r>
      <w:r>
        <w:rPr>
          <w:rFonts w:hint="eastAsia" w:ascii="微软雅黑" w:hAnsi="微软雅黑" w:eastAsia="微软雅黑" w:cs="宋体"/>
          <w:bCs/>
          <w:color w:val="000000" w:themeColor="text1"/>
          <w:szCs w:val="21"/>
          <w:lang w:val="en-US" w:eastAsia="zh-CN"/>
          <w14:textFill>
            <w14:solidFill>
              <w14:schemeClr w14:val="tx1"/>
            </w14:solidFill>
          </w14:textFill>
        </w:rPr>
        <w:t xml:space="preserve"> </w:t>
      </w:r>
      <w:r>
        <w:rPr>
          <w:rFonts w:hint="eastAsia" w:ascii="微软雅黑" w:hAnsi="微软雅黑" w:eastAsia="微软雅黑" w:cs="宋体"/>
          <w:bCs/>
          <w:color w:val="000000" w:themeColor="text1"/>
          <w:szCs w:val="21"/>
          <w14:textFill>
            <w14:solidFill>
              <w14:schemeClr w14:val="tx1"/>
            </w14:solidFill>
          </w14:textFill>
        </w:rPr>
        <w:t>近一年内从事与采购内容相同或类似的业绩不少于3项。</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lang w:val="en-US" w:eastAsia="zh-CN"/>
          <w14:textFill>
            <w14:solidFill>
              <w14:schemeClr w14:val="tx1"/>
            </w14:solidFill>
          </w14:textFill>
        </w:rPr>
        <w:t>3.</w:t>
      </w:r>
      <w:r>
        <w:rPr>
          <w:rFonts w:hint="eastAsia" w:ascii="微软雅黑" w:hAnsi="微软雅黑" w:eastAsia="微软雅黑" w:cs="宋体"/>
          <w:bCs/>
          <w:color w:val="000000" w:themeColor="text1"/>
          <w:szCs w:val="21"/>
          <w14:textFill>
            <w14:solidFill>
              <w14:schemeClr w14:val="tx1"/>
            </w14:solidFill>
          </w14:textFill>
        </w:rPr>
        <w:t>5</w:t>
      </w:r>
      <w:r>
        <w:rPr>
          <w:rFonts w:hint="eastAsia" w:ascii="微软雅黑" w:hAnsi="微软雅黑" w:eastAsia="微软雅黑" w:cs="宋体"/>
          <w:bCs/>
          <w:color w:val="000000" w:themeColor="text1"/>
          <w:szCs w:val="21"/>
          <w:lang w:val="en-US" w:eastAsia="zh-CN"/>
          <w14:textFill>
            <w14:solidFill>
              <w14:schemeClr w14:val="tx1"/>
            </w14:solidFill>
          </w14:textFill>
        </w:rPr>
        <w:t xml:space="preserve"> </w:t>
      </w:r>
      <w:r>
        <w:rPr>
          <w:rFonts w:hint="eastAsia" w:ascii="微软雅黑" w:hAnsi="微软雅黑" w:eastAsia="微软雅黑" w:cs="宋体"/>
          <w:bCs/>
          <w:color w:val="000000" w:themeColor="text1"/>
          <w:szCs w:val="21"/>
          <w14:textFill>
            <w14:solidFill>
              <w14:schemeClr w14:val="tx1"/>
            </w14:solidFill>
          </w14:textFill>
        </w:rPr>
        <w:t>具有依法缴纳税收和社会保障资金的良好记录；提供2023年任意1个月依法缴纳税收和社会保障资金的有效证明材料。</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lang w:val="en-US" w:eastAsia="zh-CN"/>
          <w14:textFill>
            <w14:solidFill>
              <w14:schemeClr w14:val="tx1"/>
            </w14:solidFill>
          </w14:textFill>
        </w:rPr>
        <w:t>3.</w:t>
      </w:r>
      <w:r>
        <w:rPr>
          <w:rFonts w:hint="eastAsia" w:ascii="微软雅黑" w:hAnsi="微软雅黑" w:eastAsia="微软雅黑" w:cs="宋体"/>
          <w:bCs/>
          <w:color w:val="000000" w:themeColor="text1"/>
          <w:szCs w:val="21"/>
          <w14:textFill>
            <w14:solidFill>
              <w14:schemeClr w14:val="tx1"/>
            </w14:solidFill>
          </w14:textFill>
        </w:rPr>
        <w:t>6</w:t>
      </w:r>
      <w:r>
        <w:rPr>
          <w:rFonts w:hint="eastAsia" w:ascii="微软雅黑" w:hAnsi="微软雅黑" w:eastAsia="微软雅黑" w:cs="宋体"/>
          <w:bCs/>
          <w:color w:val="000000" w:themeColor="text1"/>
          <w:szCs w:val="21"/>
          <w:lang w:val="en-US" w:eastAsia="zh-CN"/>
          <w14:textFill>
            <w14:solidFill>
              <w14:schemeClr w14:val="tx1"/>
            </w14:solidFill>
          </w14:textFill>
        </w:rPr>
        <w:t xml:space="preserve"> </w:t>
      </w:r>
      <w:r>
        <w:rPr>
          <w:rFonts w:hint="eastAsia" w:ascii="微软雅黑" w:hAnsi="微软雅黑" w:eastAsia="微软雅黑" w:cs="宋体"/>
          <w:bCs/>
          <w:color w:val="000000" w:themeColor="text1"/>
          <w:szCs w:val="21"/>
          <w14:textFill>
            <w14:solidFill>
              <w14:schemeClr w14:val="tx1"/>
            </w14:solidFill>
          </w14:textFill>
        </w:rPr>
        <w:t>具有履行合同所必需的人员和专业技术能力（投标人自行承诺，格式自拟）。</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lang w:val="en-US" w:eastAsia="zh-CN"/>
          <w14:textFill>
            <w14:solidFill>
              <w14:schemeClr w14:val="tx1"/>
            </w14:solidFill>
          </w14:textFill>
        </w:rPr>
        <w:t>3.</w:t>
      </w:r>
      <w:r>
        <w:rPr>
          <w:rFonts w:hint="eastAsia" w:ascii="微软雅黑" w:hAnsi="微软雅黑" w:eastAsia="微软雅黑" w:cs="宋体"/>
          <w:bCs/>
          <w:color w:val="000000" w:themeColor="text1"/>
          <w:szCs w:val="21"/>
          <w14:textFill>
            <w14:solidFill>
              <w14:schemeClr w14:val="tx1"/>
            </w14:solidFill>
          </w14:textFill>
        </w:rPr>
        <w:t>7</w:t>
      </w:r>
      <w:r>
        <w:rPr>
          <w:rFonts w:hint="eastAsia" w:ascii="微软雅黑" w:hAnsi="微软雅黑" w:eastAsia="微软雅黑" w:cs="宋体"/>
          <w:bCs/>
          <w:color w:val="000000" w:themeColor="text1"/>
          <w:szCs w:val="21"/>
          <w:lang w:val="en-US" w:eastAsia="zh-CN"/>
          <w14:textFill>
            <w14:solidFill>
              <w14:schemeClr w14:val="tx1"/>
            </w14:solidFill>
          </w14:textFill>
        </w:rPr>
        <w:t xml:space="preserve"> </w:t>
      </w:r>
      <w:r>
        <w:rPr>
          <w:rFonts w:hint="eastAsia" w:ascii="微软雅黑" w:hAnsi="微软雅黑" w:eastAsia="微软雅黑" w:cs="宋体"/>
          <w:bCs/>
          <w:color w:val="000000" w:themeColor="text1"/>
          <w:szCs w:val="21"/>
          <w14:textFill>
            <w14:solidFill>
              <w14:schemeClr w14:val="tx1"/>
            </w14:solidFill>
          </w14:textFill>
        </w:rPr>
        <w:t>本项目不接受的投标人（投标人自行承诺，格式自拟）：</w:t>
      </w:r>
    </w:p>
    <w:p>
      <w:pPr>
        <w:spacing w:line="360" w:lineRule="exact"/>
        <w:ind w:left="420" w:leftChars="200" w:firstLine="0" w:firstLineChars="0"/>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（1）单位负责人为同一人或存在控股、管理关系的不同投标人不得同时参与本项目投标；</w:t>
      </w:r>
    </w:p>
    <w:p>
      <w:pPr>
        <w:spacing w:line="360" w:lineRule="exact"/>
        <w:ind w:left="420" w:leftChars="200" w:firstLine="0" w:firstLineChars="0"/>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（2）被责令停业，暂扣或吊销执照，或吊销资质证书；</w:t>
      </w:r>
    </w:p>
    <w:p>
      <w:pPr>
        <w:spacing w:line="360" w:lineRule="exact"/>
        <w:ind w:left="420" w:leftChars="200" w:firstLine="0" w:firstLineChars="0"/>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（3）进入清算程序，或被宣告破产，或其他丧失履约能力的情形；</w:t>
      </w:r>
    </w:p>
    <w:p>
      <w:pPr>
        <w:spacing w:line="360" w:lineRule="exact"/>
        <w:ind w:left="420" w:leftChars="200" w:firstLine="0" w:firstLineChars="0"/>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w:t>
      </w:r>
      <w:r>
        <w:rPr>
          <w:rFonts w:hint="eastAsia" w:ascii="微软雅黑" w:hAnsi="微软雅黑" w:eastAsia="微软雅黑" w:cs="宋体"/>
          <w:bCs/>
          <w:color w:val="000000" w:themeColor="text1"/>
          <w:szCs w:val="21"/>
          <w:lang w:val="en-US" w:eastAsia="zh-CN"/>
          <w14:textFill>
            <w14:solidFill>
              <w14:schemeClr w14:val="tx1"/>
            </w14:solidFill>
          </w14:textFill>
        </w:rPr>
        <w:t>4</w:t>
      </w:r>
      <w:r>
        <w:rPr>
          <w:rFonts w:hint="eastAsia" w:ascii="微软雅黑" w:hAnsi="微软雅黑" w:eastAsia="微软雅黑" w:cs="宋体"/>
          <w:bCs/>
          <w:color w:val="000000" w:themeColor="text1"/>
          <w:szCs w:val="21"/>
          <w14:textFill>
            <w14:solidFill>
              <w14:schemeClr w14:val="tx1"/>
            </w14:solidFill>
          </w14:textFill>
        </w:rPr>
        <w:t>）在“信用中国”网站（https://www.creditchina.gov.cn/）或中国执行信息公开网（http://zxgk.court.gov.cn/）中被列入失信被执行人名单（提供查询结果网页截图）。</w:t>
      </w:r>
    </w:p>
    <w:p>
      <w:pPr>
        <w:spacing w:line="44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lang w:val="en-US" w:eastAsia="zh-CN"/>
          <w14:textFill>
            <w14:solidFill>
              <w14:schemeClr w14:val="tx1"/>
            </w14:solidFill>
          </w14:textFill>
        </w:rPr>
        <w:t xml:space="preserve">3.8 </w:t>
      </w:r>
      <w:r>
        <w:rPr>
          <w:rFonts w:hint="eastAsia" w:ascii="微软雅黑" w:hAnsi="微软雅黑" w:eastAsia="微软雅黑" w:cs="宋体"/>
          <w:bCs/>
          <w:color w:val="000000" w:themeColor="text1"/>
          <w:szCs w:val="21"/>
          <w14:textFill>
            <w14:solidFill>
              <w14:schemeClr w14:val="tx1"/>
            </w14:solidFill>
          </w14:textFill>
        </w:rPr>
        <w:t>本项目不接受联合体投标，不允许分包。</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4. </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费用</w:t>
      </w:r>
      <w:bookmarkEnd w:id="33"/>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4.</w:t>
      </w:r>
      <w:r>
        <w:rPr>
          <w:rFonts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14:textFill>
            <w14:solidFill>
              <w14:schemeClr w14:val="tx1"/>
            </w14:solidFill>
          </w14:textFill>
        </w:rPr>
        <w:t xml:space="preserve"> 不论</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的结果如何，投标人应自行承担所有与准备和参加</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有关的全部费用。招标人在任何情况下均无义务和责任承担这些费用。</w:t>
      </w:r>
    </w:p>
    <w:p>
      <w:pPr>
        <w:rPr>
          <w:rFonts w:ascii="微软雅黑" w:hAnsi="微软雅黑" w:eastAsia="微软雅黑"/>
          <w:color w:val="000000" w:themeColor="text1"/>
          <w:szCs w:val="21"/>
          <w14:textFill>
            <w14:solidFill>
              <w14:schemeClr w14:val="tx1"/>
            </w14:solidFill>
          </w14:textFill>
        </w:rPr>
      </w:pPr>
      <w:bookmarkStart w:id="34" w:name="_Toc330823560"/>
      <w:r>
        <w:rPr>
          <w:rFonts w:hint="eastAsia" w:ascii="微软雅黑" w:hAnsi="微软雅黑" w:eastAsia="微软雅黑"/>
          <w:color w:val="000000" w:themeColor="text1"/>
          <w:szCs w:val="21"/>
          <w14:textFill>
            <w14:solidFill>
              <w14:schemeClr w14:val="tx1"/>
            </w14:solidFill>
          </w14:textFill>
        </w:rPr>
        <w:t>5. 投标人代表</w:t>
      </w:r>
      <w:bookmarkEnd w:id="34"/>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5.</w:t>
      </w:r>
      <w:r>
        <w:rPr>
          <w:rFonts w:ascii="微软雅黑" w:hAnsi="微软雅黑" w:eastAsia="微软雅黑"/>
          <w:color w:val="000000" w:themeColor="text1"/>
          <w:szCs w:val="21"/>
          <w14:textFill>
            <w14:solidFill>
              <w14:schemeClr w14:val="tx1"/>
            </w14:solidFill>
          </w14:textFill>
        </w:rPr>
        <w:t xml:space="preserve">1 </w:t>
      </w:r>
      <w:r>
        <w:rPr>
          <w:rFonts w:hint="eastAsia" w:ascii="微软雅黑" w:hAnsi="微软雅黑" w:eastAsia="微软雅黑"/>
          <w:color w:val="000000" w:themeColor="text1"/>
          <w:szCs w:val="21"/>
          <w14:textFill>
            <w14:solidFill>
              <w14:schemeClr w14:val="tx1"/>
            </w14:solidFill>
          </w14:textFill>
        </w:rPr>
        <w:t>指全权代表投标人参加</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活动并签署报价文件的人。如果投标人代表不是法人代表，须持有《法人代表授权书》。</w:t>
      </w:r>
    </w:p>
    <w:p>
      <w:pPr>
        <w:rPr>
          <w:rFonts w:ascii="微软雅黑" w:hAnsi="微软雅黑" w:eastAsia="微软雅黑"/>
          <w:color w:val="000000" w:themeColor="text1"/>
          <w:szCs w:val="21"/>
          <w14:textFill>
            <w14:solidFill>
              <w14:schemeClr w14:val="tx1"/>
            </w14:solidFill>
          </w14:textFill>
        </w:rPr>
      </w:pPr>
      <w:bookmarkStart w:id="35" w:name="_Toc330823561"/>
      <w:r>
        <w:rPr>
          <w:rFonts w:hint="eastAsia" w:ascii="微软雅黑" w:hAnsi="微软雅黑" w:eastAsia="微软雅黑"/>
          <w:color w:val="000000" w:themeColor="text1"/>
          <w:szCs w:val="21"/>
          <w14:textFill>
            <w14:solidFill>
              <w14:schemeClr w14:val="tx1"/>
            </w14:solidFill>
          </w14:textFill>
        </w:rPr>
        <w:t>6.</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文件</w:t>
      </w:r>
      <w:bookmarkEnd w:id="35"/>
      <w:r>
        <w:rPr>
          <w:rFonts w:hint="eastAsia" w:ascii="微软雅黑" w:hAnsi="微软雅黑" w:eastAsia="微软雅黑"/>
          <w:color w:val="000000" w:themeColor="text1"/>
          <w:szCs w:val="21"/>
          <w14:textFill>
            <w14:solidFill>
              <w14:schemeClr w14:val="tx1"/>
            </w14:solidFill>
          </w14:textFill>
        </w:rPr>
        <w:t>格式范本</w:t>
      </w:r>
    </w:p>
    <w:p>
      <w:pPr>
        <w:rPr>
          <w:rFonts w:ascii="微软雅黑" w:hAnsi="微软雅黑" w:eastAsia="微软雅黑"/>
          <w:color w:val="000000" w:themeColor="text1"/>
          <w:szCs w:val="21"/>
          <w14:textFill>
            <w14:solidFill>
              <w14:schemeClr w14:val="tx1"/>
            </w14:solidFill>
          </w14:textFill>
        </w:rPr>
      </w:pPr>
      <w:bookmarkStart w:id="36" w:name="_Toc330823562"/>
      <w:r>
        <w:rPr>
          <w:rFonts w:hint="eastAsia" w:ascii="微软雅黑" w:hAnsi="微软雅黑" w:eastAsia="微软雅黑"/>
          <w:color w:val="000000" w:themeColor="text1"/>
          <w:szCs w:val="21"/>
          <w14:textFill>
            <w14:solidFill>
              <w14:schemeClr w14:val="tx1"/>
            </w14:solidFill>
          </w14:textFill>
        </w:rPr>
        <w:t xml:space="preserve">6.1 </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文件</w:t>
      </w:r>
      <w:bookmarkEnd w:id="36"/>
      <w:r>
        <w:rPr>
          <w:rFonts w:hint="eastAsia" w:ascii="微软雅黑" w:hAnsi="微软雅黑" w:eastAsia="微软雅黑"/>
          <w:color w:val="000000" w:themeColor="text1"/>
          <w:szCs w:val="21"/>
          <w14:textFill>
            <w14:solidFill>
              <w14:schemeClr w14:val="tx1"/>
            </w14:solidFill>
          </w14:textFill>
        </w:rPr>
        <w:t>编制要求</w:t>
      </w:r>
    </w:p>
    <w:p>
      <w:pPr>
        <w:rPr>
          <w:rFonts w:ascii="微软雅黑" w:hAnsi="微软雅黑" w:eastAsia="微软雅黑"/>
          <w:color w:val="000000" w:themeColor="text1"/>
          <w:szCs w:val="21"/>
          <w14:textFill>
            <w14:solidFill>
              <w14:schemeClr w14:val="tx1"/>
            </w14:solidFill>
          </w14:textFill>
        </w:rPr>
      </w:pPr>
      <w:bookmarkStart w:id="37" w:name="_Toc330823563"/>
      <w:r>
        <w:rPr>
          <w:rFonts w:hint="eastAsia" w:ascii="微软雅黑" w:hAnsi="微软雅黑" w:eastAsia="微软雅黑"/>
          <w:color w:val="000000" w:themeColor="text1"/>
          <w:szCs w:val="21"/>
          <w14:textFill>
            <w14:solidFill>
              <w14:schemeClr w14:val="tx1"/>
            </w14:solidFill>
          </w14:textFill>
        </w:rPr>
        <w:t>6.1.1</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响应性文件及与投标有关的所有来往函电均使用中文简体字。原版为外文的证书类文件，以及由外国人做出的本人签名、外国公司的名称或外国印章等可以是外文，但应当提供中文翻译文件并加盖投标人公章。必要时评审委员会可以要求投标人提供附有公证书的中文翻译文件或者与原版文件签章相一致的中文翻译文件。对于未附有中文译本和中文译本不准确引起的对投标人的不利后果，由投标人自行负责。</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6.1.2</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响应性文件中所使用的计量单位，除招标文件有要求的外，均使用国家法定计量单位。</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6.1.3</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响应性文件中的图片资料、复印件（扫描件）等应清晰可见。内容不得倒置、歪斜，由于响应性文件不清晰或不利于阅读所造成的后果，由投标人自行负责。</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6.1.4</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除法定代表人或法人授权代表签字可以手写外，其余所有响应性文件内容须采用打印字体，禁止手写。</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6.1.5</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响应性文件应严格按招标文件提供的响应性文件格式范本填写，招标文件中未提供格式范本的，由投标人自行编制。</w:t>
      </w:r>
    </w:p>
    <w:p>
      <w:pPr>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bCs/>
          <w:color w:val="000000" w:themeColor="text1"/>
          <w:szCs w:val="21"/>
          <w14:textFill>
            <w14:solidFill>
              <w14:schemeClr w14:val="tx1"/>
            </w14:solidFill>
          </w14:textFill>
        </w:rPr>
        <w:t>6.2</w:t>
      </w:r>
      <w:r>
        <w:rPr>
          <w:rFonts w:hint="eastAsia" w:ascii="微软雅黑" w:hAnsi="微软雅黑" w:eastAsia="微软雅黑"/>
          <w:bCs/>
          <w:color w:val="000000" w:themeColor="text1"/>
          <w:szCs w:val="21"/>
          <w:lang w:val="en-US" w:eastAsia="zh-CN"/>
          <w14:textFill>
            <w14:solidFill>
              <w14:schemeClr w14:val="tx1"/>
            </w14:solidFill>
          </w14:textFill>
        </w:rPr>
        <w:t xml:space="preserve"> </w:t>
      </w:r>
      <w:r>
        <w:rPr>
          <w:rFonts w:hint="eastAsia" w:ascii="微软雅黑" w:hAnsi="微软雅黑" w:eastAsia="微软雅黑"/>
          <w:bCs/>
          <w:color w:val="000000" w:themeColor="text1"/>
          <w:szCs w:val="21"/>
          <w14:textFill>
            <w14:solidFill>
              <w14:schemeClr w14:val="tx1"/>
            </w14:solidFill>
          </w14:textFill>
        </w:rPr>
        <w:t>装订</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6.2.1</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响应性文件须按所投品目单独装订成册，并在封面注明所投品目号。</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6.2.2</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响应性文件须用A4纸打印，按照招标文件所规定的内容顺序，统一编目、编页码装订。超过A4幅地应以相应幅面打印，但应折叠为A4幅大小后装订，招标文件有提供图册等其他要求的除外。</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6.2.3</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响应性文件须胶装成册，不得采用活页、打孔等方式装订。</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6.2.4</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不推荐使用豪华装订，建议平装。</w:t>
      </w:r>
    </w:p>
    <w:p>
      <w:pPr>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bCs/>
          <w:color w:val="000000" w:themeColor="text1"/>
          <w:szCs w:val="21"/>
          <w14:textFill>
            <w14:solidFill>
              <w14:schemeClr w14:val="tx1"/>
            </w14:solidFill>
          </w14:textFill>
        </w:rPr>
        <w:t>6.3</w:t>
      </w:r>
      <w:r>
        <w:rPr>
          <w:rFonts w:hint="eastAsia" w:ascii="微软雅黑" w:hAnsi="微软雅黑" w:eastAsia="微软雅黑"/>
          <w:bCs/>
          <w:color w:val="000000" w:themeColor="text1"/>
          <w:szCs w:val="21"/>
          <w:lang w:val="en-US" w:eastAsia="zh-CN"/>
          <w14:textFill>
            <w14:solidFill>
              <w14:schemeClr w14:val="tx1"/>
            </w14:solidFill>
          </w14:textFill>
        </w:rPr>
        <w:t xml:space="preserve"> </w:t>
      </w:r>
      <w:r>
        <w:rPr>
          <w:rFonts w:hint="eastAsia" w:ascii="微软雅黑" w:hAnsi="微软雅黑" w:eastAsia="微软雅黑"/>
          <w:bCs/>
          <w:color w:val="000000" w:themeColor="text1"/>
          <w:szCs w:val="21"/>
          <w14:textFill>
            <w14:solidFill>
              <w14:schemeClr w14:val="tx1"/>
            </w14:solidFill>
          </w14:textFill>
        </w:rPr>
        <w:t>签署与封装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响应性文件封面上须注明“正本”或“副本”字样，并加盖封面章和骑缝章。若正本与副本不符，以正本为准。响应性文件不得涂改和增删。响应性文件中所有复印件（扫描件）必须加盖投标人公章。响应性文件范本中注明需要签章的地方，投标人均须进行签章。</w:t>
      </w:r>
    </w:p>
    <w:p>
      <w:pPr>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7</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bCs/>
          <w:color w:val="000000" w:themeColor="text1"/>
          <w:szCs w:val="21"/>
          <w:lang w:eastAsia="zh-CN"/>
          <w14:textFill>
            <w14:solidFill>
              <w14:schemeClr w14:val="tx1"/>
            </w14:solidFill>
          </w14:textFill>
        </w:rPr>
        <w:t>磋商</w:t>
      </w:r>
      <w:r>
        <w:rPr>
          <w:rFonts w:hint="eastAsia" w:ascii="微软雅黑" w:hAnsi="微软雅黑" w:eastAsia="微软雅黑"/>
          <w:bCs/>
          <w:color w:val="000000" w:themeColor="text1"/>
          <w:szCs w:val="21"/>
          <w14:textFill>
            <w14:solidFill>
              <w14:schemeClr w14:val="tx1"/>
            </w14:solidFill>
          </w14:textFill>
        </w:rPr>
        <w:t>文件组成（详见第七章响应文件格式）</w:t>
      </w:r>
    </w:p>
    <w:p>
      <w:pPr>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bCs/>
          <w:color w:val="000000" w:themeColor="text1"/>
          <w:szCs w:val="21"/>
          <w14:textFill>
            <w14:solidFill>
              <w14:schemeClr w14:val="tx1"/>
            </w14:solidFill>
          </w14:textFill>
        </w:rPr>
        <w:t>7.1</w:t>
      </w:r>
      <w:r>
        <w:rPr>
          <w:rFonts w:hint="eastAsia" w:ascii="微软雅黑" w:hAnsi="微软雅黑" w:eastAsia="微软雅黑"/>
          <w:bCs/>
          <w:color w:val="000000" w:themeColor="text1"/>
          <w:szCs w:val="21"/>
          <w:lang w:val="en-US" w:eastAsia="zh-CN"/>
          <w14:textFill>
            <w14:solidFill>
              <w14:schemeClr w14:val="tx1"/>
            </w14:solidFill>
          </w14:textFill>
        </w:rPr>
        <w:t xml:space="preserve"> </w:t>
      </w:r>
      <w:r>
        <w:rPr>
          <w:rFonts w:hint="eastAsia" w:ascii="微软雅黑" w:hAnsi="微软雅黑" w:eastAsia="微软雅黑"/>
          <w:bCs/>
          <w:color w:val="000000" w:themeColor="text1"/>
          <w:szCs w:val="21"/>
          <w14:textFill>
            <w14:solidFill>
              <w14:schemeClr w14:val="tx1"/>
            </w14:solidFill>
          </w14:textFill>
        </w:rPr>
        <w:t>商务文件</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（一）投标函</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（二）</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一览表</w:t>
      </w:r>
    </w:p>
    <w:p>
      <w:pPr>
        <w:rPr>
          <w:rFonts w:ascii="微软雅黑" w:hAnsi="微软雅黑" w:eastAsia="微软雅黑"/>
          <w:bCs/>
          <w:color w:val="000000" w:themeColor="text1"/>
          <w:szCs w:val="21"/>
          <w14:textFill>
            <w14:solidFill>
              <w14:schemeClr w14:val="tx1"/>
            </w14:solidFill>
          </w14:textFill>
        </w:rPr>
      </w:pPr>
      <w:r>
        <w:rPr>
          <w:rFonts w:hint="eastAsia" w:ascii="微软雅黑" w:hAnsi="微软雅黑" w:eastAsia="微软雅黑"/>
          <w:bCs/>
          <w:color w:val="000000" w:themeColor="text1"/>
          <w:szCs w:val="21"/>
          <w14:textFill>
            <w14:solidFill>
              <w14:schemeClr w14:val="tx1"/>
            </w14:solidFill>
          </w14:textFill>
        </w:rPr>
        <w:t>7.2</w:t>
      </w:r>
      <w:r>
        <w:rPr>
          <w:rFonts w:hint="eastAsia" w:ascii="微软雅黑" w:hAnsi="微软雅黑" w:eastAsia="微软雅黑"/>
          <w:bCs/>
          <w:color w:val="000000" w:themeColor="text1"/>
          <w:szCs w:val="21"/>
          <w:lang w:val="en-US" w:eastAsia="zh-CN"/>
          <w14:textFill>
            <w14:solidFill>
              <w14:schemeClr w14:val="tx1"/>
            </w14:solidFill>
          </w14:textFill>
        </w:rPr>
        <w:t xml:space="preserve"> </w:t>
      </w:r>
      <w:r>
        <w:rPr>
          <w:rFonts w:hint="eastAsia" w:ascii="微软雅黑" w:hAnsi="微软雅黑" w:eastAsia="微软雅黑"/>
          <w:bCs/>
          <w:color w:val="000000" w:themeColor="text1"/>
          <w:szCs w:val="21"/>
          <w14:textFill>
            <w14:solidFill>
              <w14:schemeClr w14:val="tx1"/>
            </w14:solidFill>
          </w14:textFill>
        </w:rPr>
        <w:t>资格文件（详见第七章响应文件格式）</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7.2.1</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投标人组织结构及资质信息</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7.2.2</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营业执照复印件（扫描件）</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7.2.3</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资质证书复印件（扫描件）</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7.2.4</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法人授权委托书</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（三）其他</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8</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文件的澄清</w:t>
      </w:r>
      <w:bookmarkEnd w:id="37"/>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8.</w:t>
      </w:r>
      <w:r>
        <w:rPr>
          <w:rFonts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14:textFill>
            <w14:solidFill>
              <w14:schemeClr w14:val="tx1"/>
            </w14:solidFill>
          </w14:textFill>
        </w:rPr>
        <w:t xml:space="preserve"> 任何要求对</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文件进行澄清的投标人均应在</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截止期前3天以书面形式通知代理机构。代理机构将视情况确定采用适当方式予以澄清或以书面形式予以答复，同时将该答复提供给每个购买</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文件的投标人，答复中不标明问题的来源。</w:t>
      </w:r>
    </w:p>
    <w:p>
      <w:pPr>
        <w:rPr>
          <w:rFonts w:ascii="微软雅黑" w:hAnsi="微软雅黑" w:eastAsia="微软雅黑"/>
          <w:color w:val="000000" w:themeColor="text1"/>
          <w:szCs w:val="21"/>
          <w14:textFill>
            <w14:solidFill>
              <w14:schemeClr w14:val="tx1"/>
            </w14:solidFill>
          </w14:textFill>
        </w:rPr>
      </w:pPr>
      <w:bookmarkStart w:id="38" w:name="_Toc330823564"/>
      <w:r>
        <w:rPr>
          <w:rFonts w:hint="eastAsia" w:ascii="微软雅黑" w:hAnsi="微软雅黑" w:eastAsia="微软雅黑"/>
          <w:color w:val="000000" w:themeColor="text1"/>
          <w:szCs w:val="21"/>
          <w14:textFill>
            <w14:solidFill>
              <w14:schemeClr w14:val="tx1"/>
            </w14:solidFill>
          </w14:textFill>
        </w:rPr>
        <w:t xml:space="preserve">9 </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文件的修改</w:t>
      </w:r>
      <w:bookmarkEnd w:id="38"/>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9.</w:t>
      </w:r>
      <w:r>
        <w:rPr>
          <w:rFonts w:ascii="微软雅黑" w:hAnsi="微软雅黑" w:eastAsia="微软雅黑"/>
          <w:color w:val="000000" w:themeColor="text1"/>
          <w:szCs w:val="21"/>
          <w14:textFill>
            <w14:solidFill>
              <w14:schemeClr w14:val="tx1"/>
            </w14:solidFill>
          </w14:textFill>
        </w:rPr>
        <w:t xml:space="preserve">1 </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截止时间前的任何时候，无论出于何种原因，招标人可对</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文件进行修改。</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9.</w:t>
      </w:r>
      <w:r>
        <w:rPr>
          <w:rFonts w:ascii="微软雅黑" w:hAnsi="微软雅黑" w:eastAsia="微软雅黑"/>
          <w:color w:val="000000" w:themeColor="text1"/>
          <w:szCs w:val="21"/>
          <w14:textFill>
            <w14:solidFill>
              <w14:schemeClr w14:val="tx1"/>
            </w14:solidFill>
          </w14:textFill>
        </w:rPr>
        <w:t xml:space="preserve">2 </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文件的修改将以书面形式通知所有购买</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文件的投标人，并对其具有约束力。投标人在收到上述通知后，应立即向代理机构回函确认。</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9.</w:t>
      </w:r>
      <w:r>
        <w:rPr>
          <w:rFonts w:ascii="微软雅黑" w:hAnsi="微软雅黑" w:eastAsia="微软雅黑"/>
          <w:color w:val="000000" w:themeColor="text1"/>
          <w:szCs w:val="21"/>
          <w14:textFill>
            <w14:solidFill>
              <w14:schemeClr w14:val="tx1"/>
            </w14:solidFill>
          </w14:textFill>
        </w:rPr>
        <w:t xml:space="preserve">3 </w:t>
      </w:r>
      <w:r>
        <w:rPr>
          <w:rFonts w:hint="eastAsia" w:ascii="微软雅黑" w:hAnsi="微软雅黑" w:eastAsia="微软雅黑"/>
          <w:color w:val="000000" w:themeColor="text1"/>
          <w:szCs w:val="21"/>
          <w14:textFill>
            <w14:solidFill>
              <w14:schemeClr w14:val="tx1"/>
            </w14:solidFill>
          </w14:textFill>
        </w:rPr>
        <w:t>为使投标人准备</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时有充分时间对</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文件的修改部分进行研究，招标人可自行决定推迟</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截止时间。</w:t>
      </w:r>
    </w:p>
    <w:p>
      <w:pPr>
        <w:rPr>
          <w:rFonts w:ascii="微软雅黑" w:hAnsi="微软雅黑" w:eastAsia="微软雅黑"/>
          <w:color w:val="000000" w:themeColor="text1"/>
          <w:szCs w:val="21"/>
          <w14:textFill>
            <w14:solidFill>
              <w14:schemeClr w14:val="tx1"/>
            </w14:solidFill>
          </w14:textFill>
        </w:rPr>
      </w:pPr>
      <w:bookmarkStart w:id="39" w:name="_Toc330823575"/>
      <w:r>
        <w:rPr>
          <w:rFonts w:hint="eastAsia" w:ascii="微软雅黑" w:hAnsi="微软雅黑" w:eastAsia="微软雅黑"/>
          <w:color w:val="000000" w:themeColor="text1"/>
          <w:szCs w:val="21"/>
          <w14:textFill>
            <w14:solidFill>
              <w14:schemeClr w14:val="tx1"/>
            </w14:solidFill>
          </w14:textFill>
        </w:rPr>
        <w:t>10</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报价文件的递交</w:t>
      </w:r>
      <w:bookmarkEnd w:id="39"/>
    </w:p>
    <w:p>
      <w:pPr>
        <w:rPr>
          <w:rFonts w:ascii="微软雅黑" w:hAnsi="微软雅黑" w:eastAsia="微软雅黑"/>
          <w:color w:val="000000" w:themeColor="text1"/>
          <w:szCs w:val="21"/>
          <w14:textFill>
            <w14:solidFill>
              <w14:schemeClr w14:val="tx1"/>
            </w14:solidFill>
          </w14:textFill>
        </w:rPr>
      </w:pPr>
      <w:bookmarkStart w:id="40" w:name="_Toc330823576"/>
      <w:r>
        <w:rPr>
          <w:rFonts w:hint="eastAsia" w:ascii="微软雅黑" w:hAnsi="微软雅黑" w:eastAsia="微软雅黑"/>
          <w:color w:val="000000" w:themeColor="text1"/>
          <w:szCs w:val="21"/>
          <w14:textFill>
            <w14:solidFill>
              <w14:schemeClr w14:val="tx1"/>
            </w14:solidFill>
          </w14:textFill>
        </w:rPr>
        <w:t>10.1</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报价文件的密封及标记</w:t>
      </w:r>
      <w:bookmarkEnd w:id="40"/>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10.1</w:t>
      </w:r>
      <w:r>
        <w:rPr>
          <w:rFonts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14:textFill>
            <w14:solidFill>
              <w14:schemeClr w14:val="tx1"/>
            </w14:solidFill>
          </w14:textFill>
        </w:rPr>
        <w:t xml:space="preserve"> 投标人应将报价文件正本壹份、副本贰份、U盘电子文件壹份密封在一个包封中。</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10.1</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2</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包封和信封标识：详见投标人须知前附表。</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10.1</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3</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如果投标人未按上述要求密封及加写标记，代理机构对报价文件的误投和提前启封概不负责。</w:t>
      </w:r>
    </w:p>
    <w:p>
      <w:pPr>
        <w:rPr>
          <w:rFonts w:ascii="微软雅黑" w:hAnsi="微软雅黑" w:eastAsia="微软雅黑"/>
          <w:color w:val="000000" w:themeColor="text1"/>
          <w:szCs w:val="21"/>
          <w14:textFill>
            <w14:solidFill>
              <w14:schemeClr w14:val="tx1"/>
            </w14:solidFill>
          </w14:textFill>
        </w:rPr>
      </w:pPr>
      <w:bookmarkStart w:id="41" w:name="_Toc330823577"/>
      <w:r>
        <w:rPr>
          <w:rFonts w:hint="eastAsia" w:ascii="微软雅黑" w:hAnsi="微软雅黑" w:eastAsia="微软雅黑"/>
          <w:color w:val="000000" w:themeColor="text1"/>
          <w:szCs w:val="21"/>
          <w14:textFill>
            <w14:solidFill>
              <w14:schemeClr w14:val="tx1"/>
            </w14:solidFill>
          </w14:textFill>
        </w:rPr>
        <w:t>11</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截止时间</w:t>
      </w:r>
      <w:bookmarkEnd w:id="41"/>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11.1</w:t>
      </w:r>
      <w:r>
        <w:rPr>
          <w:rFonts w:ascii="微软雅黑" w:hAnsi="微软雅黑" w:eastAsia="微软雅黑"/>
          <w:color w:val="000000" w:themeColor="text1"/>
          <w:szCs w:val="21"/>
          <w14:textFill>
            <w14:solidFill>
              <w14:schemeClr w14:val="tx1"/>
            </w14:solidFill>
          </w14:textFill>
        </w:rPr>
        <w:t xml:space="preserve">.1 </w:t>
      </w:r>
      <w:r>
        <w:rPr>
          <w:rFonts w:hint="eastAsia" w:ascii="微软雅黑" w:hAnsi="微软雅黑" w:eastAsia="微软雅黑"/>
          <w:color w:val="000000" w:themeColor="text1"/>
          <w:szCs w:val="21"/>
          <w14:textFill>
            <w14:solidFill>
              <w14:schemeClr w14:val="tx1"/>
            </w14:solidFill>
          </w14:textFill>
        </w:rPr>
        <w:t>报价文件必须在竞争性</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公告规定的报价文件递交截止时间前送达指定的</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地点。</w:t>
      </w:r>
    </w:p>
    <w:p>
      <w:pPr>
        <w:rPr>
          <w:rFonts w:ascii="微软雅黑" w:hAnsi="微软雅黑" w:eastAsia="微软雅黑"/>
          <w:color w:val="000000" w:themeColor="text1"/>
          <w:szCs w:val="21"/>
          <w14:textFill>
            <w14:solidFill>
              <w14:schemeClr w14:val="tx1"/>
            </w14:solidFill>
          </w14:textFill>
        </w:rPr>
      </w:pPr>
      <w:bookmarkStart w:id="42" w:name="_Toc330823578"/>
      <w:r>
        <w:rPr>
          <w:rFonts w:hint="eastAsia" w:ascii="微软雅黑" w:hAnsi="微软雅黑" w:eastAsia="微软雅黑"/>
          <w:color w:val="000000" w:themeColor="text1"/>
          <w:szCs w:val="21"/>
          <w14:textFill>
            <w14:solidFill>
              <w14:schemeClr w14:val="tx1"/>
            </w14:solidFill>
          </w14:textFill>
        </w:rPr>
        <w:t>12</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迟交的报价文件</w:t>
      </w:r>
      <w:bookmarkEnd w:id="42"/>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12</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在报价文件递交截止时间以后送达的报价文件，代理机构将拒绝接收。</w:t>
      </w:r>
    </w:p>
    <w:p>
      <w:pPr>
        <w:rPr>
          <w:rFonts w:ascii="微软雅黑" w:hAnsi="微软雅黑" w:eastAsia="微软雅黑"/>
          <w:color w:val="000000" w:themeColor="text1"/>
          <w:szCs w:val="21"/>
          <w14:textFill>
            <w14:solidFill>
              <w14:schemeClr w14:val="tx1"/>
            </w14:solidFill>
          </w14:textFill>
        </w:rPr>
      </w:pPr>
      <w:bookmarkStart w:id="43" w:name="_Toc330823579"/>
      <w:r>
        <w:rPr>
          <w:rFonts w:hint="eastAsia" w:ascii="微软雅黑" w:hAnsi="微软雅黑" w:eastAsia="微软雅黑"/>
          <w:color w:val="000000" w:themeColor="text1"/>
          <w:szCs w:val="21"/>
          <w14:textFill>
            <w14:solidFill>
              <w14:schemeClr w14:val="tx1"/>
            </w14:solidFill>
          </w14:textFill>
        </w:rPr>
        <w:t>13</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报价文件的撤回</w:t>
      </w:r>
      <w:bookmarkEnd w:id="43"/>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13</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从报价文件递交截止期至</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有效期期满这段时间</w:t>
      </w:r>
      <w:bookmarkStart w:id="44" w:name="_Toc330823580"/>
      <w:r>
        <w:rPr>
          <w:rFonts w:hint="eastAsia" w:ascii="微软雅黑" w:hAnsi="微软雅黑" w:eastAsia="微软雅黑"/>
          <w:color w:val="000000" w:themeColor="text1"/>
          <w:szCs w:val="21"/>
          <w14:textFill>
            <w14:solidFill>
              <w14:schemeClr w14:val="tx1"/>
            </w14:solidFill>
          </w14:textFill>
        </w:rPr>
        <w:t>内，投标人不得撤回其报价文件。</w:t>
      </w:r>
    </w:p>
    <w:bookmarkEnd w:id="44"/>
    <w:p>
      <w:pPr>
        <w:rPr>
          <w:rFonts w:ascii="微软雅黑" w:hAnsi="微软雅黑" w:eastAsia="微软雅黑"/>
          <w:color w:val="000000" w:themeColor="text1"/>
          <w:szCs w:val="21"/>
          <w14:textFill>
            <w14:solidFill>
              <w14:schemeClr w14:val="tx1"/>
            </w14:solidFill>
          </w14:textFill>
        </w:rPr>
      </w:pPr>
      <w:bookmarkStart w:id="45" w:name="_Toc330823583"/>
      <w:r>
        <w:rPr>
          <w:rFonts w:hint="eastAsia" w:ascii="微软雅黑" w:hAnsi="微软雅黑" w:eastAsia="微软雅黑"/>
          <w:color w:val="000000" w:themeColor="text1"/>
          <w:szCs w:val="21"/>
          <w:lang w:val="en-US" w:eastAsia="zh-CN"/>
          <w14:textFill>
            <w14:solidFill>
              <w14:schemeClr w14:val="tx1"/>
            </w14:solidFill>
          </w14:textFill>
        </w:rPr>
        <w:t xml:space="preserve">14 </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程序</w:t>
      </w:r>
      <w:bookmarkEnd w:id="45"/>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lang w:val="en-US" w:eastAsia="zh-CN"/>
          <w14:textFill>
            <w14:solidFill>
              <w14:schemeClr w14:val="tx1"/>
            </w14:solidFill>
          </w14:textFill>
        </w:rPr>
        <w:t xml:space="preserve">14.1 </w:t>
      </w:r>
      <w:r>
        <w:rPr>
          <w:rFonts w:hint="eastAsia" w:ascii="微软雅黑" w:hAnsi="微软雅黑" w:eastAsia="微软雅黑"/>
          <w:color w:val="000000" w:themeColor="text1"/>
          <w:szCs w:val="21"/>
          <w14:textFill>
            <w14:solidFill>
              <w14:schemeClr w14:val="tx1"/>
            </w14:solidFill>
          </w14:textFill>
        </w:rPr>
        <w:t>会议签到：招标人于投标截止时间前30分钟到开标室组织招标人、投标人、监督部门相关人员签到。并将会议环节所需表格文档资料填写、准备齐全。投标人签到并递交响应文件后在等候区等候，工作人员按照提交响应文件的先后顺序安排参加</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lang w:val="en-US" w:eastAsia="zh-CN"/>
          <w14:textFill>
            <w14:solidFill>
              <w14:schemeClr w14:val="tx1"/>
            </w14:solidFill>
          </w14:textFill>
        </w:rPr>
        <w:t>5</w:t>
      </w:r>
      <w:r>
        <w:rPr>
          <w:rFonts w:hint="eastAsia" w:ascii="微软雅黑" w:hAnsi="微软雅黑" w:eastAsia="微软雅黑"/>
          <w:color w:val="000000" w:themeColor="text1"/>
          <w:szCs w:val="21"/>
          <w14:textFill>
            <w14:solidFill>
              <w14:schemeClr w14:val="tx1"/>
            </w14:solidFill>
          </w14:textFill>
        </w:rPr>
        <w:t>.2</w:t>
      </w:r>
      <w:r>
        <w:rPr>
          <w:rFonts w:hint="eastAsia" w:ascii="微软雅黑" w:hAnsi="微软雅黑" w:eastAsia="微软雅黑"/>
          <w:color w:val="000000" w:themeColor="text1"/>
          <w:szCs w:val="21"/>
          <w:lang w:val="en-US" w:eastAsia="zh-CN"/>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宣读纪律：截止时间到，工作人员宣布竞争性</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会开始，并宣读会场纪律和注意事项。</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lang w:val="en-US" w:eastAsia="zh-CN"/>
          <w14:textFill>
            <w14:solidFill>
              <w14:schemeClr w14:val="tx1"/>
            </w14:solidFill>
          </w14:textFill>
        </w:rPr>
        <w:t>5</w:t>
      </w:r>
      <w:r>
        <w:rPr>
          <w:rFonts w:hint="eastAsia"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lang w:val="en-US" w:eastAsia="zh-CN"/>
          <w14:textFill>
            <w14:solidFill>
              <w14:schemeClr w14:val="tx1"/>
            </w14:solidFill>
          </w14:textFill>
        </w:rPr>
        <w:t xml:space="preserve">3 </w:t>
      </w:r>
      <w:r>
        <w:rPr>
          <w:rFonts w:hint="eastAsia" w:ascii="微软雅黑" w:hAnsi="微软雅黑" w:eastAsia="微软雅黑"/>
          <w:color w:val="000000" w:themeColor="text1"/>
          <w:szCs w:val="21"/>
          <w14:textFill>
            <w14:solidFill>
              <w14:schemeClr w14:val="tx1"/>
            </w14:solidFill>
          </w14:textFill>
        </w:rPr>
        <w:t>初步审查：</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小组严格依据响应文件所提供的资料，对照《初步审查表》所列内容对投标人进行资格性审查及符合性审查，审查通过的投标人进入</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环节。未通过初步审查的响应文件不参与最后报价。通过初步审查的投标人不足三家的，本项目废标，</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工作结束。</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(1)资格性检查：</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小组根据法律法规和招标文件《初步审查表》中所列投标人资格要求，对投标人资格证明文件的齐全性和有效性、是否超出经营范围等情况进行审查。由同一专业的单位组成的联合体，按照资质等级较低的单位确定资质等级。</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(2)符合性检查：</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小组审查响应文件是否对招标文件做了实质性响应。</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(3)无效标检查：根据招标文件中的无效标条款，检查投标人的投标是否属于无效标。</w:t>
      </w:r>
    </w:p>
    <w:p>
      <w:pPr>
        <w:rPr>
          <w:rFonts w:hint="eastAsia"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lang w:val="en-US" w:eastAsia="zh-CN"/>
          <w14:textFill>
            <w14:solidFill>
              <w14:schemeClr w14:val="tx1"/>
            </w14:solidFill>
          </w14:textFill>
        </w:rPr>
        <w:t>4</w:t>
      </w:r>
      <w:r>
        <w:rPr>
          <w:rFonts w:hint="eastAsia" w:ascii="微软雅黑" w:hAnsi="微软雅黑" w:eastAsia="微软雅黑"/>
          <w:color w:val="000000" w:themeColor="text1"/>
          <w:szCs w:val="21"/>
          <w14:textFill>
            <w14:solidFill>
              <w14:schemeClr w14:val="tx1"/>
            </w14:solidFill>
          </w14:textFill>
        </w:rPr>
        <w:t>)在招标活动中如出现投标人不足3家时，下列三类项目可以继续进行：①市场竞争不充分的科研项目；②需要扶持的科技成果转化项目；③政府购买服务项目（含PPP项目）。其他应当终止招标并重新开展招标活动。</w:t>
      </w:r>
    </w:p>
    <w:p>
      <w:pPr>
        <w:rPr>
          <w:rFonts w:hint="eastAsia"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lang w:val="en-US" w:eastAsia="zh-CN"/>
          <w14:textFill>
            <w14:solidFill>
              <w14:schemeClr w14:val="tx1"/>
            </w14:solidFill>
          </w14:textFill>
        </w:rPr>
        <w:t>5</w:t>
      </w:r>
      <w:r>
        <w:rPr>
          <w:rFonts w:hint="eastAsia" w:ascii="微软雅黑" w:hAnsi="微软雅黑" w:eastAsia="微软雅黑"/>
          <w:color w:val="000000" w:themeColor="text1"/>
          <w:szCs w:val="21"/>
          <w14:textFill>
            <w14:solidFill>
              <w14:schemeClr w14:val="tx1"/>
            </w14:solidFill>
          </w14:textFill>
        </w:rPr>
        <w:t>)</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lang w:val="en-US" w:eastAsia="zh-CN"/>
          <w14:textFill>
            <w14:solidFill>
              <w14:schemeClr w14:val="tx1"/>
            </w14:solidFill>
          </w14:textFill>
        </w:rPr>
        <w:t xml:space="preserve">5.4 </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小组所有成员集中与单一投标人分别进行</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。在</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过程中，</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小组可以根据</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文件和</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情况实质性变动招标需求中的技术、服务要求以及合同草案条款，但不得变动</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文件中的其他内容。实质性变动的内容，须经招标人代表确认，并以书面形式通知所有参加</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投标人。在</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中，</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的任何一方不得透露与</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有关的其他投标人的技术资料、价格和其他信息。</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lang w:val="en-US" w:eastAsia="zh-CN"/>
          <w14:textFill>
            <w14:solidFill>
              <w14:schemeClr w14:val="tx1"/>
            </w14:solidFill>
          </w14:textFill>
        </w:rPr>
        <w:t>5</w:t>
      </w:r>
      <w:r>
        <w:rPr>
          <w:rFonts w:hint="eastAsia"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lang w:val="en-US" w:eastAsia="zh-CN"/>
          <w14:textFill>
            <w14:solidFill>
              <w14:schemeClr w14:val="tx1"/>
            </w14:solidFill>
          </w14:textFill>
        </w:rPr>
        <w:t xml:space="preserve">5 </w:t>
      </w:r>
      <w:r>
        <w:rPr>
          <w:rFonts w:hint="eastAsia" w:ascii="微软雅黑" w:hAnsi="微软雅黑" w:eastAsia="微软雅黑"/>
          <w:color w:val="000000" w:themeColor="text1"/>
          <w:szCs w:val="21"/>
          <w14:textFill>
            <w14:solidFill>
              <w14:schemeClr w14:val="tx1"/>
            </w14:solidFill>
          </w14:textFill>
        </w:rPr>
        <w:t>最后报价：</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结束后，</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小组要求所有参加</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的投标人按照</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文件的变动情况和</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小组的要求在规定时间内进行最后报价（最终报价的单位根据项目要求，可以是元、%等），并由其法定代表人或授权代表签字或者加盖公章。最后报价是投标人响应文件的有效组成部分。</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lang w:val="en-US" w:eastAsia="zh-CN"/>
          <w14:textFill>
            <w14:solidFill>
              <w14:schemeClr w14:val="tx1"/>
            </w14:solidFill>
          </w14:textFill>
        </w:rPr>
        <w:t>5</w:t>
      </w:r>
      <w:r>
        <w:rPr>
          <w:rFonts w:hint="eastAsia"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lang w:val="en-US" w:eastAsia="zh-CN"/>
          <w14:textFill>
            <w14:solidFill>
              <w14:schemeClr w14:val="tx1"/>
            </w14:solidFill>
          </w14:textFill>
        </w:rPr>
        <w:t xml:space="preserve">6 </w:t>
      </w:r>
      <w:r>
        <w:rPr>
          <w:rFonts w:hint="eastAsia" w:ascii="微软雅黑" w:hAnsi="微软雅黑" w:eastAsia="微软雅黑"/>
          <w:color w:val="000000" w:themeColor="text1"/>
          <w:szCs w:val="21"/>
          <w14:textFill>
            <w14:solidFill>
              <w14:schemeClr w14:val="tx1"/>
            </w14:solidFill>
          </w14:textFill>
        </w:rPr>
        <w:t>推荐成交候选供应商：</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结束后，根据供应商的最后报价及相关承诺，</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小组对合格的3家以上的供应商进行价格评比，在全部满足</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文件实质性要求前提下，依据统一的价格要素评定最低报价，按最后报价由低到高顺序排列</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成交候选供应商，推荐最后报价不超过最高投标限价且报价最低的供应商为成交供应商。</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lang w:val="en-US" w:eastAsia="zh-CN"/>
          <w14:textFill>
            <w14:solidFill>
              <w14:schemeClr w14:val="tx1"/>
            </w14:solidFill>
          </w14:textFill>
        </w:rPr>
        <w:t>5</w:t>
      </w:r>
      <w:r>
        <w:rPr>
          <w:rFonts w:hint="eastAsia"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lang w:val="en-US" w:eastAsia="zh-CN"/>
          <w14:textFill>
            <w14:solidFill>
              <w14:schemeClr w14:val="tx1"/>
            </w14:solidFill>
          </w14:textFill>
        </w:rPr>
        <w:t xml:space="preserve">7 </w:t>
      </w:r>
      <w:r>
        <w:rPr>
          <w:rFonts w:hint="eastAsia" w:ascii="微软雅黑" w:hAnsi="微软雅黑" w:eastAsia="微软雅黑"/>
          <w:color w:val="000000" w:themeColor="text1"/>
          <w:szCs w:val="21"/>
          <w14:textFill>
            <w14:solidFill>
              <w14:schemeClr w14:val="tx1"/>
            </w14:solidFill>
          </w14:textFill>
        </w:rPr>
        <w:t>评审报告：</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小组推荐一名</w:t>
      </w:r>
      <w:r>
        <w:rPr>
          <w:rFonts w:hint="eastAsia" w:ascii="微软雅黑" w:hAnsi="微软雅黑" w:eastAsia="微软雅黑"/>
          <w:color w:val="000000" w:themeColor="text1"/>
          <w:szCs w:val="21"/>
          <w:lang w:val="en-US" w:eastAsia="zh-CN"/>
          <w14:textFill>
            <w14:solidFill>
              <w14:schemeClr w14:val="tx1"/>
            </w14:solidFill>
          </w14:textFill>
        </w:rPr>
        <w:t>成员</w:t>
      </w:r>
      <w:r>
        <w:rPr>
          <w:rFonts w:hint="eastAsia" w:ascii="微软雅黑" w:hAnsi="微软雅黑" w:eastAsia="微软雅黑"/>
          <w:color w:val="000000" w:themeColor="text1"/>
          <w:szCs w:val="21"/>
          <w14:textFill>
            <w14:solidFill>
              <w14:schemeClr w14:val="tx1"/>
            </w14:solidFill>
          </w14:textFill>
        </w:rPr>
        <w:t>主持编写评审报告。</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lang w:val="en-US" w:eastAsia="zh-CN"/>
          <w14:textFill>
            <w14:solidFill>
              <w14:schemeClr w14:val="tx1"/>
            </w14:solidFill>
          </w14:textFill>
        </w:rPr>
        <w:t>5</w:t>
      </w:r>
      <w:r>
        <w:rPr>
          <w:rFonts w:hint="eastAsia"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lang w:val="en-US" w:eastAsia="zh-CN"/>
          <w14:textFill>
            <w14:solidFill>
              <w14:schemeClr w14:val="tx1"/>
            </w14:solidFill>
          </w14:textFill>
        </w:rPr>
        <w:t xml:space="preserve">8 </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结束：</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小组出具评审报告并复核无误后，</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工作结束。待工作人员受理好响应文件资料，并发放评审费用后</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专家方可离开</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区。</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过程中</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专家不得擅自离开</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室或进入其他开评标室。</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lang w:val="en-US" w:eastAsia="zh-CN"/>
          <w14:textFill>
            <w14:solidFill>
              <w14:schemeClr w14:val="tx1"/>
            </w14:solidFill>
          </w14:textFill>
        </w:rPr>
        <w:t xml:space="preserve">6 </w:t>
      </w:r>
      <w:r>
        <w:rPr>
          <w:rFonts w:hint="eastAsia" w:ascii="微软雅黑" w:hAnsi="微软雅黑" w:eastAsia="微软雅黑"/>
          <w:color w:val="000000" w:themeColor="text1"/>
          <w:szCs w:val="21"/>
          <w14:textFill>
            <w14:solidFill>
              <w14:schemeClr w14:val="tx1"/>
            </w14:solidFill>
          </w14:textFill>
        </w:rPr>
        <w:t>招标人收到</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报告后予以确认，并依据</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报告的内容，遵循有关规定，确认成交候选投标人</w:t>
      </w:r>
      <w:r>
        <w:rPr>
          <w:rFonts w:hint="eastAsia" w:ascii="微软雅黑" w:hAnsi="微软雅黑" w:eastAsia="微软雅黑"/>
          <w:color w:val="000000" w:themeColor="text1"/>
          <w:szCs w:val="21"/>
          <w:lang w:val="en-US" w:eastAsia="zh-CN"/>
          <w14:textFill>
            <w14:solidFill>
              <w14:schemeClr w14:val="tx1"/>
            </w14:solidFill>
          </w14:textFill>
        </w:rPr>
        <w:t>并在公告发布媒体进行公示，公示期3天</w:t>
      </w:r>
      <w:r>
        <w:rPr>
          <w:rFonts w:hint="eastAsia" w:ascii="微软雅黑" w:hAnsi="微软雅黑" w:eastAsia="微软雅黑"/>
          <w:color w:val="000000" w:themeColor="text1"/>
          <w:szCs w:val="21"/>
          <w14:textFill>
            <w14:solidFill>
              <w14:schemeClr w14:val="tx1"/>
            </w14:solidFill>
          </w14:textFill>
        </w:rPr>
        <w:t>。</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lang w:val="en-US" w:eastAsia="zh-CN"/>
          <w14:textFill>
            <w14:solidFill>
              <w14:schemeClr w14:val="tx1"/>
            </w14:solidFill>
          </w14:textFill>
        </w:rPr>
        <w:t xml:space="preserve">7 </w:t>
      </w:r>
      <w:r>
        <w:rPr>
          <w:rFonts w:hint="eastAsia" w:ascii="微软雅黑" w:hAnsi="微软雅黑" w:eastAsia="微软雅黑"/>
          <w:color w:val="000000" w:themeColor="text1"/>
          <w:szCs w:val="21"/>
          <w14:textFill>
            <w14:solidFill>
              <w14:schemeClr w14:val="tx1"/>
            </w14:solidFill>
          </w14:textFill>
        </w:rPr>
        <w:t>投标人</w:t>
      </w:r>
      <w:r>
        <w:rPr>
          <w:rFonts w:ascii="微软雅黑" w:hAnsi="微软雅黑" w:eastAsia="微软雅黑"/>
          <w:color w:val="000000" w:themeColor="text1"/>
          <w:szCs w:val="21"/>
          <w14:textFill>
            <w14:solidFill>
              <w14:schemeClr w14:val="tx1"/>
            </w14:solidFill>
          </w14:textFill>
        </w:rPr>
        <w:t>对</w:t>
      </w:r>
      <w:r>
        <w:rPr>
          <w:rFonts w:hint="eastAsia" w:ascii="微软雅黑" w:hAnsi="微软雅黑" w:eastAsia="微软雅黑"/>
          <w:color w:val="000000" w:themeColor="text1"/>
          <w:szCs w:val="21"/>
          <w14:textFill>
            <w14:solidFill>
              <w14:schemeClr w14:val="tx1"/>
            </w14:solidFill>
          </w14:textFill>
        </w:rPr>
        <w:t>中标结果</w:t>
      </w:r>
      <w:r>
        <w:rPr>
          <w:rFonts w:ascii="微软雅黑" w:hAnsi="微软雅黑" w:eastAsia="微软雅黑"/>
          <w:color w:val="000000" w:themeColor="text1"/>
          <w:szCs w:val="21"/>
          <w14:textFill>
            <w14:solidFill>
              <w14:schemeClr w14:val="tx1"/>
            </w14:solidFill>
          </w14:textFill>
        </w:rPr>
        <w:t>的质疑</w:t>
      </w:r>
      <w:r>
        <w:rPr>
          <w:rFonts w:hint="eastAsia" w:ascii="微软雅黑" w:hAnsi="微软雅黑" w:eastAsia="微软雅黑"/>
          <w:color w:val="000000" w:themeColor="text1"/>
          <w:szCs w:val="21"/>
          <w14:textFill>
            <w14:solidFill>
              <w14:schemeClr w14:val="tx1"/>
            </w14:solidFill>
          </w14:textFill>
        </w:rPr>
        <w:t>必须在公示期内提出</w:t>
      </w:r>
      <w:r>
        <w:rPr>
          <w:rFonts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并向招标人</w:t>
      </w:r>
      <w:r>
        <w:rPr>
          <w:rFonts w:ascii="微软雅黑" w:hAnsi="微软雅黑" w:eastAsia="微软雅黑"/>
          <w:color w:val="000000" w:themeColor="text1"/>
          <w:szCs w:val="21"/>
          <w14:textFill>
            <w14:solidFill>
              <w14:schemeClr w14:val="tx1"/>
            </w14:solidFill>
          </w14:textFill>
        </w:rPr>
        <w:t>提交</w:t>
      </w:r>
      <w:r>
        <w:rPr>
          <w:rFonts w:hint="eastAsia" w:ascii="微软雅黑" w:hAnsi="微软雅黑" w:eastAsia="微软雅黑"/>
          <w:color w:val="000000" w:themeColor="text1"/>
          <w:szCs w:val="21"/>
          <w14:textFill>
            <w14:solidFill>
              <w14:schemeClr w14:val="tx1"/>
            </w14:solidFill>
          </w14:textFill>
        </w:rPr>
        <w:t>书面</w:t>
      </w:r>
      <w:r>
        <w:rPr>
          <w:rFonts w:ascii="微软雅黑" w:hAnsi="微软雅黑" w:eastAsia="微软雅黑"/>
          <w:color w:val="000000" w:themeColor="text1"/>
          <w:szCs w:val="21"/>
          <w14:textFill>
            <w14:solidFill>
              <w14:schemeClr w14:val="tx1"/>
            </w14:solidFill>
          </w14:textFill>
        </w:rPr>
        <w:t>质疑书</w:t>
      </w:r>
      <w:r>
        <w:rPr>
          <w:rFonts w:hint="eastAsia" w:ascii="微软雅黑" w:hAnsi="微软雅黑" w:eastAsia="微软雅黑"/>
          <w:color w:val="000000" w:themeColor="text1"/>
          <w:szCs w:val="21"/>
          <w14:textFill>
            <w14:solidFill>
              <w14:schemeClr w14:val="tx1"/>
            </w14:solidFill>
          </w14:textFill>
        </w:rPr>
        <w:t>。</w:t>
      </w:r>
      <w:r>
        <w:rPr>
          <w:rFonts w:ascii="微软雅黑" w:hAnsi="微软雅黑" w:eastAsia="微软雅黑"/>
          <w:color w:val="000000" w:themeColor="text1"/>
          <w:szCs w:val="21"/>
          <w14:textFill>
            <w14:solidFill>
              <w14:schemeClr w14:val="tx1"/>
            </w14:solidFill>
          </w14:textFill>
        </w:rPr>
        <w:t>质疑书应当署名，由法定代表人或者</w:t>
      </w:r>
      <w:r>
        <w:rPr>
          <w:rFonts w:hint="eastAsia" w:ascii="微软雅黑" w:hAnsi="微软雅黑" w:eastAsia="微软雅黑"/>
          <w:color w:val="000000" w:themeColor="text1"/>
          <w:szCs w:val="21"/>
          <w14:textFill>
            <w14:solidFill>
              <w14:schemeClr w14:val="tx1"/>
            </w14:solidFill>
          </w14:textFill>
        </w:rPr>
        <w:t>投标人代表</w:t>
      </w:r>
      <w:r>
        <w:rPr>
          <w:rFonts w:ascii="微软雅黑" w:hAnsi="微软雅黑" w:eastAsia="微软雅黑"/>
          <w:color w:val="000000" w:themeColor="text1"/>
          <w:szCs w:val="21"/>
          <w14:textFill>
            <w14:solidFill>
              <w14:schemeClr w14:val="tx1"/>
            </w14:solidFill>
          </w14:textFill>
        </w:rPr>
        <w:t>签字</w:t>
      </w:r>
      <w:r>
        <w:rPr>
          <w:rFonts w:hint="eastAsia" w:ascii="微软雅黑" w:hAnsi="微软雅黑" w:eastAsia="微软雅黑"/>
          <w:color w:val="000000" w:themeColor="text1"/>
          <w:szCs w:val="21"/>
          <w14:textFill>
            <w14:solidFill>
              <w14:schemeClr w14:val="tx1"/>
            </w14:solidFill>
          </w14:textFill>
        </w:rPr>
        <w:t>或</w:t>
      </w:r>
      <w:r>
        <w:rPr>
          <w:rFonts w:ascii="微软雅黑" w:hAnsi="微软雅黑" w:eastAsia="微软雅黑"/>
          <w:color w:val="000000" w:themeColor="text1"/>
          <w:szCs w:val="21"/>
          <w14:textFill>
            <w14:solidFill>
              <w14:schemeClr w14:val="tx1"/>
            </w14:solidFill>
          </w14:textFill>
        </w:rPr>
        <w:t>盖章</w:t>
      </w:r>
      <w:r>
        <w:rPr>
          <w:rFonts w:hint="eastAsia" w:ascii="微软雅黑" w:hAnsi="微软雅黑" w:eastAsia="微软雅黑"/>
          <w:color w:val="000000" w:themeColor="text1"/>
          <w:szCs w:val="21"/>
          <w14:textFill>
            <w14:solidFill>
              <w14:schemeClr w14:val="tx1"/>
            </w14:solidFill>
          </w14:textFill>
        </w:rPr>
        <w:t>，并</w:t>
      </w:r>
      <w:r>
        <w:rPr>
          <w:rFonts w:ascii="微软雅黑" w:hAnsi="微软雅黑" w:eastAsia="微软雅黑"/>
          <w:color w:val="000000" w:themeColor="text1"/>
          <w:szCs w:val="21"/>
          <w14:textFill>
            <w14:solidFill>
              <w14:schemeClr w14:val="tx1"/>
            </w14:solidFill>
          </w14:textFill>
        </w:rPr>
        <w:t>加盖</w:t>
      </w:r>
      <w:r>
        <w:rPr>
          <w:rFonts w:hint="eastAsia" w:ascii="微软雅黑" w:hAnsi="微软雅黑" w:eastAsia="微软雅黑"/>
          <w:color w:val="000000" w:themeColor="text1"/>
          <w:szCs w:val="21"/>
          <w14:textFill>
            <w14:solidFill>
              <w14:schemeClr w14:val="tx1"/>
            </w14:solidFill>
          </w14:textFill>
        </w:rPr>
        <w:t>投标人单位</w:t>
      </w:r>
      <w:r>
        <w:rPr>
          <w:rFonts w:ascii="微软雅黑" w:hAnsi="微软雅黑" w:eastAsia="微软雅黑"/>
          <w:color w:val="000000" w:themeColor="text1"/>
          <w:szCs w:val="21"/>
          <w14:textFill>
            <w14:solidFill>
              <w14:schemeClr w14:val="tx1"/>
            </w14:solidFill>
          </w14:textFill>
        </w:rPr>
        <w:t>公章。质疑书应当包括下列主要内容：</w:t>
      </w:r>
    </w:p>
    <w:p>
      <w:pPr>
        <w:numPr>
          <w:ilvl w:val="0"/>
          <w:numId w:val="1"/>
        </w:numPr>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质疑人和被质疑人的名称，质疑人的地址</w:t>
      </w:r>
      <w:r>
        <w:rPr>
          <w:rFonts w:hint="eastAsia" w:ascii="微软雅黑" w:hAnsi="微软雅黑" w:eastAsia="微软雅黑"/>
          <w:color w:val="000000" w:themeColor="text1"/>
          <w:szCs w:val="21"/>
          <w:lang w:eastAsia="zh-CN"/>
          <w14:textFill>
            <w14:solidFill>
              <w14:schemeClr w14:val="tx1"/>
            </w14:solidFill>
          </w14:textFill>
        </w:rPr>
        <w:t>；</w:t>
      </w:r>
    </w:p>
    <w:p>
      <w:pPr>
        <w:numPr>
          <w:ilvl w:val="0"/>
          <w:numId w:val="1"/>
        </w:numPr>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电话等具体的质疑事项、事实依据及相关证明材料；</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w:t>
      </w:r>
      <w:r>
        <w:rPr>
          <w:rFonts w:ascii="微软雅黑" w:hAnsi="微软雅黑" w:eastAsia="微软雅黑"/>
          <w:color w:val="000000" w:themeColor="text1"/>
          <w:szCs w:val="21"/>
          <w14:textFill>
            <w14:solidFill>
              <w14:schemeClr w14:val="tx1"/>
            </w14:solidFill>
          </w14:textFill>
        </w:rPr>
        <w:t>3</w:t>
      </w:r>
      <w:r>
        <w:rPr>
          <w:rFonts w:hint="eastAsia" w:ascii="微软雅黑" w:hAnsi="微软雅黑" w:eastAsia="微软雅黑"/>
          <w:color w:val="000000" w:themeColor="text1"/>
          <w:szCs w:val="21"/>
          <w14:textFill>
            <w14:solidFill>
              <w14:schemeClr w14:val="tx1"/>
            </w14:solidFill>
          </w14:textFill>
        </w:rPr>
        <w:t>）</w:t>
      </w:r>
      <w:r>
        <w:rPr>
          <w:rFonts w:ascii="微软雅黑" w:hAnsi="微软雅黑" w:eastAsia="微软雅黑"/>
          <w:color w:val="000000" w:themeColor="text1"/>
          <w:szCs w:val="21"/>
          <w14:textFill>
            <w14:solidFill>
              <w14:schemeClr w14:val="tx1"/>
            </w14:solidFill>
          </w14:textFill>
        </w:rPr>
        <w:t>提起质疑的日期。</w:t>
      </w:r>
    </w:p>
    <w:p>
      <w:pPr>
        <w:rPr>
          <w:rFonts w:ascii="微软雅黑" w:hAnsi="微软雅黑" w:eastAsia="微软雅黑"/>
          <w:color w:val="000000" w:themeColor="text1"/>
          <w:szCs w:val="21"/>
          <w14:textFill>
            <w14:solidFill>
              <w14:schemeClr w14:val="tx1"/>
            </w14:solidFill>
          </w14:textFill>
        </w:rPr>
      </w:pPr>
      <w:bookmarkStart w:id="46" w:name="_Toc330823589"/>
      <w:r>
        <w:rPr>
          <w:rFonts w:hint="eastAsia"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lang w:val="en-US" w:eastAsia="zh-CN"/>
          <w14:textFill>
            <w14:solidFill>
              <w14:schemeClr w14:val="tx1"/>
            </w14:solidFill>
          </w14:textFill>
        </w:rPr>
        <w:t xml:space="preserve">8 </w:t>
      </w:r>
      <w:r>
        <w:rPr>
          <w:rFonts w:hint="eastAsia" w:ascii="微软雅黑" w:hAnsi="微软雅黑" w:eastAsia="微软雅黑"/>
          <w:color w:val="000000" w:themeColor="text1"/>
          <w:szCs w:val="21"/>
          <w14:textFill>
            <w14:solidFill>
              <w14:schemeClr w14:val="tx1"/>
            </w14:solidFill>
          </w14:textFill>
        </w:rPr>
        <w:t>中标通知书</w:t>
      </w:r>
      <w:bookmarkEnd w:id="46"/>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lang w:val="en-US" w:eastAsia="zh-CN"/>
          <w14:textFill>
            <w14:solidFill>
              <w14:schemeClr w14:val="tx1"/>
            </w14:solidFill>
          </w14:textFill>
        </w:rPr>
        <w:t>8</w:t>
      </w:r>
      <w:r>
        <w:rPr>
          <w:rFonts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14:textFill>
            <w14:solidFill>
              <w14:schemeClr w14:val="tx1"/>
            </w14:solidFill>
          </w14:textFill>
        </w:rPr>
        <w:t xml:space="preserve"> 未收到质疑，</w:t>
      </w:r>
      <w:r>
        <w:rPr>
          <w:rFonts w:hint="eastAsia" w:ascii="微软雅黑" w:hAnsi="微软雅黑" w:eastAsia="微软雅黑"/>
          <w:color w:val="000000" w:themeColor="text1"/>
          <w:szCs w:val="21"/>
          <w:lang w:val="en-US" w:eastAsia="zh-CN"/>
          <w14:textFill>
            <w14:solidFill>
              <w14:schemeClr w14:val="tx1"/>
            </w14:solidFill>
          </w14:textFill>
        </w:rPr>
        <w:t>找别人</w:t>
      </w:r>
      <w:r>
        <w:rPr>
          <w:rFonts w:hint="eastAsia" w:ascii="微软雅黑" w:hAnsi="微软雅黑" w:eastAsia="微软雅黑"/>
          <w:color w:val="000000" w:themeColor="text1"/>
          <w:szCs w:val="21"/>
          <w14:textFill>
            <w14:solidFill>
              <w14:schemeClr w14:val="tx1"/>
            </w14:solidFill>
          </w14:textFill>
        </w:rPr>
        <w:t>将向中标投标人发出中标通知书。</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lang w:val="en-US" w:eastAsia="zh-CN"/>
          <w14:textFill>
            <w14:solidFill>
              <w14:schemeClr w14:val="tx1"/>
            </w14:solidFill>
          </w14:textFill>
        </w:rPr>
        <w:t>8</w:t>
      </w:r>
      <w:r>
        <w:rPr>
          <w:rFonts w:ascii="微软雅黑" w:hAnsi="微软雅黑" w:eastAsia="微软雅黑"/>
          <w:color w:val="000000" w:themeColor="text1"/>
          <w:szCs w:val="21"/>
          <w14:textFill>
            <w14:solidFill>
              <w14:schemeClr w14:val="tx1"/>
            </w14:solidFill>
          </w14:textFill>
        </w:rPr>
        <w:t xml:space="preserve">.2 </w:t>
      </w:r>
      <w:r>
        <w:rPr>
          <w:rFonts w:hint="eastAsia" w:ascii="微软雅黑" w:hAnsi="微软雅黑" w:eastAsia="微软雅黑"/>
          <w:color w:val="000000" w:themeColor="text1"/>
          <w:szCs w:val="21"/>
          <w14:textFill>
            <w14:solidFill>
              <w14:schemeClr w14:val="tx1"/>
            </w14:solidFill>
          </w14:textFill>
        </w:rPr>
        <w:t>中标通知书是合同的一个组成部分。</w:t>
      </w:r>
    </w:p>
    <w:p>
      <w:pPr>
        <w:rPr>
          <w:rFonts w:ascii="微软雅黑" w:hAnsi="微软雅黑" w:eastAsia="微软雅黑"/>
          <w:color w:val="000000" w:themeColor="text1"/>
          <w:szCs w:val="21"/>
          <w14:textFill>
            <w14:solidFill>
              <w14:schemeClr w14:val="tx1"/>
            </w14:solidFill>
          </w14:textFill>
        </w:rPr>
      </w:pPr>
      <w:bookmarkStart w:id="47" w:name="_Toc330823590"/>
      <w:r>
        <w:rPr>
          <w:rFonts w:hint="eastAsia" w:ascii="微软雅黑" w:hAnsi="微软雅黑" w:eastAsia="微软雅黑"/>
          <w:color w:val="000000" w:themeColor="text1"/>
          <w:szCs w:val="21"/>
          <w:lang w:val="en-US" w:eastAsia="zh-CN"/>
          <w14:textFill>
            <w14:solidFill>
              <w14:schemeClr w14:val="tx1"/>
            </w14:solidFill>
          </w14:textFill>
        </w:rPr>
        <w:t xml:space="preserve">19 </w:t>
      </w:r>
      <w:r>
        <w:rPr>
          <w:rFonts w:hint="eastAsia" w:ascii="微软雅黑" w:hAnsi="微软雅黑" w:eastAsia="微软雅黑"/>
          <w:color w:val="000000" w:themeColor="text1"/>
          <w:szCs w:val="21"/>
          <w14:textFill>
            <w14:solidFill>
              <w14:schemeClr w14:val="tx1"/>
            </w14:solidFill>
          </w14:textFill>
        </w:rPr>
        <w:t>签订合同</w:t>
      </w:r>
      <w:bookmarkEnd w:id="47"/>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lang w:val="en-US" w:eastAsia="zh-CN"/>
          <w14:textFill>
            <w14:solidFill>
              <w14:schemeClr w14:val="tx1"/>
            </w14:solidFill>
          </w14:textFill>
        </w:rPr>
        <w:t>19</w:t>
      </w:r>
      <w:r>
        <w:rPr>
          <w:rFonts w:ascii="微软雅黑" w:hAnsi="微软雅黑" w:eastAsia="微软雅黑"/>
          <w:color w:val="000000" w:themeColor="text1"/>
          <w:szCs w:val="21"/>
          <w14:textFill>
            <w14:solidFill>
              <w14:schemeClr w14:val="tx1"/>
            </w14:solidFill>
          </w14:textFill>
        </w:rPr>
        <w:t>.1</w:t>
      </w:r>
      <w:r>
        <w:rPr>
          <w:rFonts w:hint="eastAsia" w:ascii="微软雅黑" w:hAnsi="微软雅黑" w:eastAsia="微软雅黑"/>
          <w:color w:val="000000" w:themeColor="text1"/>
          <w:szCs w:val="21"/>
          <w14:textFill>
            <w14:solidFill>
              <w14:schemeClr w14:val="tx1"/>
            </w14:solidFill>
          </w14:textFill>
        </w:rPr>
        <w:t xml:space="preserve"> 中标投标人应按中标通知书规定的时间、地点与招标人签订合同，否则按</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有效期内撤回其报价文件处理。</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lang w:val="en-US" w:eastAsia="zh-CN"/>
          <w14:textFill>
            <w14:solidFill>
              <w14:schemeClr w14:val="tx1"/>
            </w14:solidFill>
          </w14:textFill>
        </w:rPr>
        <w:t>19</w:t>
      </w:r>
      <w:r>
        <w:rPr>
          <w:rFonts w:ascii="微软雅黑" w:hAnsi="微软雅黑" w:eastAsia="微软雅黑"/>
          <w:color w:val="000000" w:themeColor="text1"/>
          <w:szCs w:val="21"/>
          <w14:textFill>
            <w14:solidFill>
              <w14:schemeClr w14:val="tx1"/>
            </w14:solidFill>
          </w14:textFill>
        </w:rPr>
        <w:t>.2</w:t>
      </w:r>
      <w:r>
        <w:rPr>
          <w:rFonts w:hint="eastAsia" w:ascii="微软雅黑" w:hAnsi="微软雅黑" w:eastAsia="微软雅黑"/>
          <w:color w:val="000000" w:themeColor="text1"/>
          <w:szCs w:val="21"/>
          <w14:textFill>
            <w14:solidFill>
              <w14:schemeClr w14:val="tx1"/>
            </w14:solidFill>
          </w14:textFill>
        </w:rPr>
        <w:t xml:space="preserve"> </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文件、中标投标人的报价文件及</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过程中有关澄清文件均应作为合同附件。</w:t>
      </w:r>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lang w:val="en-US" w:eastAsia="zh-CN"/>
          <w14:textFill>
            <w14:solidFill>
              <w14:schemeClr w14:val="tx1"/>
            </w14:solidFill>
          </w14:textFill>
        </w:rPr>
        <w:t>19</w:t>
      </w:r>
      <w:r>
        <w:rPr>
          <w:rFonts w:hint="eastAsia" w:ascii="微软雅黑" w:hAnsi="微软雅黑" w:eastAsia="微软雅黑"/>
          <w:color w:val="000000" w:themeColor="text1"/>
          <w:szCs w:val="21"/>
          <w14:textFill>
            <w14:solidFill>
              <w14:schemeClr w14:val="tx1"/>
            </w14:solidFill>
          </w14:textFill>
        </w:rPr>
        <w:t>.3 合同履行中，招标人需追加与合同标的相同的服务的，在不改变合同其他条款的前提下，可以与投标人协商签订补充合同，但所有补充合同的合同价不得超过原合同价的百分之十。</w:t>
      </w:r>
    </w:p>
    <w:p>
      <w:pPr>
        <w:pStyle w:val="2"/>
      </w:pPr>
      <w:bookmarkStart w:id="48" w:name="_Toc12318"/>
      <w:bookmarkStart w:id="49" w:name="_Toc22638563"/>
      <w:bookmarkStart w:id="50" w:name="_Toc22637643"/>
      <w:bookmarkStart w:id="51" w:name="_Toc347134681"/>
      <w:bookmarkStart w:id="52" w:name="_Toc424774143"/>
      <w:bookmarkStart w:id="53" w:name="_Toc28677"/>
    </w:p>
    <w:p>
      <w:pPr>
        <w:jc w:val="center"/>
        <w:rPr>
          <w:rFonts w:hint="eastAsia" w:ascii="微软雅黑" w:hAnsi="微软雅黑" w:eastAsia="微软雅黑" w:cs="Times New Roman"/>
          <w:b/>
          <w:bCs/>
          <w:color w:val="000000" w:themeColor="text1"/>
          <w:kern w:val="2"/>
          <w:sz w:val="32"/>
          <w:szCs w:val="32"/>
          <w:lang w:val="en-US" w:eastAsia="zh-CN" w:bidi="ar-SA"/>
          <w14:textFill>
            <w14:solidFill>
              <w14:schemeClr w14:val="tx1"/>
            </w14:solidFill>
          </w14:textFill>
        </w:rPr>
      </w:pPr>
      <w:r>
        <w:rPr>
          <w:rFonts w:hint="eastAsia" w:ascii="微软雅黑" w:hAnsi="微软雅黑" w:eastAsia="微软雅黑" w:cs="Times New Roman"/>
          <w:b/>
          <w:bCs/>
          <w:color w:val="000000" w:themeColor="text1"/>
          <w:kern w:val="2"/>
          <w:sz w:val="32"/>
          <w:szCs w:val="32"/>
          <w:lang w:val="en-US" w:eastAsia="zh-CN" w:bidi="ar-SA"/>
          <w14:textFill>
            <w14:solidFill>
              <w14:schemeClr w14:val="tx1"/>
            </w14:solidFill>
          </w14:textFill>
        </w:rPr>
        <w:t>第三部分   评标办法</w:t>
      </w:r>
      <w:bookmarkEnd w:id="48"/>
      <w:bookmarkEnd w:id="49"/>
      <w:bookmarkEnd w:id="50"/>
    </w:p>
    <w:p>
      <w:pPr>
        <w:outlineLvl w:val="1"/>
        <w:rPr>
          <w:rFonts w:hint="eastAsia" w:ascii="微软雅黑" w:hAnsi="微软雅黑" w:eastAsia="微软雅黑"/>
          <w:bCs/>
          <w:color w:val="000000" w:themeColor="text1"/>
          <w:szCs w:val="21"/>
          <w14:textFill>
            <w14:solidFill>
              <w14:schemeClr w14:val="tx1"/>
            </w14:solidFill>
          </w14:textFill>
        </w:rPr>
      </w:pPr>
      <w:bookmarkStart w:id="54" w:name="_Toc28914"/>
      <w:bookmarkStart w:id="55" w:name="_Toc22858"/>
    </w:p>
    <w:p>
      <w:pPr>
        <w:outlineLvl w:val="1"/>
        <w:rPr>
          <w:rFonts w:hint="eastAsia" w:ascii="微软雅黑" w:hAnsi="微软雅黑" w:eastAsia="微软雅黑"/>
          <w:bCs/>
          <w:color w:val="000000" w:themeColor="text1"/>
          <w:szCs w:val="21"/>
          <w14:textFill>
            <w14:solidFill>
              <w14:schemeClr w14:val="tx1"/>
            </w14:solidFill>
          </w14:textFill>
        </w:rPr>
      </w:pPr>
    </w:p>
    <w:p>
      <w:pPr>
        <w:outlineLvl w:val="1"/>
        <w:rPr>
          <w:rFonts w:ascii="微软雅黑" w:hAnsi="微软雅黑" w:eastAsia="微软雅黑"/>
          <w:b/>
          <w:bCs w:val="0"/>
          <w:color w:val="000000" w:themeColor="text1"/>
          <w:szCs w:val="21"/>
          <w14:textFill>
            <w14:solidFill>
              <w14:schemeClr w14:val="tx1"/>
            </w14:solidFill>
          </w14:textFill>
        </w:rPr>
      </w:pPr>
      <w:r>
        <w:rPr>
          <w:rFonts w:hint="eastAsia" w:ascii="微软雅黑" w:hAnsi="微软雅黑" w:eastAsia="微软雅黑"/>
          <w:b/>
          <w:bCs w:val="0"/>
          <w:color w:val="000000" w:themeColor="text1"/>
          <w:szCs w:val="21"/>
          <w14:textFill>
            <w14:solidFill>
              <w14:schemeClr w14:val="tx1"/>
            </w14:solidFill>
          </w14:textFill>
        </w:rPr>
        <w:t>一、评标办法</w:t>
      </w:r>
      <w:bookmarkEnd w:id="54"/>
      <w:bookmarkEnd w:id="55"/>
    </w:p>
    <w:p>
      <w:pP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本项目采用</w:t>
      </w:r>
      <w:r>
        <w:rPr>
          <w:rFonts w:hint="eastAsia" w:ascii="微软雅黑" w:hAnsi="微软雅黑" w:eastAsia="微软雅黑"/>
          <w:color w:val="000000" w:themeColor="text1"/>
          <w:szCs w:val="21"/>
          <w:u w:val="single"/>
          <w14:textFill>
            <w14:solidFill>
              <w14:schemeClr w14:val="tx1"/>
            </w14:solidFill>
          </w14:textFill>
        </w:rPr>
        <w:t xml:space="preserve">  </w:t>
      </w:r>
      <w:r>
        <w:rPr>
          <w:rFonts w:hint="eastAsia" w:ascii="微软雅黑" w:hAnsi="微软雅黑" w:eastAsia="微软雅黑"/>
          <w:color w:val="000000" w:themeColor="text1"/>
          <w:szCs w:val="21"/>
          <w:u w:val="single"/>
          <w:lang w:val="en-US" w:eastAsia="zh-CN"/>
          <w14:textFill>
            <w14:solidFill>
              <w14:schemeClr w14:val="tx1"/>
            </w14:solidFill>
          </w14:textFill>
        </w:rPr>
        <w:t>综合评分法</w:t>
      </w:r>
      <w:r>
        <w:rPr>
          <w:rFonts w:hint="eastAsia" w:ascii="微软雅黑" w:hAnsi="微软雅黑" w:eastAsia="微软雅黑"/>
          <w:color w:val="000000" w:themeColor="text1"/>
          <w:szCs w:val="21"/>
          <w:u w:val="single"/>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进行评审。</w:t>
      </w:r>
    </w:p>
    <w:p>
      <w:pPr>
        <w:outlineLvl w:val="1"/>
        <w:rPr>
          <w:rFonts w:ascii="微软雅黑" w:hAnsi="微软雅黑" w:eastAsia="微软雅黑"/>
          <w:bCs/>
          <w:color w:val="000000" w:themeColor="text1"/>
          <w:szCs w:val="21"/>
          <w14:textFill>
            <w14:solidFill>
              <w14:schemeClr w14:val="tx1"/>
            </w14:solidFill>
          </w14:textFill>
        </w:rPr>
      </w:pPr>
      <w:bookmarkStart w:id="56" w:name="_Toc18000"/>
      <w:bookmarkStart w:id="57" w:name="_Toc5924"/>
      <w:r>
        <w:rPr>
          <w:rFonts w:hint="eastAsia" w:ascii="微软雅黑" w:hAnsi="微软雅黑" w:eastAsia="微软雅黑"/>
          <w:bCs/>
          <w:color w:val="000000" w:themeColor="text1"/>
          <w:szCs w:val="21"/>
          <w14:textFill>
            <w14:solidFill>
              <w14:schemeClr w14:val="tx1"/>
            </w14:solidFill>
          </w14:textFill>
        </w:rPr>
        <w:t>综合评分法，是指在满足磋商文件实质性要求的前提下，评标小组按照磋商文件中规定的各项评审因素及其分值进行综合评分后，以评分从高到低的顺序推荐1至3家供应商作为中标候选供应商的评标方法。</w:t>
      </w:r>
    </w:p>
    <w:bookmarkEnd w:id="56"/>
    <w:bookmarkEnd w:id="57"/>
    <w:p>
      <w:pPr>
        <w:pageBreakBefore/>
        <w:spacing w:afterLines="50"/>
        <w:jc w:val="center"/>
        <w:outlineLvl w:val="1"/>
        <w:rPr>
          <w:rFonts w:ascii="微软雅黑" w:hAnsi="微软雅黑" w:eastAsia="微软雅黑"/>
          <w:b/>
          <w:color w:val="000000" w:themeColor="text1"/>
          <w:sz w:val="28"/>
          <w:szCs w:val="28"/>
          <w14:textFill>
            <w14:solidFill>
              <w14:schemeClr w14:val="tx1"/>
            </w14:solidFill>
          </w14:textFill>
        </w:rPr>
      </w:pPr>
      <w:bookmarkStart w:id="58" w:name="_Toc22637644"/>
      <w:bookmarkStart w:id="59" w:name="_Toc22638564"/>
      <w:bookmarkStart w:id="60" w:name="_Toc22766"/>
      <w:bookmarkStart w:id="61" w:name="_Toc445410333"/>
      <w:bookmarkStart w:id="62" w:name="_Toc22895"/>
      <w:bookmarkStart w:id="63" w:name="_Toc445407312"/>
      <w:r>
        <w:rPr>
          <w:rFonts w:hint="eastAsia" w:ascii="微软雅黑" w:hAnsi="微软雅黑" w:eastAsia="微软雅黑"/>
          <w:b/>
          <w:color w:val="000000" w:themeColor="text1"/>
          <w:sz w:val="28"/>
          <w:szCs w:val="28"/>
          <w14:textFill>
            <w14:solidFill>
              <w14:schemeClr w14:val="tx1"/>
            </w14:solidFill>
          </w14:textFill>
        </w:rPr>
        <w:t>附表一  资格、符合性审查表</w:t>
      </w:r>
      <w:bookmarkEnd w:id="51"/>
      <w:bookmarkEnd w:id="52"/>
      <w:bookmarkEnd w:id="53"/>
      <w:bookmarkEnd w:id="58"/>
      <w:bookmarkEnd w:id="59"/>
      <w:bookmarkEnd w:id="60"/>
      <w:bookmarkEnd w:id="61"/>
      <w:bookmarkEnd w:id="62"/>
      <w:bookmarkEnd w:id="63"/>
    </w:p>
    <w:tbl>
      <w:tblPr>
        <w:tblStyle w:val="45"/>
        <w:tblW w:w="10573"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6402"/>
        <w:gridCol w:w="1086"/>
        <w:gridCol w:w="10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7341" w:type="dxa"/>
            <w:gridSpan w:val="2"/>
            <w:shd w:val="clear" w:color="auto" w:fill="E0E0E0"/>
            <w:vAlign w:val="center"/>
          </w:tcPr>
          <w:p>
            <w:pPr>
              <w:spacing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评审内容</w:t>
            </w:r>
          </w:p>
        </w:tc>
        <w:tc>
          <w:tcPr>
            <w:tcW w:w="1086" w:type="dxa"/>
            <w:shd w:val="clear" w:color="auto" w:fill="E0E0E0"/>
            <w:vAlign w:val="center"/>
          </w:tcPr>
          <w:p>
            <w:pPr>
              <w:spacing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投标人1</w:t>
            </w:r>
          </w:p>
        </w:tc>
        <w:tc>
          <w:tcPr>
            <w:tcW w:w="1085" w:type="dxa"/>
            <w:shd w:val="clear" w:color="auto" w:fill="E0E0E0"/>
            <w:vAlign w:val="center"/>
          </w:tcPr>
          <w:p>
            <w:pPr>
              <w:spacing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投标人2</w:t>
            </w:r>
          </w:p>
        </w:tc>
        <w:tc>
          <w:tcPr>
            <w:tcW w:w="1061" w:type="dxa"/>
            <w:shd w:val="clear" w:color="auto" w:fill="E0E0E0"/>
            <w:vAlign w:val="center"/>
          </w:tcPr>
          <w:p>
            <w:pPr>
              <w:spacing w:line="360" w:lineRule="exact"/>
              <w:jc w:val="center"/>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投标人3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39" w:type="dxa"/>
            <w:vMerge w:val="restart"/>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资格性检查</w:t>
            </w:r>
          </w:p>
        </w:tc>
        <w:tc>
          <w:tcPr>
            <w:tcW w:w="6402" w:type="dxa"/>
            <w:vAlign w:val="center"/>
          </w:tcPr>
          <w:p>
            <w:pPr>
              <w:spacing w:line="360" w:lineRule="exact"/>
              <w:rPr>
                <w:rFonts w:hint="eastAsia" w:ascii="微软雅黑" w:hAnsi="微软雅黑" w:eastAsia="微软雅黑" w:cs="Times New Roman"/>
                <w:color w:val="000000" w:themeColor="text1"/>
                <w:kern w:val="2"/>
                <w:sz w:val="21"/>
                <w:szCs w:val="21"/>
                <w:lang w:val="zh-TW" w:eastAsia="zh-CN" w:bidi="ar-SA"/>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1.本项目要求投标人应具备独立法人资格、具备有效的工商营业执照，具有独立承担民事责任的能力：提供营业执照、税务登记证、组织机构代码证或三证合一副本</w:t>
            </w:r>
            <w:r>
              <w:rPr>
                <w:rFonts w:hint="eastAsia" w:ascii="微软雅黑" w:hAnsi="微软雅黑" w:eastAsia="微软雅黑" w:cs="宋体"/>
                <w:bCs/>
                <w:color w:val="000000" w:themeColor="text1"/>
                <w:szCs w:val="21"/>
                <w:lang w:eastAsia="zh-CN"/>
                <w14:textFill>
                  <w14:solidFill>
                    <w14:schemeClr w14:val="tx1"/>
                  </w14:solidFill>
                </w14:textFill>
              </w:rPr>
              <w:t>。</w:t>
            </w:r>
          </w:p>
        </w:tc>
        <w:tc>
          <w:tcPr>
            <w:tcW w:w="1086"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85"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61"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939" w:type="dxa"/>
            <w:vMerge w:val="continue"/>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6402" w:type="dxa"/>
            <w:vAlign w:val="center"/>
          </w:tcPr>
          <w:p>
            <w:pPr>
              <w:spacing w:line="360" w:lineRule="exact"/>
              <w:rPr>
                <w:rFonts w:hint="eastAsia" w:ascii="微软雅黑" w:hAnsi="微软雅黑" w:eastAsia="微软雅黑"/>
                <w:color w:val="000000" w:themeColor="text1"/>
                <w:szCs w:val="21"/>
                <w:lang w:val="zh-TW" w:eastAsia="zh-CN"/>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2.参加本次采购活动前三年内，在经营活动中没有违法记录：提供参加采购活动前3年内在经营活动中没有重大违法记录的书面声明原件（投标人自行承诺，格式自拟）</w:t>
            </w:r>
            <w:r>
              <w:rPr>
                <w:rFonts w:hint="eastAsia" w:ascii="微软雅黑" w:hAnsi="微软雅黑" w:eastAsia="微软雅黑" w:cs="宋体"/>
                <w:bCs/>
                <w:color w:val="000000" w:themeColor="text1"/>
                <w:szCs w:val="21"/>
                <w:lang w:eastAsia="zh-CN"/>
                <w14:textFill>
                  <w14:solidFill>
                    <w14:schemeClr w14:val="tx1"/>
                  </w14:solidFill>
                </w14:textFill>
              </w:rPr>
              <w:t>。</w:t>
            </w:r>
          </w:p>
        </w:tc>
        <w:tc>
          <w:tcPr>
            <w:tcW w:w="1086"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85"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61"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39" w:type="dxa"/>
            <w:vMerge w:val="continue"/>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6402" w:type="dxa"/>
            <w:vAlign w:val="center"/>
          </w:tcPr>
          <w:p>
            <w:pPr>
              <w:spacing w:line="360" w:lineRule="exact"/>
              <w:rPr>
                <w:rFonts w:ascii="微软雅黑" w:hAnsi="微软雅黑" w:eastAsia="微软雅黑"/>
                <w:color w:val="000000" w:themeColor="text1"/>
                <w:szCs w:val="21"/>
                <w:lang w:val="zh-TW"/>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3.法律、行政法规规定的其他条件：对列入失信被执行人、重大税收违法案件当事人名单、政府采购严重违法失信行为记录名单且还在执行期的供应商，拒绝其参与采购活动。</w:t>
            </w:r>
          </w:p>
        </w:tc>
        <w:tc>
          <w:tcPr>
            <w:tcW w:w="1086"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85"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61"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39" w:type="dxa"/>
            <w:vMerge w:val="continue"/>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6402" w:type="dxa"/>
            <w:vAlign w:val="center"/>
          </w:tcPr>
          <w:p>
            <w:pPr>
              <w:spacing w:line="360" w:lineRule="exact"/>
              <w:rPr>
                <w:rFonts w:ascii="微软雅黑" w:hAnsi="微软雅黑" w:eastAsia="微软雅黑"/>
                <w:color w:val="000000" w:themeColor="text1"/>
                <w:szCs w:val="21"/>
                <w:lang w:val="zh-TW"/>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4.近一年内从事与采购内容相同或类似的业绩不少于</w:t>
            </w:r>
            <w:r>
              <w:rPr>
                <w:rFonts w:hint="eastAsia" w:ascii="微软雅黑" w:hAnsi="微软雅黑" w:eastAsia="微软雅黑" w:cs="宋体"/>
                <w:bCs/>
                <w:color w:val="000000" w:themeColor="text1"/>
                <w:szCs w:val="21"/>
                <w:lang w:val="en-US" w:eastAsia="zh-CN"/>
                <w14:textFill>
                  <w14:solidFill>
                    <w14:schemeClr w14:val="tx1"/>
                  </w14:solidFill>
                </w14:textFill>
              </w:rPr>
              <w:t>1</w:t>
            </w:r>
            <w:r>
              <w:rPr>
                <w:rFonts w:hint="eastAsia" w:ascii="微软雅黑" w:hAnsi="微软雅黑" w:eastAsia="微软雅黑" w:cs="宋体"/>
                <w:bCs/>
                <w:color w:val="000000" w:themeColor="text1"/>
                <w:szCs w:val="21"/>
                <w14:textFill>
                  <w14:solidFill>
                    <w14:schemeClr w14:val="tx1"/>
                  </w14:solidFill>
                </w14:textFill>
              </w:rPr>
              <w:t>项。</w:t>
            </w:r>
          </w:p>
        </w:tc>
        <w:tc>
          <w:tcPr>
            <w:tcW w:w="1086"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85"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61"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39" w:type="dxa"/>
            <w:vMerge w:val="continue"/>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6402" w:type="dxa"/>
            <w:vAlign w:val="center"/>
          </w:tcPr>
          <w:p>
            <w:pPr>
              <w:spacing w:line="360" w:lineRule="exact"/>
              <w:rPr>
                <w:rFonts w:ascii="微软雅黑" w:hAnsi="微软雅黑" w:eastAsia="微软雅黑"/>
                <w:color w:val="000000" w:themeColor="text1"/>
                <w:kern w:val="2"/>
                <w:sz w:val="21"/>
                <w:szCs w:val="21"/>
                <w:lang w:val="zh-TW"/>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5.具有依法缴纳税收和社会保障资金的良好记录；提供2023年任意1个月依法缴纳税收和社会保障资金的有效证明材料。</w:t>
            </w:r>
          </w:p>
        </w:tc>
        <w:tc>
          <w:tcPr>
            <w:tcW w:w="1086"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85"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61"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39" w:type="dxa"/>
            <w:vMerge w:val="continue"/>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6402" w:type="dxa"/>
            <w:vAlign w:val="center"/>
          </w:tcPr>
          <w:p>
            <w:pPr>
              <w:spacing w:line="360" w:lineRule="exact"/>
              <w:rPr>
                <w:rFonts w:ascii="微软雅黑" w:hAnsi="微软雅黑" w:eastAsia="微软雅黑"/>
                <w:color w:val="000000" w:themeColor="text1"/>
                <w:szCs w:val="21"/>
                <w:lang w:val="zh-TW"/>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6.具有履行合同所必需的人员和专业技术能力（投标人自行承诺，格式自拟</w:t>
            </w:r>
            <w:r>
              <w:rPr>
                <w:rFonts w:hint="eastAsia" w:ascii="微软雅黑" w:hAnsi="微软雅黑" w:eastAsia="微软雅黑" w:cs="宋体"/>
                <w:bCs/>
                <w:color w:val="000000" w:themeColor="text1"/>
                <w:szCs w:val="21"/>
                <w:lang w:val="en-US" w:eastAsia="zh-CN"/>
                <w14:textFill>
                  <w14:solidFill>
                    <w14:schemeClr w14:val="tx1"/>
                  </w14:solidFill>
                </w14:textFill>
              </w:rPr>
              <w:t>并提供人员专业能力证明文件</w:t>
            </w:r>
            <w:r>
              <w:rPr>
                <w:rFonts w:hint="eastAsia" w:ascii="微软雅黑" w:hAnsi="微软雅黑" w:eastAsia="微软雅黑" w:cs="宋体"/>
                <w:bCs/>
                <w:color w:val="000000" w:themeColor="text1"/>
                <w:szCs w:val="21"/>
                <w14:textFill>
                  <w14:solidFill>
                    <w14:schemeClr w14:val="tx1"/>
                  </w14:solidFill>
                </w14:textFill>
              </w:rPr>
              <w:t>）。</w:t>
            </w:r>
          </w:p>
        </w:tc>
        <w:tc>
          <w:tcPr>
            <w:tcW w:w="1086"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85"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61"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39" w:type="dxa"/>
            <w:vMerge w:val="continue"/>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6402" w:type="dxa"/>
            <w:vAlign w:val="center"/>
          </w:tcPr>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7.本项目不接受的投标人（投标人自行承诺，格式自拟）：</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（1）单位负责人为同一人或存在控股、管理关系的不同投标人不得同时参与本项目投标；</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（2）被责令停业，暂扣或吊销执照，或吊销资质证书；</w:t>
            </w:r>
          </w:p>
          <w:p>
            <w:pPr>
              <w:spacing w:line="360" w:lineRule="exact"/>
              <w:rPr>
                <w:rFonts w:hint="eastAsia" w:ascii="微软雅黑" w:hAnsi="微软雅黑" w:eastAsia="微软雅黑" w:cs="宋体"/>
                <w:bCs/>
                <w:color w:val="000000" w:themeColor="text1"/>
                <w:szCs w:val="21"/>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（3）进入清算程序，或被宣告破产，或其他丧失履约能力的情形；</w:t>
            </w:r>
          </w:p>
          <w:p>
            <w:pPr>
              <w:spacing w:line="360" w:lineRule="exact"/>
              <w:rPr>
                <w:rFonts w:ascii="微软雅黑" w:hAnsi="微软雅黑" w:eastAsia="微软雅黑"/>
                <w:color w:val="000000" w:themeColor="text1"/>
                <w:szCs w:val="21"/>
                <w:lang w:val="zh-TW"/>
                <w14:textFill>
                  <w14:solidFill>
                    <w14:schemeClr w14:val="tx1"/>
                  </w14:solidFill>
                </w14:textFill>
              </w:rPr>
            </w:pPr>
            <w:r>
              <w:rPr>
                <w:rFonts w:hint="eastAsia" w:ascii="微软雅黑" w:hAnsi="微软雅黑" w:eastAsia="微软雅黑" w:cs="宋体"/>
                <w:bCs/>
                <w:color w:val="000000" w:themeColor="text1"/>
                <w:szCs w:val="21"/>
                <w14:textFill>
                  <w14:solidFill>
                    <w14:schemeClr w14:val="tx1"/>
                  </w14:solidFill>
                </w14:textFill>
              </w:rPr>
              <w:t>（4）在“信用中国”网站（https://www.creditchina.gov.cn/）或中国执行信息公开网（http://zxgk.court.gov.cn/）中被列入失信被执行人名单（提供查询结果网页截图）。</w:t>
            </w:r>
          </w:p>
        </w:tc>
        <w:tc>
          <w:tcPr>
            <w:tcW w:w="1086"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85"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61"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39" w:type="dxa"/>
            <w:vMerge w:val="continue"/>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6402" w:type="dxa"/>
            <w:vAlign w:val="center"/>
          </w:tcPr>
          <w:p>
            <w:pPr>
              <w:spacing w:line="360" w:lineRule="exact"/>
              <w:rPr>
                <w:rFonts w:ascii="微软雅黑" w:hAnsi="微软雅黑" w:eastAsia="微软雅黑"/>
                <w:color w:val="000000" w:themeColor="text1"/>
                <w:kern w:val="2"/>
                <w:sz w:val="21"/>
                <w:szCs w:val="21"/>
                <w:lang w:val="zh-TW"/>
                <w14:textFill>
                  <w14:solidFill>
                    <w14:schemeClr w14:val="tx1"/>
                  </w14:solidFill>
                </w14:textFill>
              </w:rPr>
            </w:pPr>
            <w:r>
              <w:rPr>
                <w:rFonts w:hint="eastAsia" w:ascii="微软雅黑" w:hAnsi="微软雅黑" w:eastAsia="微软雅黑"/>
                <w:color w:val="000000" w:themeColor="text1"/>
                <w:szCs w:val="21"/>
                <w:lang w:val="en-US" w:eastAsia="zh-CN"/>
                <w14:textFill>
                  <w14:solidFill>
                    <w14:schemeClr w14:val="tx1"/>
                  </w14:solidFill>
                </w14:textFill>
              </w:rPr>
              <w:t>8.</w:t>
            </w:r>
            <w:r>
              <w:rPr>
                <w:rFonts w:hint="eastAsia" w:ascii="微软雅黑" w:hAnsi="微软雅黑" w:eastAsia="微软雅黑"/>
                <w:color w:val="000000" w:themeColor="text1"/>
                <w:szCs w:val="21"/>
                <w:lang w:val="zh-TW"/>
                <w14:textFill>
                  <w14:solidFill>
                    <w14:schemeClr w14:val="tx1"/>
                  </w14:solidFill>
                </w14:textFill>
              </w:rPr>
              <w:t>本项目不接受联合体投标，</w:t>
            </w:r>
            <w:r>
              <w:rPr>
                <w:rFonts w:hint="eastAsia" w:ascii="微软雅黑" w:hAnsi="微软雅黑" w:eastAsia="微软雅黑"/>
                <w:color w:val="000000" w:themeColor="text1"/>
                <w:szCs w:val="21"/>
                <w14:textFill>
                  <w14:solidFill>
                    <w14:schemeClr w14:val="tx1"/>
                  </w14:solidFill>
                </w14:textFill>
              </w:rPr>
              <w:t>不允许分包</w:t>
            </w:r>
            <w:r>
              <w:rPr>
                <w:rFonts w:hint="eastAsia" w:ascii="微软雅黑" w:hAnsi="微软雅黑" w:eastAsia="微软雅黑"/>
                <w:color w:val="000000" w:themeColor="text1"/>
                <w:szCs w:val="21"/>
                <w:lang w:val="zh-TW"/>
                <w14:textFill>
                  <w14:solidFill>
                    <w14:schemeClr w14:val="tx1"/>
                  </w14:solidFill>
                </w14:textFill>
              </w:rPr>
              <w:t>。</w:t>
            </w:r>
            <w:r>
              <w:rPr>
                <w:rFonts w:hint="eastAsia" w:ascii="微软雅黑" w:hAnsi="微软雅黑" w:eastAsia="微软雅黑"/>
                <w:color w:val="000000" w:themeColor="text1"/>
                <w:szCs w:val="21"/>
                <w14:textFill>
                  <w14:solidFill>
                    <w14:schemeClr w14:val="tx1"/>
                  </w14:solidFill>
                </w14:textFill>
              </w:rPr>
              <w:t>（投标人自行承诺，格式自拟）。</w:t>
            </w:r>
          </w:p>
        </w:tc>
        <w:tc>
          <w:tcPr>
            <w:tcW w:w="1086"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85"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61"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39" w:type="dxa"/>
            <w:vMerge w:val="restart"/>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符合性审查   </w:t>
            </w:r>
          </w:p>
        </w:tc>
        <w:tc>
          <w:tcPr>
            <w:tcW w:w="6402" w:type="dxa"/>
            <w:vAlign w:val="center"/>
          </w:tcPr>
          <w:p>
            <w:pPr>
              <w:spacing w:line="360" w:lineRule="exact"/>
              <w:rPr>
                <w:rFonts w:ascii="微软雅黑" w:hAnsi="微软雅黑" w:eastAsia="微软雅黑"/>
                <w:bCs/>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服务期要求：</w:t>
            </w:r>
            <w:r>
              <w:rPr>
                <w:rFonts w:hint="eastAsia" w:ascii="微软雅黑" w:hAnsi="微软雅黑" w:eastAsia="微软雅黑"/>
                <w:color w:val="000000" w:themeColor="text1"/>
                <w:szCs w:val="21"/>
                <w:lang w:val="en-US" w:eastAsia="zh-CN"/>
                <w14:textFill>
                  <w14:solidFill>
                    <w14:schemeClr w14:val="tx1"/>
                  </w14:solidFill>
                </w14:textFill>
              </w:rPr>
              <w:t>30日历天</w:t>
            </w:r>
            <w:r>
              <w:rPr>
                <w:rFonts w:ascii="微软雅黑" w:hAnsi="微软雅黑" w:eastAsia="微软雅黑"/>
                <w:color w:val="000000" w:themeColor="text1"/>
                <w:szCs w:val="21"/>
                <w14:textFill>
                  <w14:solidFill>
                    <w14:schemeClr w14:val="tx1"/>
                  </w14:solidFill>
                </w14:textFill>
              </w:rPr>
              <w:t>。</w:t>
            </w:r>
          </w:p>
        </w:tc>
        <w:tc>
          <w:tcPr>
            <w:tcW w:w="1086"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85"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61"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939" w:type="dxa"/>
            <w:vMerge w:val="continue"/>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6402" w:type="dxa"/>
            <w:vAlign w:val="center"/>
          </w:tcPr>
          <w:p>
            <w:pPr>
              <w:spacing w:line="36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质量要求：符合国家规定相关质量要求。</w:t>
            </w:r>
          </w:p>
        </w:tc>
        <w:tc>
          <w:tcPr>
            <w:tcW w:w="1086"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85"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61"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939" w:type="dxa"/>
            <w:vMerge w:val="continue"/>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6402" w:type="dxa"/>
            <w:vAlign w:val="center"/>
          </w:tcPr>
          <w:p>
            <w:pPr>
              <w:spacing w:line="36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响应文件签字盖章有法定代表人或其委托代理人签字（或盖章）并加盖单位章。委托代理人签字（或盖章）的，应附委托书。投标函中的投标报价不得手写或作修改。</w:t>
            </w:r>
          </w:p>
        </w:tc>
        <w:tc>
          <w:tcPr>
            <w:tcW w:w="1086"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85"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61"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39" w:type="dxa"/>
            <w:vMerge w:val="continue"/>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6402" w:type="dxa"/>
            <w:vAlign w:val="center"/>
          </w:tcPr>
          <w:p>
            <w:pPr>
              <w:spacing w:line="36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投标人名称与营业执照、资质证书一致</w:t>
            </w:r>
          </w:p>
        </w:tc>
        <w:tc>
          <w:tcPr>
            <w:tcW w:w="1086"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85"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61"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939" w:type="dxa"/>
            <w:vMerge w:val="continue"/>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6402" w:type="dxa"/>
            <w:vAlign w:val="center"/>
          </w:tcPr>
          <w:p>
            <w:pPr>
              <w:spacing w:line="36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投标有效期60日历天</w:t>
            </w:r>
          </w:p>
        </w:tc>
        <w:tc>
          <w:tcPr>
            <w:tcW w:w="1086"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85"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61"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939" w:type="dxa"/>
            <w:vMerge w:val="continue"/>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6402" w:type="dxa"/>
            <w:vAlign w:val="center"/>
          </w:tcPr>
          <w:p>
            <w:pPr>
              <w:spacing w:line="36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响应文件份数为：1、</w:t>
            </w:r>
            <w:r>
              <w:rPr>
                <w:rFonts w:ascii="微软雅黑" w:hAnsi="微软雅黑" w:eastAsia="微软雅黑"/>
                <w:color w:val="000000" w:themeColor="text1"/>
                <w:szCs w:val="21"/>
                <w14:textFill>
                  <w14:solidFill>
                    <w14:schemeClr w14:val="tx1"/>
                  </w14:solidFill>
                </w14:textFill>
              </w:rPr>
              <w:t>一份正本，</w:t>
            </w:r>
            <w:r>
              <w:rPr>
                <w:rFonts w:hint="eastAsia" w:ascii="微软雅黑" w:hAnsi="微软雅黑" w:eastAsia="微软雅黑"/>
                <w:color w:val="000000" w:themeColor="text1"/>
                <w:szCs w:val="21"/>
                <w:lang w:val="en-US" w:eastAsia="zh-CN"/>
                <w14:textFill>
                  <w14:solidFill>
                    <w14:schemeClr w14:val="tx1"/>
                  </w14:solidFill>
                </w14:textFill>
              </w:rPr>
              <w:t>一</w:t>
            </w:r>
            <w:r>
              <w:rPr>
                <w:rFonts w:ascii="微软雅黑" w:hAnsi="微软雅黑" w:eastAsia="微软雅黑"/>
                <w:color w:val="000000" w:themeColor="text1"/>
                <w:szCs w:val="21"/>
                <w14:textFill>
                  <w14:solidFill>
                    <w14:schemeClr w14:val="tx1"/>
                  </w14:solidFill>
                </w14:textFill>
              </w:rPr>
              <w:t>份副本，纸质文件正本与副本分别装订成册，必须采用胶装。一份与纸质版正本完全相同的电子版</w:t>
            </w:r>
            <w:r>
              <w:rPr>
                <w:rFonts w:hint="eastAsia" w:ascii="微软雅黑" w:hAnsi="微软雅黑" w:eastAsia="微软雅黑"/>
                <w:color w:val="000000" w:themeColor="text1"/>
                <w:szCs w:val="21"/>
                <w14:textFill>
                  <w14:solidFill>
                    <w14:schemeClr w14:val="tx1"/>
                  </w14:solidFill>
                </w14:textFill>
              </w:rPr>
              <w:t>响应</w:t>
            </w:r>
            <w:r>
              <w:rPr>
                <w:rFonts w:ascii="微软雅黑" w:hAnsi="微软雅黑" w:eastAsia="微软雅黑"/>
                <w:color w:val="000000" w:themeColor="text1"/>
                <w:szCs w:val="21"/>
                <w14:textFill>
                  <w14:solidFill>
                    <w14:schemeClr w14:val="tx1"/>
                  </w14:solidFill>
                </w14:textFill>
              </w:rPr>
              <w:t>文件，盖章后以</w:t>
            </w:r>
            <w:r>
              <w:rPr>
                <w:rFonts w:hint="eastAsia" w:ascii="微软雅黑" w:hAnsi="微软雅黑" w:eastAsia="微软雅黑"/>
                <w:color w:val="000000" w:themeColor="text1"/>
                <w:szCs w:val="21"/>
                <w14:textFill>
                  <w14:solidFill>
                    <w14:schemeClr w14:val="tx1"/>
                  </w14:solidFill>
                </w14:textFill>
              </w:rPr>
              <w:t>彩色</w:t>
            </w:r>
            <w:r>
              <w:rPr>
                <w:rFonts w:ascii="微软雅黑" w:hAnsi="微软雅黑" w:eastAsia="微软雅黑"/>
                <w:color w:val="000000" w:themeColor="text1"/>
                <w:szCs w:val="21"/>
                <w14:textFill>
                  <w14:solidFill>
                    <w14:schemeClr w14:val="tx1"/>
                  </w14:solidFill>
                </w14:textFill>
              </w:rPr>
              <w:t>PDF格式扫描纸质版，</w:t>
            </w:r>
            <w:r>
              <w:rPr>
                <w:rFonts w:hint="eastAsia" w:ascii="微软雅黑" w:hAnsi="微软雅黑" w:eastAsia="微软雅黑"/>
                <w:color w:val="000000" w:themeColor="text1"/>
                <w:szCs w:val="21"/>
                <w:lang w:val="en-US" w:eastAsia="zh-CN"/>
                <w14:textFill>
                  <w14:solidFill>
                    <w14:schemeClr w14:val="tx1"/>
                  </w14:solidFill>
                </w14:textFill>
              </w:rPr>
              <w:t>现场传输</w:t>
            </w:r>
            <w:r>
              <w:rPr>
                <w:rFonts w:ascii="微软雅黑" w:hAnsi="微软雅黑" w:eastAsia="微软雅黑"/>
                <w:color w:val="000000" w:themeColor="text1"/>
                <w:szCs w:val="21"/>
                <w14:textFill>
                  <w14:solidFill>
                    <w14:schemeClr w14:val="tx1"/>
                  </w14:solidFill>
                </w14:textFill>
              </w:rPr>
              <w:t>，文件名为：投标人全称的（本项目名称）</w:t>
            </w:r>
            <w:r>
              <w:rPr>
                <w:rFonts w:hint="eastAsia" w:ascii="微软雅黑" w:hAnsi="微软雅黑" w:eastAsia="微软雅黑"/>
                <w:color w:val="000000" w:themeColor="text1"/>
                <w:szCs w:val="21"/>
                <w14:textFill>
                  <w14:solidFill>
                    <w14:schemeClr w14:val="tx1"/>
                  </w14:solidFill>
                </w14:textFill>
              </w:rPr>
              <w:t>响应</w:t>
            </w:r>
            <w:r>
              <w:rPr>
                <w:rFonts w:ascii="微软雅黑" w:hAnsi="微软雅黑" w:eastAsia="微软雅黑"/>
                <w:color w:val="000000" w:themeColor="text1"/>
                <w:szCs w:val="21"/>
                <w14:textFill>
                  <w14:solidFill>
                    <w14:schemeClr w14:val="tx1"/>
                  </w14:solidFill>
                </w14:textFill>
              </w:rPr>
              <w:t>文件。</w:t>
            </w:r>
          </w:p>
          <w:p>
            <w:pPr>
              <w:spacing w:line="360" w:lineRule="exac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w:t>
            </w:r>
            <w:r>
              <w:rPr>
                <w:rFonts w:hint="eastAsia" w:ascii="微软雅黑" w:hAnsi="微软雅黑" w:eastAsia="微软雅黑"/>
                <w:color w:val="000000" w:themeColor="text1"/>
                <w:szCs w:val="21"/>
                <w:lang w:eastAsia="zh-CN"/>
                <w14:textFill>
                  <w14:solidFill>
                    <w14:schemeClr w14:val="tx1"/>
                  </w14:solidFill>
                </w14:textFill>
              </w:rPr>
              <w:t>磋商</w:t>
            </w:r>
            <w:r>
              <w:rPr>
                <w:rFonts w:ascii="微软雅黑" w:hAnsi="微软雅黑" w:eastAsia="微软雅黑"/>
                <w:color w:val="000000" w:themeColor="text1"/>
                <w:szCs w:val="21"/>
                <w14:textFill>
                  <w14:solidFill>
                    <w14:schemeClr w14:val="tx1"/>
                  </w14:solidFill>
                </w14:textFill>
              </w:rPr>
              <w:t>响应文件（包含正副本）按格式要求盖章、签字（或盖章）；涂改处加盖投标人单位章及法定代表人印章。投标人所有纸质</w:t>
            </w:r>
            <w:r>
              <w:rPr>
                <w:rFonts w:hint="eastAsia" w:ascii="微软雅黑" w:hAnsi="微软雅黑" w:eastAsia="微软雅黑"/>
                <w:color w:val="000000" w:themeColor="text1"/>
                <w:szCs w:val="21"/>
                <w:lang w:eastAsia="zh-CN"/>
                <w14:textFill>
                  <w14:solidFill>
                    <w14:schemeClr w14:val="tx1"/>
                  </w14:solidFill>
                </w14:textFill>
              </w:rPr>
              <w:t>磋商</w:t>
            </w:r>
            <w:r>
              <w:rPr>
                <w:rFonts w:ascii="微软雅黑" w:hAnsi="微软雅黑" w:eastAsia="微软雅黑"/>
                <w:color w:val="000000" w:themeColor="text1"/>
                <w:szCs w:val="21"/>
                <w14:textFill>
                  <w14:solidFill>
                    <w14:schemeClr w14:val="tx1"/>
                  </w14:solidFill>
                </w14:textFill>
              </w:rPr>
              <w:t>响应文件应加盖骑缝章。</w:t>
            </w:r>
            <w:r>
              <w:rPr>
                <w:rFonts w:hint="eastAsia" w:ascii="微软雅黑" w:hAnsi="微软雅黑" w:eastAsia="微软雅黑"/>
                <w:color w:val="000000" w:themeColor="text1"/>
                <w:szCs w:val="21"/>
                <w14:textFill>
                  <w14:solidFill>
                    <w14:schemeClr w14:val="tx1"/>
                  </w14:solidFill>
                </w14:textFill>
              </w:rPr>
              <w:t>报价文件须胶装，拒绝活页装订。</w:t>
            </w:r>
          </w:p>
        </w:tc>
        <w:tc>
          <w:tcPr>
            <w:tcW w:w="1086"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85"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61"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39"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无效标审查 </w:t>
            </w:r>
          </w:p>
        </w:tc>
        <w:tc>
          <w:tcPr>
            <w:tcW w:w="6402"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按本项目招标文件无效标条款规定，审查是否通过</w:t>
            </w:r>
          </w:p>
        </w:tc>
        <w:tc>
          <w:tcPr>
            <w:tcW w:w="1086"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85"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61"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341" w:type="dxa"/>
            <w:gridSpan w:val="2"/>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结 论</w:t>
            </w:r>
          </w:p>
        </w:tc>
        <w:tc>
          <w:tcPr>
            <w:tcW w:w="1086"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85"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61"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341" w:type="dxa"/>
            <w:gridSpan w:val="2"/>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打“×”的原因详细说明：</w:t>
            </w:r>
          </w:p>
        </w:tc>
        <w:tc>
          <w:tcPr>
            <w:tcW w:w="1086"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85"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c>
          <w:tcPr>
            <w:tcW w:w="1061" w:type="dxa"/>
            <w:vAlign w:val="center"/>
          </w:tcPr>
          <w:p>
            <w:pPr>
              <w:spacing w:line="360" w:lineRule="exact"/>
              <w:jc w:val="center"/>
              <w:rPr>
                <w:rFonts w:ascii="微软雅黑" w:hAnsi="微软雅黑" w:eastAsia="微软雅黑"/>
                <w:color w:val="000000" w:themeColor="text1"/>
                <w:szCs w:val="21"/>
                <w14:textFill>
                  <w14:solidFill>
                    <w14:schemeClr w14:val="tx1"/>
                  </w14:solidFill>
                </w14:textFill>
              </w:rPr>
            </w:pPr>
          </w:p>
        </w:tc>
      </w:tr>
    </w:tbl>
    <w:p>
      <w:pPr>
        <w:spacing w:line="360" w:lineRule="auto"/>
        <w:ind w:left="840" w:hanging="840" w:hangingChars="4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注：  1.</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 xml:space="preserve">小组在结论栏中按“一票否决”填写“合格”或“不合格”，其他栏填写“√” (表示符合)或“×”（表示不符合）。     </w:t>
      </w:r>
    </w:p>
    <w:p>
      <w:pPr>
        <w:adjustRightInd w:val="0"/>
        <w:snapToGrid w:val="0"/>
        <w:spacing w:line="360" w:lineRule="auto"/>
        <w:ind w:left="601" w:leftChars="286"/>
        <w:jc w:val="left"/>
        <w:rPr>
          <w:rFonts w:hint="eastAsia"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2.有半数以上的</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小组成员对投标人的结论为“不合格”则该投标人为不合格的投标人。</w:t>
      </w:r>
    </w:p>
    <w:p>
      <w:pPr>
        <w:rPr>
          <w:rFonts w:hint="eastAsia"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br w:type="page"/>
      </w:r>
    </w:p>
    <w:p>
      <w:pPr>
        <w:pStyle w:val="2"/>
        <w:sectPr>
          <w:footerReference r:id="rId4" w:type="first"/>
          <w:footerReference r:id="rId3" w:type="default"/>
          <w:pgSz w:w="11906" w:h="16838"/>
          <w:pgMar w:top="1418" w:right="1531" w:bottom="1418" w:left="1531" w:header="851" w:footer="992" w:gutter="0"/>
          <w:cols w:space="720" w:num="1"/>
          <w:titlePg/>
          <w:docGrid w:linePitch="312" w:charSpace="0"/>
        </w:sectPr>
      </w:pPr>
    </w:p>
    <w:p>
      <w:pPr>
        <w:pageBreakBefore/>
        <w:spacing w:afterLines="50"/>
        <w:jc w:val="center"/>
        <w:outlineLvl w:val="1"/>
      </w:pPr>
      <w:r>
        <w:rPr>
          <w:rFonts w:hint="eastAsia" w:ascii="微软雅黑" w:hAnsi="微软雅黑" w:eastAsia="微软雅黑"/>
          <w:b/>
          <w:color w:val="000000" w:themeColor="text1"/>
          <w:sz w:val="28"/>
          <w:szCs w:val="28"/>
          <w14:textFill>
            <w14:solidFill>
              <w14:schemeClr w14:val="tx1"/>
            </w14:solidFill>
          </w14:textFill>
        </w:rPr>
        <w:t>附表</w:t>
      </w:r>
      <w:r>
        <w:rPr>
          <w:rFonts w:hint="eastAsia" w:ascii="微软雅黑" w:hAnsi="微软雅黑" w:eastAsia="微软雅黑"/>
          <w:b/>
          <w:color w:val="000000" w:themeColor="text1"/>
          <w:sz w:val="28"/>
          <w:szCs w:val="28"/>
          <w:lang w:val="en-US" w:eastAsia="zh-CN"/>
          <w14:textFill>
            <w14:solidFill>
              <w14:schemeClr w14:val="tx1"/>
            </w14:solidFill>
          </w14:textFill>
        </w:rPr>
        <w:t>二</w:t>
      </w:r>
      <w:r>
        <w:rPr>
          <w:rFonts w:hint="eastAsia" w:ascii="微软雅黑" w:hAnsi="微软雅黑" w:eastAsia="微软雅黑"/>
          <w:b/>
          <w:color w:val="000000" w:themeColor="text1"/>
          <w:sz w:val="28"/>
          <w:szCs w:val="28"/>
          <w14:textFill>
            <w14:solidFill>
              <w14:schemeClr w14:val="tx1"/>
            </w14:solidFill>
          </w14:textFill>
        </w:rPr>
        <w:t xml:space="preserve">  </w:t>
      </w:r>
      <w:r>
        <w:rPr>
          <w:rFonts w:hint="eastAsia" w:ascii="微软雅黑" w:hAnsi="微软雅黑" w:eastAsia="微软雅黑"/>
          <w:b/>
          <w:color w:val="000000" w:themeColor="text1"/>
          <w:sz w:val="28"/>
          <w:szCs w:val="28"/>
          <w:lang w:val="en-US" w:eastAsia="zh-CN"/>
          <w14:textFill>
            <w14:solidFill>
              <w14:schemeClr w14:val="tx1"/>
            </w14:solidFill>
          </w14:textFill>
        </w:rPr>
        <w:t>评分</w:t>
      </w:r>
      <w:r>
        <w:rPr>
          <w:rFonts w:hint="eastAsia" w:ascii="微软雅黑" w:hAnsi="微软雅黑" w:eastAsia="微软雅黑"/>
          <w:b/>
          <w:color w:val="000000" w:themeColor="text1"/>
          <w:sz w:val="28"/>
          <w:szCs w:val="28"/>
          <w14:textFill>
            <w14:solidFill>
              <w14:schemeClr w14:val="tx1"/>
            </w14:solidFill>
          </w14:textFill>
        </w:rPr>
        <w:t>表</w:t>
      </w:r>
    </w:p>
    <w:p>
      <w:pPr>
        <w:pStyle w:val="2"/>
        <w:ind w:left="0" w:leftChars="0" w:firstLine="0" w:firstLineChars="0"/>
      </w:pPr>
    </w:p>
    <w:tbl>
      <w:tblPr>
        <w:tblStyle w:val="45"/>
        <w:tblW w:w="0" w:type="auto"/>
        <w:tblInd w:w="0" w:type="dxa"/>
        <w:tblLayout w:type="autofit"/>
        <w:tblCellMar>
          <w:top w:w="0" w:type="dxa"/>
          <w:left w:w="108" w:type="dxa"/>
          <w:bottom w:w="0" w:type="dxa"/>
          <w:right w:w="108" w:type="dxa"/>
        </w:tblCellMar>
      </w:tblPr>
      <w:tblGrid>
        <w:gridCol w:w="1022"/>
        <w:gridCol w:w="3754"/>
        <w:gridCol w:w="4284"/>
      </w:tblGrid>
      <w:tr>
        <w:tblPrEx>
          <w:tblCellMar>
            <w:top w:w="0" w:type="dxa"/>
            <w:left w:w="108" w:type="dxa"/>
            <w:bottom w:w="0" w:type="dxa"/>
            <w:right w:w="108" w:type="dxa"/>
          </w:tblCellMar>
        </w:tblPrEx>
        <w:trPr>
          <w:trHeight w:val="559" w:hRule="atLeast"/>
        </w:trPr>
        <w:tc>
          <w:tcPr>
            <w:tcW w:w="0" w:type="auto"/>
            <w:gridSpan w:val="3"/>
            <w:tcBorders>
              <w:top w:val="nil"/>
              <w:left w:val="nil"/>
              <w:bottom w:val="nil"/>
              <w:right w:val="nil"/>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评分表</w:t>
            </w:r>
          </w:p>
        </w:tc>
      </w:tr>
      <w:tr>
        <w:tblPrEx>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评分项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lang w:bidi="ar"/>
              </w:rPr>
              <w:t>评分内容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 w:val="22"/>
                <w:szCs w:val="22"/>
              </w:rPr>
            </w:pPr>
            <w:r>
              <w:rPr>
                <w:rFonts w:hint="eastAsia" w:ascii="宋体" w:hAnsi="宋体" w:cs="宋体"/>
                <w:b/>
                <w:bCs/>
                <w:color w:val="auto"/>
                <w:kern w:val="0"/>
                <w:sz w:val="22"/>
                <w:szCs w:val="22"/>
                <w:lang w:bidi="ar"/>
              </w:rPr>
              <w:t>评分标准</w:t>
            </w:r>
          </w:p>
        </w:tc>
      </w:tr>
      <w:tr>
        <w:tblPrEx>
          <w:tblCellMar>
            <w:top w:w="0" w:type="dxa"/>
            <w:left w:w="108" w:type="dxa"/>
            <w:bottom w:w="0" w:type="dxa"/>
            <w:right w:w="108" w:type="dxa"/>
          </w:tblCellMar>
        </w:tblPrEx>
        <w:trPr>
          <w:trHeight w:val="1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价格分（15分）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Style w:val="408"/>
                <w:rFonts w:hint="default"/>
                <w:color w:val="auto"/>
                <w:lang w:bidi="ar"/>
              </w:rPr>
              <w:t>投标报价得分＝（评标基准价</w:t>
            </w:r>
            <w:r>
              <w:rPr>
                <w:rStyle w:val="408"/>
                <w:rFonts w:hint="eastAsia"/>
                <w:color w:val="auto"/>
                <w:lang w:val="en-US" w:eastAsia="zh-CN" w:bidi="ar"/>
              </w:rPr>
              <w:t>/</w:t>
            </w:r>
            <w:r>
              <w:rPr>
                <w:rStyle w:val="408"/>
                <w:rFonts w:hint="default"/>
                <w:color w:val="auto"/>
                <w:lang w:bidi="ar"/>
              </w:rPr>
              <w:t>有效投标报价）×价格权值15%)×100</w:t>
            </w:r>
            <w:r>
              <w:rPr>
                <w:rStyle w:val="408"/>
                <w:rFonts w:hint="default"/>
                <w:color w:val="auto"/>
                <w:lang w:bidi="ar"/>
              </w:rPr>
              <w:br w:type="textWrapping"/>
            </w:r>
            <w:r>
              <w:rPr>
                <w:rStyle w:val="408"/>
                <w:rFonts w:hint="default"/>
                <w:color w:val="auto"/>
                <w:lang w:bidi="ar"/>
              </w:rPr>
              <w:t xml:space="preserve">注：评标基准价指满足招标文件要求且投标价格最低的投标报价；投标报价指满足招标文件要求的各投标供应商的投标报价。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sz w:val="22"/>
                <w:szCs w:val="22"/>
                <w:lang w:val="en-US" w:eastAsia="zh-CN"/>
              </w:rPr>
            </w:pPr>
            <w:r>
              <w:rPr>
                <w:rStyle w:val="408"/>
                <w:rFonts w:hint="default"/>
                <w:color w:val="auto"/>
                <w:lang w:bidi="ar"/>
              </w:rPr>
              <w:t>评标基准价</w:t>
            </w:r>
            <w:r>
              <w:rPr>
                <w:rStyle w:val="408"/>
                <w:rFonts w:hint="eastAsia"/>
                <w:color w:val="auto"/>
                <w:lang w:val="en-US" w:eastAsia="zh-CN" w:bidi="ar"/>
              </w:rPr>
              <w:t>为15分，其他有效报价按比例计算。</w:t>
            </w:r>
          </w:p>
        </w:tc>
      </w:tr>
      <w:tr>
        <w:tblPrEx>
          <w:tblCellMar>
            <w:top w:w="0" w:type="dxa"/>
            <w:left w:w="108" w:type="dxa"/>
            <w:bottom w:w="0" w:type="dxa"/>
            <w:right w:w="108" w:type="dxa"/>
          </w:tblCellMar>
        </w:tblPrEx>
        <w:trPr>
          <w:trHeight w:val="4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技术分（</w:t>
            </w:r>
            <w:r>
              <w:rPr>
                <w:rFonts w:ascii="宋体" w:hAnsi="宋体" w:cs="宋体"/>
                <w:kern w:val="0"/>
                <w:sz w:val="22"/>
                <w:szCs w:val="22"/>
                <w:lang w:bidi="ar"/>
              </w:rPr>
              <w:t>40</w:t>
            </w:r>
            <w:r>
              <w:rPr>
                <w:rFonts w:hint="eastAsia" w:ascii="宋体" w:hAnsi="宋体" w:cs="宋体"/>
                <w:kern w:val="0"/>
                <w:sz w:val="22"/>
                <w:szCs w:val="22"/>
                <w:lang w:bidi="ar"/>
              </w:rPr>
              <w:t>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对本项目的理解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优得10-8分，中得8-5分，差得5-0分。</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 w:val="22"/>
                <w:szCs w:val="22"/>
                <w:lang w:bidi="ar"/>
              </w:rPr>
            </w:pPr>
            <w:r>
              <w:rPr>
                <w:rFonts w:hint="eastAsia" w:ascii="宋体" w:hAnsi="宋体"/>
                <w:color w:val="auto"/>
                <w:szCs w:val="21"/>
              </w:rPr>
              <w:t>对项目需求重点难点的理解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优得10-8分，中得8-5分，差得5-0分。</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项目实施方案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优得10-8分，中得8-5分，差得5-0分。</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质量保证体系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优得5-3分，中得3-1分，差得0分。</w:t>
            </w:r>
          </w:p>
        </w:tc>
      </w:tr>
      <w:tr>
        <w:tblPrEx>
          <w:tblCellMar>
            <w:top w:w="0" w:type="dxa"/>
            <w:left w:w="108" w:type="dxa"/>
            <w:bottom w:w="0" w:type="dxa"/>
            <w:right w:w="108" w:type="dxa"/>
          </w:tblCellMar>
        </w:tblPrEx>
        <w:trPr>
          <w:trHeight w:val="4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进度保障措施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优得5-3分，中得3-1分，差得0分。</w:t>
            </w:r>
          </w:p>
        </w:tc>
      </w:tr>
      <w:tr>
        <w:tblPrEx>
          <w:tblCellMar>
            <w:top w:w="0" w:type="dxa"/>
            <w:left w:w="108" w:type="dxa"/>
            <w:bottom w:w="0" w:type="dxa"/>
            <w:right w:w="108" w:type="dxa"/>
          </w:tblCellMar>
        </w:tblPrEx>
        <w:trPr>
          <w:trHeight w:val="21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szCs w:val="22"/>
              </w:rPr>
            </w:pPr>
            <w:r>
              <w:rPr>
                <w:rStyle w:val="408"/>
                <w:rFonts w:hint="default"/>
                <w:color w:val="auto"/>
                <w:lang w:bidi="ar"/>
              </w:rPr>
              <w:t>综合实力分（45分）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企业业绩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2021年7月1日以来（以合同签订时间为准）具</w:t>
            </w:r>
            <w:r>
              <w:rPr>
                <w:rFonts w:hint="eastAsia" w:ascii="宋体" w:hAnsi="宋体" w:cs="宋体"/>
                <w:color w:val="auto"/>
                <w:kern w:val="0"/>
                <w:sz w:val="22"/>
                <w:szCs w:val="22"/>
                <w:highlight w:val="none"/>
                <w:lang w:bidi="ar"/>
              </w:rPr>
              <w:t>有</w:t>
            </w:r>
            <w:r>
              <w:rPr>
                <w:rFonts w:hint="eastAsia" w:ascii="宋体" w:hAnsi="宋体" w:cs="宋体"/>
                <w:color w:val="auto"/>
                <w:kern w:val="0"/>
                <w:sz w:val="22"/>
                <w:szCs w:val="22"/>
                <w:highlight w:val="none"/>
                <w:lang w:val="en-US" w:eastAsia="zh-CN" w:bidi="ar"/>
              </w:rPr>
              <w:t>类似粮食</w:t>
            </w:r>
            <w:r>
              <w:rPr>
                <w:rFonts w:hint="eastAsia" w:ascii="宋体" w:hAnsi="宋体" w:cs="宋体"/>
                <w:color w:val="auto"/>
                <w:kern w:val="0"/>
                <w:sz w:val="22"/>
                <w:szCs w:val="22"/>
                <w:highlight w:val="none"/>
                <w:lang w:bidi="ar"/>
              </w:rPr>
              <w:t>项目业绩</w:t>
            </w:r>
            <w:r>
              <w:rPr>
                <w:rFonts w:hint="eastAsia" w:ascii="宋体" w:hAnsi="宋体" w:cs="宋体"/>
                <w:color w:val="auto"/>
                <w:kern w:val="0"/>
                <w:sz w:val="22"/>
                <w:szCs w:val="22"/>
                <w:lang w:bidi="ar"/>
              </w:rPr>
              <w:t>的，每提供一个得</w:t>
            </w:r>
            <w:r>
              <w:rPr>
                <w:rFonts w:hint="eastAsia" w:ascii="宋体" w:hAnsi="宋体" w:cs="宋体"/>
                <w:color w:val="auto"/>
                <w:kern w:val="0"/>
                <w:sz w:val="22"/>
                <w:szCs w:val="22"/>
                <w:lang w:val="en-US" w:eastAsia="zh-CN" w:bidi="ar"/>
              </w:rPr>
              <w:t>3</w:t>
            </w:r>
            <w:r>
              <w:rPr>
                <w:rFonts w:hint="eastAsia" w:ascii="宋体" w:hAnsi="宋体" w:cs="宋体"/>
                <w:color w:val="auto"/>
                <w:kern w:val="0"/>
                <w:sz w:val="22"/>
                <w:szCs w:val="22"/>
                <w:lang w:bidi="ar"/>
              </w:rPr>
              <w:t>分；未提供或没有证明材料的，不得分。本项最高分</w:t>
            </w:r>
            <w:r>
              <w:rPr>
                <w:rFonts w:hint="eastAsia" w:ascii="宋体" w:hAnsi="宋体" w:cs="宋体"/>
                <w:color w:val="auto"/>
                <w:kern w:val="0"/>
                <w:sz w:val="22"/>
                <w:szCs w:val="22"/>
                <w:lang w:val="en-US" w:eastAsia="zh-CN" w:bidi="ar"/>
              </w:rPr>
              <w:t>15</w:t>
            </w:r>
            <w:r>
              <w:rPr>
                <w:rFonts w:hint="eastAsia" w:ascii="宋体" w:hAnsi="宋体" w:cs="宋体"/>
                <w:color w:val="auto"/>
                <w:kern w:val="0"/>
                <w:sz w:val="22"/>
                <w:szCs w:val="22"/>
                <w:lang w:bidi="ar"/>
              </w:rPr>
              <w:t>分。</w:t>
            </w:r>
          </w:p>
        </w:tc>
      </w:tr>
      <w:tr>
        <w:tblPrEx>
          <w:tblCellMar>
            <w:top w:w="0" w:type="dxa"/>
            <w:left w:w="108" w:type="dxa"/>
            <w:bottom w:w="0" w:type="dxa"/>
            <w:right w:w="108" w:type="dxa"/>
          </w:tblCellMar>
        </w:tblPrEx>
        <w:trPr>
          <w:trHeight w:val="2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企业实力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before="0" w:beforeAutospacing="0" w:after="0" w:afterAutospacing="0"/>
              <w:jc w:val="left"/>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体系证书：提供</w:t>
            </w:r>
            <w:r>
              <w:rPr>
                <w:rFonts w:hint="eastAsia" w:ascii="宋体" w:hAnsi="宋体" w:cs="宋体"/>
                <w:color w:val="auto"/>
                <w:kern w:val="0"/>
                <w:sz w:val="22"/>
                <w:szCs w:val="22"/>
                <w:lang w:val="en-US" w:eastAsia="zh-CN" w:bidi="ar"/>
              </w:rPr>
              <w:t>国家高新技术企业证书、专精特新企业证书、涉外调查统计许可证证书、</w:t>
            </w:r>
            <w:r>
              <w:rPr>
                <w:rFonts w:hint="eastAsia" w:ascii="宋体" w:hAnsi="宋体" w:cs="宋体"/>
                <w:color w:val="auto"/>
                <w:kern w:val="0"/>
                <w:sz w:val="22"/>
                <w:szCs w:val="22"/>
                <w:lang w:bidi="ar"/>
              </w:rPr>
              <w:t>质量管理体系认证证书</w:t>
            </w: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每提供一个得</w:t>
            </w:r>
            <w:r>
              <w:rPr>
                <w:rFonts w:ascii="宋体" w:hAnsi="宋体" w:cs="宋体"/>
                <w:color w:val="auto"/>
                <w:kern w:val="0"/>
                <w:sz w:val="22"/>
                <w:szCs w:val="22"/>
                <w:lang w:bidi="ar"/>
              </w:rPr>
              <w:t>3</w:t>
            </w:r>
            <w:r>
              <w:rPr>
                <w:rFonts w:hint="eastAsia" w:ascii="宋体" w:hAnsi="宋体" w:cs="宋体"/>
                <w:color w:val="auto"/>
                <w:kern w:val="0"/>
                <w:sz w:val="22"/>
                <w:szCs w:val="22"/>
                <w:lang w:bidi="ar"/>
              </w:rPr>
              <w:t>分，本项最高得</w:t>
            </w:r>
            <w:r>
              <w:rPr>
                <w:rFonts w:hint="eastAsia" w:ascii="宋体" w:hAnsi="宋体" w:cs="宋体"/>
                <w:color w:val="auto"/>
                <w:kern w:val="0"/>
                <w:sz w:val="22"/>
                <w:szCs w:val="22"/>
                <w:lang w:val="en-US" w:eastAsia="zh-CN" w:bidi="ar"/>
              </w:rPr>
              <w:t>12</w:t>
            </w:r>
            <w:r>
              <w:rPr>
                <w:rFonts w:hint="eastAsia" w:ascii="宋体" w:hAnsi="宋体" w:cs="宋体"/>
                <w:color w:val="auto"/>
                <w:kern w:val="0"/>
                <w:sz w:val="22"/>
                <w:szCs w:val="22"/>
                <w:lang w:bidi="ar"/>
              </w:rPr>
              <w:t>分。</w:t>
            </w:r>
          </w:p>
          <w:p>
            <w:pPr>
              <w:pStyle w:val="2"/>
              <w:ind w:firstLine="0"/>
              <w:rPr>
                <w:rFonts w:hint="eastAsia"/>
                <w:color w:val="auto"/>
                <w:lang w:bidi="ar"/>
              </w:rPr>
            </w:pPr>
            <w:r>
              <w:rPr>
                <w:rFonts w:hint="eastAsia" w:ascii="宋体" w:hAnsi="宋体" w:eastAsia="宋体" w:cs="宋体"/>
                <w:color w:val="auto"/>
                <w:kern w:val="0"/>
                <w:sz w:val="22"/>
                <w:szCs w:val="22"/>
                <w:lang w:val="en-US" w:eastAsia="zh-CN" w:bidi="ar"/>
              </w:rPr>
              <w:t>工程咨询单位备案得3分，需提供备案文件以及在全国投资项目在线审批监管平台查询截图，未提供或没有证明材料不得分。</w:t>
            </w:r>
          </w:p>
        </w:tc>
      </w:tr>
      <w:tr>
        <w:tblPrEx>
          <w:tblCellMar>
            <w:top w:w="0" w:type="dxa"/>
            <w:left w:w="108" w:type="dxa"/>
            <w:bottom w:w="0" w:type="dxa"/>
            <w:right w:w="108" w:type="dxa"/>
          </w:tblCellMar>
        </w:tblPrEx>
        <w:trPr>
          <w:trHeight w:val="12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拟派项目负责人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项目负责人具有</w:t>
            </w:r>
            <w:r>
              <w:rPr>
                <w:rFonts w:hint="eastAsia" w:ascii="宋体" w:hAnsi="宋体" w:cs="宋体"/>
                <w:color w:val="auto"/>
                <w:kern w:val="0"/>
                <w:sz w:val="22"/>
                <w:szCs w:val="22"/>
                <w:lang w:val="en-US" w:eastAsia="zh-CN" w:bidi="ar"/>
              </w:rPr>
              <w:t>咨询工程师（投资）</w:t>
            </w:r>
            <w:r>
              <w:rPr>
                <w:rFonts w:hint="eastAsia" w:ascii="宋体" w:hAnsi="宋体" w:cs="宋体"/>
                <w:color w:val="auto"/>
                <w:kern w:val="0"/>
                <w:sz w:val="22"/>
                <w:szCs w:val="22"/>
                <w:lang w:bidi="ar"/>
              </w:rPr>
              <w:t>职称的，得</w:t>
            </w:r>
            <w:r>
              <w:rPr>
                <w:rFonts w:hint="eastAsia" w:ascii="宋体" w:hAnsi="宋体" w:cs="宋体"/>
                <w:color w:val="auto"/>
                <w:kern w:val="0"/>
                <w:sz w:val="22"/>
                <w:szCs w:val="22"/>
                <w:lang w:val="en-US" w:eastAsia="zh-CN" w:bidi="ar"/>
              </w:rPr>
              <w:t>3</w:t>
            </w:r>
            <w:r>
              <w:rPr>
                <w:rFonts w:hint="eastAsia" w:ascii="宋体" w:hAnsi="宋体" w:cs="宋体"/>
                <w:color w:val="auto"/>
                <w:kern w:val="0"/>
                <w:sz w:val="22"/>
                <w:szCs w:val="22"/>
                <w:lang w:bidi="ar"/>
              </w:rPr>
              <w:t>分；没有的不得分；</w:t>
            </w:r>
          </w:p>
        </w:tc>
      </w:tr>
      <w:tr>
        <w:tblPrEx>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拟派项目服务人员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项目服务人员具有中级及以上职称或硕士学位以上学历的，每提供一个得</w:t>
            </w:r>
            <w:r>
              <w:rPr>
                <w:rFonts w:ascii="宋体" w:hAnsi="宋体" w:cs="宋体"/>
                <w:color w:val="auto"/>
                <w:kern w:val="0"/>
                <w:sz w:val="22"/>
                <w:szCs w:val="22"/>
                <w:lang w:bidi="ar"/>
              </w:rPr>
              <w:t>2</w:t>
            </w:r>
            <w:r>
              <w:rPr>
                <w:rFonts w:hint="eastAsia" w:ascii="宋体" w:hAnsi="宋体" w:cs="宋体"/>
                <w:color w:val="auto"/>
                <w:kern w:val="0"/>
                <w:sz w:val="22"/>
                <w:szCs w:val="22"/>
                <w:lang w:bidi="ar"/>
              </w:rPr>
              <w:t>分，没有的不得分，本项最高得</w:t>
            </w:r>
            <w:r>
              <w:rPr>
                <w:rFonts w:ascii="宋体" w:hAnsi="宋体" w:cs="宋体"/>
                <w:color w:val="auto"/>
                <w:kern w:val="0"/>
                <w:sz w:val="22"/>
                <w:szCs w:val="22"/>
                <w:lang w:bidi="ar"/>
              </w:rPr>
              <w:t>12</w:t>
            </w:r>
            <w:r>
              <w:rPr>
                <w:rFonts w:hint="eastAsia" w:ascii="宋体" w:hAnsi="宋体" w:cs="宋体"/>
                <w:color w:val="auto"/>
                <w:kern w:val="0"/>
                <w:sz w:val="22"/>
                <w:szCs w:val="22"/>
                <w:lang w:bidi="ar"/>
              </w:rPr>
              <w:t>分。</w:t>
            </w:r>
          </w:p>
        </w:tc>
      </w:tr>
    </w:tbl>
    <w:p>
      <w:pPr>
        <w:pStyle w:val="2"/>
        <w:ind w:left="0" w:leftChars="0" w:firstLine="0" w:firstLineChars="0"/>
        <w:sectPr>
          <w:pgSz w:w="11906" w:h="16838"/>
          <w:pgMar w:top="1418" w:right="1531" w:bottom="1418" w:left="1531" w:header="851" w:footer="992" w:gutter="0"/>
          <w:cols w:space="720" w:num="1"/>
          <w:titlePg/>
          <w:docGrid w:linePitch="312" w:charSpace="0"/>
        </w:sectPr>
      </w:pPr>
    </w:p>
    <w:p>
      <w:pPr>
        <w:adjustRightInd w:val="0"/>
        <w:snapToGrid w:val="0"/>
        <w:spacing w:line="360" w:lineRule="auto"/>
        <w:jc w:val="left"/>
        <w:outlineLvl w:val="1"/>
        <w:rPr>
          <w:rFonts w:ascii="微软雅黑" w:hAnsi="微软雅黑" w:eastAsia="微软雅黑"/>
          <w:b/>
          <w:bCs/>
          <w:color w:val="000000" w:themeColor="text1"/>
          <w:szCs w:val="21"/>
          <w14:textFill>
            <w14:solidFill>
              <w14:schemeClr w14:val="tx1"/>
            </w14:solidFill>
          </w14:textFill>
        </w:rPr>
      </w:pPr>
      <w:bookmarkStart w:id="64" w:name="_Toc26391"/>
      <w:bookmarkStart w:id="65" w:name="_Toc28854"/>
      <w:r>
        <w:rPr>
          <w:rFonts w:hint="eastAsia" w:ascii="微软雅黑" w:hAnsi="微软雅黑" w:eastAsia="微软雅黑"/>
          <w:b/>
          <w:bCs/>
          <w:color w:val="000000" w:themeColor="text1"/>
          <w:szCs w:val="21"/>
          <w14:textFill>
            <w14:solidFill>
              <w14:schemeClr w14:val="tx1"/>
            </w14:solidFill>
          </w14:textFill>
        </w:rPr>
        <w:t>一 、废标条款</w:t>
      </w:r>
      <w:bookmarkEnd w:id="64"/>
      <w:bookmarkEnd w:id="65"/>
    </w:p>
    <w:p>
      <w:pPr>
        <w:adjustRightInd w:val="0"/>
        <w:snapToGrid w:val="0"/>
        <w:spacing w:line="360" w:lineRule="auto"/>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出现下列情形之一的，本项目/品目作废标处理,项目/品目评审终止：</w:t>
      </w:r>
    </w:p>
    <w:p>
      <w:pPr>
        <w:numPr>
          <w:ilvl w:val="0"/>
          <w:numId w:val="2"/>
        </w:numPr>
        <w:adjustRightInd w:val="0"/>
        <w:snapToGrid w:val="0"/>
        <w:spacing w:line="360" w:lineRule="auto"/>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符合专业条件的或对招标文件作实质响应的投标人不足三家的；</w:t>
      </w:r>
    </w:p>
    <w:p>
      <w:pPr>
        <w:numPr>
          <w:ilvl w:val="0"/>
          <w:numId w:val="2"/>
        </w:numPr>
        <w:adjustRightInd w:val="0"/>
        <w:snapToGrid w:val="0"/>
        <w:spacing w:line="360" w:lineRule="auto"/>
        <w:ind w:left="0" w:leftChars="0" w:firstLine="0"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出现影响招标公正的违法、违规行为的；</w:t>
      </w:r>
    </w:p>
    <w:p>
      <w:pPr>
        <w:numPr>
          <w:ilvl w:val="0"/>
          <w:numId w:val="2"/>
        </w:numPr>
        <w:adjustRightInd w:val="0"/>
        <w:snapToGrid w:val="0"/>
        <w:spacing w:line="360" w:lineRule="auto"/>
        <w:ind w:left="0" w:leftChars="0" w:firstLine="0"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投标人报价均超过了招标预算，招标人不能支付的；</w:t>
      </w:r>
    </w:p>
    <w:p>
      <w:pPr>
        <w:numPr>
          <w:ilvl w:val="0"/>
          <w:numId w:val="2"/>
        </w:numPr>
        <w:adjustRightInd w:val="0"/>
        <w:snapToGrid w:val="0"/>
        <w:spacing w:line="360" w:lineRule="auto"/>
        <w:ind w:left="0" w:leftChars="0" w:firstLine="0"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因重大变故，招标任务取消的；</w:t>
      </w:r>
    </w:p>
    <w:p>
      <w:pPr>
        <w:numPr>
          <w:ilvl w:val="0"/>
          <w:numId w:val="2"/>
        </w:numPr>
        <w:adjustRightInd w:val="0"/>
        <w:snapToGrid w:val="0"/>
        <w:spacing w:line="360" w:lineRule="auto"/>
        <w:ind w:left="0" w:leftChars="0" w:firstLine="0"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法律法规规定的其他情形。</w:t>
      </w:r>
    </w:p>
    <w:p>
      <w:pPr>
        <w:adjustRightInd w:val="0"/>
        <w:snapToGrid w:val="0"/>
        <w:spacing w:line="360" w:lineRule="auto"/>
        <w:jc w:val="left"/>
        <w:outlineLvl w:val="1"/>
        <w:rPr>
          <w:rFonts w:hint="eastAsia" w:ascii="微软雅黑" w:hAnsi="微软雅黑" w:eastAsia="微软雅黑" w:cs="Times New Roman"/>
          <w:b/>
          <w:bCs/>
          <w:color w:val="000000" w:themeColor="text1"/>
          <w:szCs w:val="21"/>
          <w14:textFill>
            <w14:solidFill>
              <w14:schemeClr w14:val="tx1"/>
            </w14:solidFill>
          </w14:textFill>
        </w:rPr>
      </w:pPr>
      <w:bookmarkStart w:id="66" w:name="_Toc407182672"/>
      <w:bookmarkStart w:id="67" w:name="_Toc425163090"/>
      <w:bookmarkStart w:id="68" w:name="_Toc9979"/>
      <w:bookmarkStart w:id="69" w:name="_Toc25703"/>
      <w:r>
        <w:rPr>
          <w:rFonts w:hint="eastAsia" w:ascii="微软雅黑" w:hAnsi="微软雅黑" w:eastAsia="微软雅黑" w:cs="Times New Roman"/>
          <w:b/>
          <w:bCs/>
          <w:color w:val="000000" w:themeColor="text1"/>
          <w:szCs w:val="21"/>
          <w14:textFill>
            <w14:solidFill>
              <w14:schemeClr w14:val="tx1"/>
            </w14:solidFill>
          </w14:textFill>
        </w:rPr>
        <w:t>二、 无效标条款</w:t>
      </w:r>
      <w:bookmarkEnd w:id="66"/>
      <w:bookmarkEnd w:id="67"/>
      <w:bookmarkEnd w:id="68"/>
      <w:bookmarkEnd w:id="69"/>
    </w:p>
    <w:p>
      <w:pPr>
        <w:adjustRightInd w:val="0"/>
        <w:snapToGrid w:val="0"/>
        <w:spacing w:line="360" w:lineRule="auto"/>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出现下列情形之一的，投标人递交的响应文件作无效投标处理，该投标人的响应文件不参与评审，且不计算入投标家数：</w:t>
      </w:r>
    </w:p>
    <w:p>
      <w:pPr>
        <w:numPr>
          <w:ilvl w:val="0"/>
          <w:numId w:val="3"/>
        </w:numPr>
        <w:adjustRightInd w:val="0"/>
        <w:snapToGrid w:val="0"/>
        <w:spacing w:line="360" w:lineRule="auto"/>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递交的响应文件不完整或未按招标文件要求盖公章及签字的；</w:t>
      </w:r>
    </w:p>
    <w:p>
      <w:pPr>
        <w:numPr>
          <w:ilvl w:val="0"/>
          <w:numId w:val="3"/>
        </w:numPr>
        <w:adjustRightInd w:val="0"/>
        <w:snapToGrid w:val="0"/>
        <w:spacing w:line="360" w:lineRule="auto"/>
        <w:ind w:left="0" w:leftChars="0" w:firstLine="0"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投标人不符合国家及招标文件规定的资格条件的；</w:t>
      </w:r>
    </w:p>
    <w:p>
      <w:pPr>
        <w:numPr>
          <w:ilvl w:val="0"/>
          <w:numId w:val="3"/>
        </w:numPr>
        <w:adjustRightInd w:val="0"/>
        <w:snapToGrid w:val="0"/>
        <w:spacing w:line="360" w:lineRule="auto"/>
        <w:ind w:left="0" w:leftChars="0" w:firstLine="0"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项目接受联合体投标时，投标联合体未提交联合投标协议的；</w:t>
      </w:r>
    </w:p>
    <w:p>
      <w:pPr>
        <w:numPr>
          <w:ilvl w:val="0"/>
          <w:numId w:val="3"/>
        </w:numPr>
        <w:adjustRightInd w:val="0"/>
        <w:snapToGrid w:val="0"/>
        <w:spacing w:line="360" w:lineRule="auto"/>
        <w:ind w:left="0" w:leftChars="0" w:firstLine="0"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初始报价和最终报价高于竞争性</w:t>
      </w:r>
      <w:r>
        <w:rPr>
          <w:rFonts w:hint="eastAsia" w:ascii="微软雅黑" w:hAnsi="微软雅黑" w:eastAsia="微软雅黑"/>
          <w:color w:val="000000" w:themeColor="text1"/>
          <w:szCs w:val="21"/>
          <w:lang w:eastAsia="zh-CN"/>
          <w14:textFill>
            <w14:solidFill>
              <w14:schemeClr w14:val="tx1"/>
            </w14:solidFill>
          </w14:textFill>
        </w:rPr>
        <w:t>磋商</w:t>
      </w:r>
      <w:r>
        <w:rPr>
          <w:rFonts w:hint="eastAsia" w:ascii="微软雅黑" w:hAnsi="微软雅黑" w:eastAsia="微软雅黑"/>
          <w:color w:val="000000" w:themeColor="text1"/>
          <w:szCs w:val="21"/>
          <w14:textFill>
            <w14:solidFill>
              <w14:schemeClr w14:val="tx1"/>
            </w14:solidFill>
          </w14:textFill>
        </w:rPr>
        <w:t>文件载明的控制价的；</w:t>
      </w:r>
    </w:p>
    <w:p>
      <w:pPr>
        <w:numPr>
          <w:ilvl w:val="0"/>
          <w:numId w:val="3"/>
        </w:numPr>
        <w:adjustRightInd w:val="0"/>
        <w:snapToGrid w:val="0"/>
        <w:spacing w:line="360" w:lineRule="auto"/>
        <w:ind w:left="0" w:leftChars="0" w:firstLine="0"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响应文件未对招标文件的实质性要求和条件作出响应的；</w:t>
      </w:r>
    </w:p>
    <w:p>
      <w:pPr>
        <w:numPr>
          <w:ilvl w:val="0"/>
          <w:numId w:val="3"/>
        </w:numPr>
        <w:adjustRightInd w:val="0"/>
        <w:snapToGrid w:val="0"/>
        <w:spacing w:line="360" w:lineRule="auto"/>
        <w:ind w:left="0" w:leftChars="0" w:firstLine="0"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投标人有串通投标、弄虚作假、行贿等违法行为的；</w:t>
      </w:r>
    </w:p>
    <w:p>
      <w:pPr>
        <w:numPr>
          <w:ilvl w:val="0"/>
          <w:numId w:val="3"/>
        </w:numPr>
        <w:adjustRightInd w:val="0"/>
        <w:snapToGrid w:val="0"/>
        <w:spacing w:line="360" w:lineRule="auto"/>
        <w:ind w:left="0" w:leftChars="0" w:firstLine="0" w:firstLineChars="0"/>
        <w:jc w:val="lef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有下列情形之一的，视为投标人串通投标，其投标无效：</w:t>
      </w:r>
    </w:p>
    <w:p>
      <w:pPr>
        <w:adjustRightInd w:val="0"/>
        <w:snapToGrid w:val="0"/>
        <w:spacing w:line="360" w:lineRule="auto"/>
        <w:jc w:val="lef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（一）不同投标人的</w:t>
      </w:r>
      <w:r>
        <w:rPr>
          <w:rFonts w:hint="eastAsia" w:ascii="微软雅黑" w:hAnsi="微软雅黑" w:eastAsia="微软雅黑"/>
          <w:color w:val="000000" w:themeColor="text1"/>
          <w:szCs w:val="21"/>
          <w14:textFill>
            <w14:solidFill>
              <w14:schemeClr w14:val="tx1"/>
            </w14:solidFill>
          </w14:textFill>
        </w:rPr>
        <w:t>响应文件</w:t>
      </w:r>
      <w:r>
        <w:rPr>
          <w:rFonts w:ascii="微软雅黑" w:hAnsi="微软雅黑" w:eastAsia="微软雅黑"/>
          <w:color w:val="000000" w:themeColor="text1"/>
          <w:szCs w:val="21"/>
          <w14:textFill>
            <w14:solidFill>
              <w14:schemeClr w14:val="tx1"/>
            </w14:solidFill>
          </w14:textFill>
        </w:rPr>
        <w:t>由同一单位或者个人编制；</w:t>
      </w:r>
    </w:p>
    <w:p>
      <w:pPr>
        <w:adjustRightInd w:val="0"/>
        <w:snapToGrid w:val="0"/>
        <w:spacing w:line="360" w:lineRule="auto"/>
        <w:jc w:val="lef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（二）不同投标人委托同一单位或者个人办理投标事宜；</w:t>
      </w:r>
    </w:p>
    <w:p>
      <w:pPr>
        <w:adjustRightInd w:val="0"/>
        <w:snapToGrid w:val="0"/>
        <w:spacing w:line="360" w:lineRule="auto"/>
        <w:jc w:val="lef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（三）不同投标人的</w:t>
      </w:r>
      <w:r>
        <w:rPr>
          <w:rFonts w:hint="eastAsia" w:ascii="微软雅黑" w:hAnsi="微软雅黑" w:eastAsia="微软雅黑"/>
          <w:color w:val="000000" w:themeColor="text1"/>
          <w:szCs w:val="21"/>
          <w14:textFill>
            <w14:solidFill>
              <w14:schemeClr w14:val="tx1"/>
            </w14:solidFill>
          </w14:textFill>
        </w:rPr>
        <w:t>响应文件</w:t>
      </w:r>
      <w:r>
        <w:rPr>
          <w:rFonts w:ascii="微软雅黑" w:hAnsi="微软雅黑" w:eastAsia="微软雅黑"/>
          <w:color w:val="000000" w:themeColor="text1"/>
          <w:szCs w:val="21"/>
          <w14:textFill>
            <w14:solidFill>
              <w14:schemeClr w14:val="tx1"/>
            </w14:solidFill>
          </w14:textFill>
        </w:rPr>
        <w:t>载明的项目管理成员或者联系人员为同一人；</w:t>
      </w:r>
    </w:p>
    <w:p>
      <w:pPr>
        <w:adjustRightInd w:val="0"/>
        <w:snapToGrid w:val="0"/>
        <w:spacing w:line="360" w:lineRule="auto"/>
        <w:jc w:val="lef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（四）不同投标人的</w:t>
      </w:r>
      <w:r>
        <w:rPr>
          <w:rFonts w:hint="eastAsia" w:ascii="微软雅黑" w:hAnsi="微软雅黑" w:eastAsia="微软雅黑"/>
          <w:color w:val="000000" w:themeColor="text1"/>
          <w:szCs w:val="21"/>
          <w14:textFill>
            <w14:solidFill>
              <w14:schemeClr w14:val="tx1"/>
            </w14:solidFill>
          </w14:textFill>
        </w:rPr>
        <w:t>响应文件</w:t>
      </w:r>
      <w:r>
        <w:rPr>
          <w:rFonts w:ascii="微软雅黑" w:hAnsi="微软雅黑" w:eastAsia="微软雅黑"/>
          <w:color w:val="000000" w:themeColor="text1"/>
          <w:szCs w:val="21"/>
          <w14:textFill>
            <w14:solidFill>
              <w14:schemeClr w14:val="tx1"/>
            </w14:solidFill>
          </w14:textFill>
        </w:rPr>
        <w:t>异常一致或者投标报价呈规律性差异；</w:t>
      </w:r>
    </w:p>
    <w:p>
      <w:pPr>
        <w:adjustRightInd w:val="0"/>
        <w:snapToGrid w:val="0"/>
        <w:spacing w:line="360" w:lineRule="auto"/>
        <w:jc w:val="lef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（五）不同投标人的</w:t>
      </w:r>
      <w:r>
        <w:rPr>
          <w:rFonts w:hint="eastAsia" w:ascii="微软雅黑" w:hAnsi="微软雅黑" w:eastAsia="微软雅黑"/>
          <w:color w:val="000000" w:themeColor="text1"/>
          <w:szCs w:val="21"/>
          <w14:textFill>
            <w14:solidFill>
              <w14:schemeClr w14:val="tx1"/>
            </w14:solidFill>
          </w14:textFill>
        </w:rPr>
        <w:t>响应文件</w:t>
      </w:r>
      <w:r>
        <w:rPr>
          <w:rFonts w:ascii="微软雅黑" w:hAnsi="微软雅黑" w:eastAsia="微软雅黑"/>
          <w:color w:val="000000" w:themeColor="text1"/>
          <w:szCs w:val="21"/>
          <w14:textFill>
            <w14:solidFill>
              <w14:schemeClr w14:val="tx1"/>
            </w14:solidFill>
          </w14:textFill>
        </w:rPr>
        <w:t>相互混装；</w:t>
      </w:r>
    </w:p>
    <w:p>
      <w:pPr>
        <w:adjustRightInd w:val="0"/>
        <w:snapToGrid w:val="0"/>
        <w:spacing w:line="360" w:lineRule="auto"/>
        <w:jc w:val="lef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（六）不同投标人的投标保证金从同一单位或者个人的账户转出。</w:t>
      </w:r>
    </w:p>
    <w:p>
      <w:pPr>
        <w:adjustRightInd w:val="0"/>
        <w:snapToGrid w:val="0"/>
        <w:spacing w:line="360" w:lineRule="auto"/>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9.响应文件未胶装成册的（采用打孔装订、活页夹等方式装订的响应文件作为无效投标处理）；</w:t>
      </w:r>
    </w:p>
    <w:p>
      <w:pPr>
        <w:adjustRightInd w:val="0"/>
        <w:snapToGrid w:val="0"/>
        <w:spacing w:line="360" w:lineRule="auto"/>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10.未交纳投标保证金的；</w:t>
      </w:r>
    </w:p>
    <w:p>
      <w:pPr>
        <w:adjustRightInd w:val="0"/>
        <w:snapToGrid w:val="0"/>
        <w:spacing w:line="360" w:lineRule="auto"/>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11.投标有效期不满足招标文件要求的。</w:t>
      </w:r>
    </w:p>
    <w:p>
      <w:pPr>
        <w:adjustRightInd w:val="0"/>
        <w:snapToGrid w:val="0"/>
        <w:spacing w:line="360" w:lineRule="auto"/>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12.单位负责人为同一人或者存在直接控股、管理关系的不同投标人，不得参加同一合同项下的招标活动。</w:t>
      </w:r>
    </w:p>
    <w:p>
      <w:pPr>
        <w:adjustRightInd w:val="0"/>
        <w:snapToGrid w:val="0"/>
        <w:spacing w:line="360" w:lineRule="auto"/>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13.投标人的投标总价超过已公布的最高投标限价（招标控制价）或低于成本警戒线的。</w:t>
      </w:r>
    </w:p>
    <w:p>
      <w:pPr>
        <w:adjustRightInd w:val="0"/>
        <w:snapToGrid w:val="0"/>
        <w:spacing w:line="360" w:lineRule="auto"/>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14.违反招标法律法规,足以导致响应文件无效的情形。</w:t>
      </w:r>
    </w:p>
    <w:p>
      <w:pPr>
        <w:adjustRightInd w:val="0"/>
        <w:snapToGrid w:val="0"/>
        <w:spacing w:line="360" w:lineRule="auto"/>
        <w:ind w:left="601" w:leftChars="286"/>
        <w:jc w:val="left"/>
        <w:rPr>
          <w:rFonts w:ascii="微软雅黑" w:hAnsi="微软雅黑" w:eastAsia="微软雅黑"/>
          <w:color w:val="000000" w:themeColor="text1"/>
          <w:szCs w:val="21"/>
          <w14:textFill>
            <w14:solidFill>
              <w14:schemeClr w14:val="tx1"/>
            </w14:solidFill>
          </w14:textFill>
        </w:rPr>
      </w:pPr>
    </w:p>
    <w:p>
      <w:pPr>
        <w:rPr>
          <w:rFonts w:ascii="微软雅黑" w:hAnsi="微软雅黑" w:eastAsia="微软雅黑"/>
          <w:b/>
          <w:bCs/>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bookmarkStart w:id="70" w:name="_Toc22637866"/>
      <w:bookmarkStart w:id="71" w:name="_Toc22638786"/>
    </w:p>
    <w:p>
      <w:pPr>
        <w:pStyle w:val="6"/>
        <w:spacing w:line="560" w:lineRule="exact"/>
        <w:jc w:val="center"/>
        <w:rPr>
          <w:rFonts w:ascii="微软雅黑" w:hAnsi="微软雅黑" w:eastAsia="微软雅黑"/>
          <w:b/>
          <w:bCs/>
          <w:color w:val="000000" w:themeColor="text1"/>
          <w:sz w:val="32"/>
          <w:szCs w:val="32"/>
          <w14:textFill>
            <w14:solidFill>
              <w14:schemeClr w14:val="tx1"/>
            </w14:solidFill>
          </w14:textFill>
        </w:rPr>
      </w:pPr>
      <w:bookmarkStart w:id="72" w:name="_Toc23549"/>
      <w:r>
        <w:rPr>
          <w:rFonts w:hint="eastAsia" w:ascii="微软雅黑" w:hAnsi="微软雅黑" w:eastAsia="微软雅黑"/>
          <w:b/>
          <w:bCs/>
          <w:color w:val="000000" w:themeColor="text1"/>
          <w:sz w:val="32"/>
          <w:szCs w:val="32"/>
          <w14:textFill>
            <w14:solidFill>
              <w14:schemeClr w14:val="tx1"/>
            </w14:solidFill>
          </w14:textFill>
        </w:rPr>
        <w:t>第</w:t>
      </w:r>
      <w:r>
        <w:rPr>
          <w:rFonts w:hint="eastAsia" w:ascii="微软雅黑" w:hAnsi="微软雅黑" w:eastAsia="微软雅黑"/>
          <w:b/>
          <w:bCs/>
          <w:color w:val="000000" w:themeColor="text1"/>
          <w:sz w:val="32"/>
          <w:szCs w:val="32"/>
          <w:lang w:val="en-US" w:eastAsia="zh-CN"/>
          <w14:textFill>
            <w14:solidFill>
              <w14:schemeClr w14:val="tx1"/>
            </w14:solidFill>
          </w14:textFill>
        </w:rPr>
        <w:t>四</w:t>
      </w:r>
      <w:r>
        <w:rPr>
          <w:rFonts w:hint="eastAsia" w:ascii="微软雅黑" w:hAnsi="微软雅黑" w:eastAsia="微软雅黑"/>
          <w:b/>
          <w:bCs/>
          <w:color w:val="000000" w:themeColor="text1"/>
          <w:sz w:val="32"/>
          <w:szCs w:val="32"/>
          <w14:textFill>
            <w14:solidFill>
              <w14:schemeClr w14:val="tx1"/>
            </w14:solidFill>
          </w14:textFill>
        </w:rPr>
        <w:t>部分</w:t>
      </w:r>
      <w:bookmarkEnd w:id="70"/>
      <w:r>
        <w:rPr>
          <w:rFonts w:hint="eastAsia" w:ascii="微软雅黑" w:hAnsi="微软雅黑" w:eastAsia="微软雅黑"/>
          <w:b/>
          <w:bCs/>
          <w:color w:val="000000" w:themeColor="text1"/>
          <w:sz w:val="32"/>
          <w:szCs w:val="32"/>
          <w14:textFill>
            <w14:solidFill>
              <w14:schemeClr w14:val="tx1"/>
            </w14:solidFill>
          </w14:textFill>
        </w:rPr>
        <w:t xml:space="preserve">  响应文件</w:t>
      </w:r>
      <w:bookmarkEnd w:id="71"/>
      <w:r>
        <w:rPr>
          <w:rFonts w:hint="eastAsia" w:ascii="微软雅黑" w:hAnsi="微软雅黑" w:eastAsia="微软雅黑"/>
          <w:b/>
          <w:bCs/>
          <w:color w:val="000000" w:themeColor="text1"/>
          <w:sz w:val="32"/>
          <w:szCs w:val="32"/>
          <w14:textFill>
            <w14:solidFill>
              <w14:schemeClr w14:val="tx1"/>
            </w14:solidFill>
          </w14:textFill>
        </w:rPr>
        <w:t>格式</w:t>
      </w:r>
      <w:bookmarkEnd w:id="72"/>
    </w:p>
    <w:p>
      <w:pPr>
        <w:spacing w:beforeLines="50" w:afterLines="50"/>
        <w:jc w:val="center"/>
        <w:rPr>
          <w:rFonts w:ascii="微软雅黑" w:hAnsi="微软雅黑" w:eastAsia="微软雅黑"/>
          <w:b/>
          <w:color w:val="000000" w:themeColor="text1"/>
          <w:sz w:val="28"/>
          <w:szCs w:val="28"/>
          <w14:textFill>
            <w14:solidFill>
              <w14:schemeClr w14:val="tx1"/>
            </w14:solidFill>
          </w14:textFill>
        </w:rPr>
      </w:pPr>
    </w:p>
    <w:p>
      <w:pPr>
        <w:spacing w:line="360" w:lineRule="auto"/>
        <w:jc w:val="center"/>
        <w:outlineLvl w:val="1"/>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b/>
          <w:color w:val="000000" w:themeColor="text1"/>
          <w:sz w:val="28"/>
          <w:szCs w:val="28"/>
          <w:highlight w:val="none"/>
          <w14:textFill>
            <w14:solidFill>
              <w14:schemeClr w14:val="tx1"/>
            </w14:solidFill>
          </w14:textFill>
        </w:rPr>
        <w:t>****</w:t>
      </w:r>
      <w:r>
        <w:rPr>
          <w:rFonts w:hint="eastAsia" w:ascii="微软雅黑" w:hAnsi="微软雅黑" w:eastAsia="微软雅黑"/>
          <w:b/>
          <w:color w:val="000000" w:themeColor="text1"/>
          <w:sz w:val="28"/>
          <w:szCs w:val="28"/>
          <w14:textFill>
            <w14:solidFill>
              <w14:schemeClr w14:val="tx1"/>
            </w14:solidFill>
          </w14:textFill>
        </w:rPr>
        <w:t>服务</w:t>
      </w:r>
    </w:p>
    <w:p>
      <w:pPr>
        <w:spacing w:line="360" w:lineRule="auto"/>
        <w:jc w:val="center"/>
        <w:rPr>
          <w:rFonts w:ascii="微软雅黑" w:hAnsi="微软雅黑" w:eastAsia="微软雅黑"/>
          <w:color w:val="000000" w:themeColor="text1"/>
          <w:sz w:val="32"/>
          <w:szCs w:val="32"/>
          <w14:textFill>
            <w14:solidFill>
              <w14:schemeClr w14:val="tx1"/>
            </w14:solidFill>
          </w14:textFill>
        </w:rPr>
      </w:pPr>
      <w:r>
        <w:rPr>
          <w:rFonts w:hint="eastAsia" w:ascii="微软雅黑" w:hAnsi="微软雅黑" w:eastAsia="微软雅黑"/>
          <w:color w:val="000000" w:themeColor="text1"/>
          <w:sz w:val="32"/>
          <w:szCs w:val="32"/>
          <w14:textFill>
            <w14:solidFill>
              <w14:schemeClr w14:val="tx1"/>
            </w14:solidFill>
          </w14:textFill>
        </w:rPr>
        <w:t>竞争性</w:t>
      </w:r>
      <w:r>
        <w:rPr>
          <w:rFonts w:hint="eastAsia" w:ascii="微软雅黑" w:hAnsi="微软雅黑" w:eastAsia="微软雅黑"/>
          <w:color w:val="000000" w:themeColor="text1"/>
          <w:sz w:val="32"/>
          <w:szCs w:val="32"/>
          <w:lang w:eastAsia="zh-CN"/>
          <w14:textFill>
            <w14:solidFill>
              <w14:schemeClr w14:val="tx1"/>
            </w14:solidFill>
          </w14:textFill>
        </w:rPr>
        <w:t>磋商</w:t>
      </w:r>
      <w:r>
        <w:rPr>
          <w:rFonts w:hint="eastAsia" w:ascii="微软雅黑" w:hAnsi="微软雅黑" w:eastAsia="微软雅黑"/>
          <w:color w:val="000000" w:themeColor="text1"/>
          <w:sz w:val="32"/>
          <w:szCs w:val="32"/>
          <w14:textFill>
            <w14:solidFill>
              <w14:schemeClr w14:val="tx1"/>
            </w14:solidFill>
          </w14:textFill>
        </w:rPr>
        <w:t>响应文件</w:t>
      </w:r>
    </w:p>
    <w:p>
      <w:pPr>
        <w:spacing w:line="360" w:lineRule="auto"/>
        <w:jc w:val="center"/>
        <w:rPr>
          <w:rFonts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（正本或副本）</w:t>
      </w:r>
    </w:p>
    <w:p>
      <w:pPr>
        <w:spacing w:line="360" w:lineRule="auto"/>
        <w:rPr>
          <w:rFonts w:ascii="微软雅黑" w:hAnsi="微软雅黑" w:eastAsia="微软雅黑"/>
          <w:color w:val="000000" w:themeColor="text1"/>
          <w14:textFill>
            <w14:solidFill>
              <w14:schemeClr w14:val="tx1"/>
            </w14:solidFill>
          </w14:textFill>
        </w:rPr>
      </w:pPr>
    </w:p>
    <w:p>
      <w:pPr>
        <w:spacing w:line="360" w:lineRule="auto"/>
        <w:rPr>
          <w:rFonts w:ascii="微软雅黑" w:hAnsi="微软雅黑" w:eastAsia="微软雅黑"/>
          <w:color w:val="000000" w:themeColor="text1"/>
          <w14:textFill>
            <w14:solidFill>
              <w14:schemeClr w14:val="tx1"/>
            </w14:solidFill>
          </w14:textFill>
        </w:rPr>
      </w:pPr>
    </w:p>
    <w:p>
      <w:pPr>
        <w:spacing w:line="360" w:lineRule="auto"/>
        <w:rPr>
          <w:rFonts w:ascii="微软雅黑" w:hAnsi="微软雅黑" w:eastAsia="微软雅黑"/>
          <w:color w:val="000000" w:themeColor="text1"/>
          <w14:textFill>
            <w14:solidFill>
              <w14:schemeClr w14:val="tx1"/>
            </w14:solidFill>
          </w14:textFill>
        </w:rPr>
      </w:pPr>
    </w:p>
    <w:p>
      <w:pPr>
        <w:spacing w:line="360" w:lineRule="auto"/>
        <w:rPr>
          <w:rFonts w:ascii="微软雅黑" w:hAnsi="微软雅黑" w:eastAsia="微软雅黑"/>
          <w:color w:val="000000" w:themeColor="text1"/>
          <w:sz w:val="28"/>
          <w:szCs w:val="28"/>
          <w14:textFill>
            <w14:solidFill>
              <w14:schemeClr w14:val="tx1"/>
            </w14:solidFill>
          </w14:textFill>
        </w:rPr>
      </w:pPr>
    </w:p>
    <w:p>
      <w:pPr>
        <w:spacing w:line="360" w:lineRule="auto"/>
        <w:rPr>
          <w:rFonts w:ascii="微软雅黑" w:hAnsi="微软雅黑" w:eastAsia="微软雅黑"/>
          <w:color w:val="000000" w:themeColor="text1"/>
          <w:sz w:val="28"/>
          <w:szCs w:val="28"/>
          <w14:textFill>
            <w14:solidFill>
              <w14:schemeClr w14:val="tx1"/>
            </w14:solidFill>
          </w14:textFill>
        </w:rPr>
      </w:pPr>
    </w:p>
    <w:p>
      <w:pPr>
        <w:spacing w:line="360" w:lineRule="auto"/>
        <w:rPr>
          <w:rFonts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招标人：</w:t>
      </w:r>
    </w:p>
    <w:p>
      <w:pPr>
        <w:spacing w:line="360" w:lineRule="auto"/>
        <w:rPr>
          <w:rFonts w:ascii="微软雅黑" w:hAnsi="微软雅黑" w:eastAsia="微软雅黑"/>
          <w:color w:val="000000" w:themeColor="text1"/>
          <w:sz w:val="28"/>
          <w:szCs w:val="28"/>
          <w14:textFill>
            <w14:solidFill>
              <w14:schemeClr w14:val="tx1"/>
            </w14:solidFill>
          </w14:textFill>
        </w:rPr>
      </w:pPr>
    </w:p>
    <w:p>
      <w:pPr>
        <w:spacing w:line="360" w:lineRule="auto"/>
        <w:rPr>
          <w:rFonts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投标人：</w:t>
      </w:r>
    </w:p>
    <w:p>
      <w:pPr>
        <w:spacing w:line="360" w:lineRule="auto"/>
        <w:jc w:val="center"/>
        <w:rPr>
          <w:rFonts w:ascii="微软雅黑" w:hAnsi="微软雅黑" w:eastAsia="微软雅黑"/>
          <w:color w:val="000000" w:themeColor="text1"/>
          <w:sz w:val="28"/>
          <w:szCs w:val="28"/>
          <w14:textFill>
            <w14:solidFill>
              <w14:schemeClr w14:val="tx1"/>
            </w14:solidFill>
          </w14:textFill>
        </w:rPr>
      </w:pPr>
    </w:p>
    <w:p>
      <w:pPr>
        <w:spacing w:line="360" w:lineRule="auto"/>
        <w:jc w:val="center"/>
        <w:rPr>
          <w:rFonts w:ascii="微软雅黑" w:hAnsi="微软雅黑" w:eastAsia="微软雅黑"/>
          <w:b/>
          <w:bCs/>
          <w:smallCaps/>
          <w:color w:val="000000" w:themeColor="text1"/>
          <w:sz w:val="30"/>
          <w:szCs w:val="30"/>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 日期：   ）</w:t>
      </w:r>
      <w:r>
        <w:rPr>
          <w:rFonts w:hint="eastAsia" w:ascii="微软雅黑" w:hAnsi="微软雅黑" w:eastAsia="微软雅黑"/>
          <w:color w:val="000000" w:themeColor="text1"/>
          <w14:textFill>
            <w14:solidFill>
              <w14:schemeClr w14:val="tx1"/>
            </w14:solidFill>
          </w14:textFill>
        </w:rPr>
        <w:br w:type="page"/>
      </w:r>
      <w:r>
        <w:rPr>
          <w:rFonts w:hint="eastAsia" w:ascii="微软雅黑" w:hAnsi="微软雅黑" w:eastAsia="微软雅黑"/>
          <w:b/>
          <w:bCs/>
          <w:smallCaps/>
          <w:color w:val="000000" w:themeColor="text1"/>
          <w:sz w:val="30"/>
          <w:szCs w:val="30"/>
          <w14:textFill>
            <w14:solidFill>
              <w14:schemeClr w14:val="tx1"/>
            </w14:solidFill>
          </w14:textFill>
        </w:rPr>
        <w:t>目  录</w:t>
      </w:r>
    </w:p>
    <w:p>
      <w:pPr>
        <w:pStyle w:val="31"/>
        <w:widowControl/>
        <w:tabs>
          <w:tab w:val="right" w:leader="dot" w:pos="8658"/>
        </w:tabs>
        <w:spacing w:line="500" w:lineRule="exact"/>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73" w:name="_Toc29120"/>
      <w:bookmarkStart w:id="74" w:name="_Toc32608"/>
      <w:bookmarkStart w:id="75" w:name="_Toc406671150"/>
      <w:bookmarkStart w:id="76" w:name="_Toc406670779"/>
      <w:r>
        <w:rPr>
          <w:rFonts w:hint="eastAsia" w:asciiTheme="minorEastAsia" w:hAnsiTheme="minorEastAsia" w:eastAsiaTheme="minorEastAsia" w:cstheme="minorEastAsia"/>
          <w:b/>
          <w:color w:val="000000" w:themeColor="text1"/>
          <w:szCs w:val="21"/>
          <w14:textFill>
            <w14:solidFill>
              <w14:schemeClr w14:val="tx1"/>
            </w14:solidFill>
          </w14:textFill>
        </w:rPr>
        <w:t>第一  报价文件</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bookmarkEnd w:id="73"/>
      <w:bookmarkEnd w:id="74"/>
    </w:p>
    <w:p>
      <w:pPr>
        <w:pStyle w:val="31"/>
        <w:widowControl/>
        <w:tabs>
          <w:tab w:val="right" w:leader="dot" w:pos="8658"/>
        </w:tabs>
        <w:spacing w:line="500" w:lineRule="exact"/>
        <w:outlineLvl w:val="1"/>
        <w:rPr>
          <w:rFonts w:asciiTheme="minorEastAsia" w:hAnsiTheme="minorEastAsia" w:eastAsiaTheme="minorEastAsia" w:cstheme="minorEastAsia"/>
          <w:b/>
          <w:color w:val="000000" w:themeColor="text1"/>
          <w:szCs w:val="21"/>
          <w14:textFill>
            <w14:solidFill>
              <w14:schemeClr w14:val="tx1"/>
            </w14:solidFill>
          </w14:textFill>
        </w:rPr>
      </w:pPr>
      <w:bookmarkStart w:id="77" w:name="_Toc28642"/>
      <w:bookmarkStart w:id="78" w:name="_Toc4800"/>
      <w:r>
        <w:rPr>
          <w:rFonts w:hint="eastAsia" w:asciiTheme="minorEastAsia" w:hAnsiTheme="minorEastAsia" w:eastAsiaTheme="minorEastAsia" w:cstheme="minorEastAsia"/>
          <w:color w:val="000000" w:themeColor="text1"/>
          <w:szCs w:val="21"/>
          <w14:textFill>
            <w14:solidFill>
              <w14:schemeClr w14:val="tx1"/>
            </w14:solidFill>
          </w14:textFill>
        </w:rPr>
        <w:t>（一）报价函</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bookmarkEnd w:id="77"/>
      <w:bookmarkEnd w:id="78"/>
    </w:p>
    <w:p>
      <w:pPr>
        <w:pStyle w:val="31"/>
        <w:widowControl/>
        <w:tabs>
          <w:tab w:val="right" w:leader="dot" w:pos="8658"/>
        </w:tabs>
        <w:spacing w:line="500" w:lineRule="exac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第二  资格性文件</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pStyle w:val="31"/>
        <w:widowControl/>
        <w:tabs>
          <w:tab w:val="right" w:leader="dot" w:pos="8658"/>
        </w:tabs>
        <w:spacing w:line="500" w:lineRule="exact"/>
        <w:outlineLvl w:val="1"/>
        <w:rPr>
          <w:rFonts w:asciiTheme="minorEastAsia" w:hAnsiTheme="minorEastAsia" w:eastAsiaTheme="minorEastAsia" w:cstheme="minorEastAsia"/>
          <w:color w:val="000000" w:themeColor="text1"/>
          <w:szCs w:val="21"/>
          <w14:textFill>
            <w14:solidFill>
              <w14:schemeClr w14:val="tx1"/>
            </w14:solidFill>
          </w14:textFill>
        </w:rPr>
      </w:pPr>
      <w:bookmarkStart w:id="79" w:name="_Toc12058_WPSOffice_Level2"/>
      <w:bookmarkStart w:id="80" w:name="_Toc27412"/>
      <w:bookmarkStart w:id="81" w:name="_Toc25941"/>
      <w:bookmarkStart w:id="82" w:name="_Toc22969_WPSOffice_Level2"/>
      <w:r>
        <w:rPr>
          <w:rFonts w:hint="eastAsia" w:asciiTheme="minorEastAsia" w:hAnsiTheme="minorEastAsia" w:eastAsiaTheme="minorEastAsia" w:cstheme="minorEastAsia"/>
          <w:color w:val="000000" w:themeColor="text1"/>
          <w:szCs w:val="21"/>
          <w14:textFill>
            <w14:solidFill>
              <w14:schemeClr w14:val="tx1"/>
            </w14:solidFill>
          </w14:textFill>
        </w:rPr>
        <w:t>（一）竞标供应商授权委托书</w:t>
      </w:r>
      <w:bookmarkEnd w:id="79"/>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bookmarkEnd w:id="80"/>
      <w:bookmarkEnd w:id="81"/>
    </w:p>
    <w:bookmarkEnd w:id="82"/>
    <w:p>
      <w:pPr>
        <w:pStyle w:val="31"/>
        <w:widowControl/>
        <w:tabs>
          <w:tab w:val="right" w:leader="dot" w:pos="8658"/>
        </w:tabs>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1.1法定代表人身份证明</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pStyle w:val="31"/>
        <w:widowControl/>
        <w:tabs>
          <w:tab w:val="right" w:leader="dot" w:pos="8658"/>
        </w:tabs>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1.2法定代表人授权委托书</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pStyle w:val="31"/>
        <w:widowControl/>
        <w:tabs>
          <w:tab w:val="right" w:leader="dot" w:pos="8658"/>
        </w:tabs>
        <w:spacing w:line="500" w:lineRule="exact"/>
        <w:outlineLvl w:val="1"/>
        <w:rPr>
          <w:rFonts w:asciiTheme="minorEastAsia" w:hAnsiTheme="minorEastAsia" w:eastAsiaTheme="minorEastAsia" w:cstheme="minorEastAsia"/>
          <w:b/>
          <w:color w:val="000000" w:themeColor="text1"/>
          <w:szCs w:val="21"/>
          <w14:textFill>
            <w14:solidFill>
              <w14:schemeClr w14:val="tx1"/>
            </w14:solidFill>
          </w14:textFill>
        </w:rPr>
      </w:pPr>
      <w:bookmarkStart w:id="83" w:name="_Toc7372"/>
      <w:bookmarkStart w:id="84" w:name="_Toc22530"/>
      <w:r>
        <w:rPr>
          <w:rFonts w:hint="eastAsia" w:asciiTheme="minorEastAsia" w:hAnsiTheme="minorEastAsia" w:eastAsiaTheme="minorEastAsia" w:cstheme="minorEastAsia"/>
          <w:color w:val="000000" w:themeColor="text1"/>
          <w:szCs w:val="21"/>
          <w14:textFill>
            <w14:solidFill>
              <w14:schemeClr w14:val="tx1"/>
            </w14:solidFill>
          </w14:textFill>
        </w:rPr>
        <w:t>（二）一般资格</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bookmarkEnd w:id="83"/>
      <w:bookmarkEnd w:id="84"/>
    </w:p>
    <w:p>
      <w:pPr>
        <w:pStyle w:val="31"/>
        <w:widowControl/>
        <w:tabs>
          <w:tab w:val="right" w:leader="dot" w:pos="8658"/>
        </w:tabs>
        <w:spacing w:line="500" w:lineRule="exact"/>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1.投标人基本情况信息表</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pStyle w:val="31"/>
        <w:widowControl/>
        <w:tabs>
          <w:tab w:val="right" w:leader="dot" w:pos="8658"/>
        </w:tabs>
        <w:spacing w:line="500" w:lineRule="exact"/>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2.提供营业执照复印件</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pStyle w:val="31"/>
        <w:widowControl/>
        <w:tabs>
          <w:tab w:val="right" w:leader="dot" w:pos="8658"/>
        </w:tabs>
        <w:spacing w:line="500" w:lineRule="exact"/>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3.投标人资质证书</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pStyle w:val="31"/>
        <w:widowControl/>
        <w:tabs>
          <w:tab w:val="right" w:leader="dot" w:pos="8658"/>
        </w:tabs>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w:t>
      </w:r>
      <w:r>
        <w:rPr>
          <w:rFonts w:hint="eastAsia" w:asciiTheme="minorEastAsia" w:hAnsiTheme="minorEastAsia" w:eastAsiaTheme="minorEastAsia" w:cstheme="minorEastAsia"/>
          <w:color w:val="000000" w:themeColor="text1"/>
          <w:kern w:val="0"/>
          <w:szCs w:val="21"/>
          <w14:textFill>
            <w14:solidFill>
              <w14:schemeClr w14:val="tx1"/>
            </w14:solidFill>
          </w14:textFill>
        </w:rPr>
        <w:t>其他要求</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pStyle w:val="31"/>
        <w:widowControl/>
        <w:tabs>
          <w:tab w:val="right" w:leader="dot" w:pos="8658"/>
        </w:tabs>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第三  响应性文件</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pStyle w:val="31"/>
        <w:widowControl/>
        <w:tabs>
          <w:tab w:val="right" w:leader="dot" w:pos="8658"/>
        </w:tabs>
        <w:spacing w:line="500" w:lineRule="exact"/>
        <w:rPr>
          <w:rFonts w:asciiTheme="minorEastAsia" w:hAnsiTheme="minorEastAsia" w:eastAsiaTheme="minorEastAsia" w:cstheme="minorEastAsia"/>
          <w:bCs/>
          <w:color w:val="000000" w:themeColor="text1"/>
          <w:szCs w:val="21"/>
          <w14:textFill>
            <w14:solidFill>
              <w14:schemeClr w14:val="tx1"/>
            </w14:solidFill>
          </w14:textFill>
        </w:rPr>
      </w:pPr>
      <w:bookmarkStart w:id="85" w:name="_Toc17201_WPSOffice_Level2"/>
      <w:r>
        <w:rPr>
          <w:rFonts w:hint="eastAsia" w:asciiTheme="minorEastAsia" w:hAnsiTheme="minorEastAsia" w:eastAsiaTheme="minorEastAsia" w:cstheme="minorEastAsia"/>
          <w:color w:val="000000" w:themeColor="text1"/>
          <w:szCs w:val="21"/>
          <w14:textFill>
            <w14:solidFill>
              <w14:schemeClr w14:val="tx1"/>
            </w14:solidFill>
          </w14:textFill>
        </w:rPr>
        <w:t>（一）</w:t>
      </w:r>
      <w:bookmarkEnd w:id="85"/>
      <w:r>
        <w:rPr>
          <w:rFonts w:hint="eastAsia" w:asciiTheme="minorEastAsia" w:hAnsiTheme="minorEastAsia" w:eastAsiaTheme="minorEastAsia" w:cstheme="minorEastAsia"/>
          <w:color w:val="000000" w:themeColor="text1"/>
          <w:szCs w:val="21"/>
          <w14:textFill>
            <w14:solidFill>
              <w14:schemeClr w14:val="tx1"/>
            </w14:solidFill>
          </w14:textFill>
        </w:rPr>
        <w:t>竞争性</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Cs w:val="21"/>
          <w14:textFill>
            <w14:solidFill>
              <w14:schemeClr w14:val="tx1"/>
            </w14:solidFill>
          </w14:textFill>
        </w:rPr>
        <w:t>采购文件实质性要求响应</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pStyle w:val="31"/>
        <w:widowControl/>
        <w:tabs>
          <w:tab w:val="right" w:leader="dot" w:pos="8658"/>
        </w:tabs>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第四  相关文件</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pStyle w:val="31"/>
        <w:widowControl/>
        <w:tabs>
          <w:tab w:val="right" w:leader="dot" w:pos="8658"/>
        </w:tabs>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（一）方案</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pStyle w:val="31"/>
        <w:widowControl/>
        <w:tabs>
          <w:tab w:val="right" w:leader="dot" w:pos="8658"/>
        </w:tabs>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（二）项目负责人</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pStyle w:val="31"/>
        <w:widowControl/>
        <w:tabs>
          <w:tab w:val="right" w:leader="dot" w:pos="8658"/>
        </w:tabs>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（三）技术负责人</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pStyle w:val="31"/>
        <w:widowControl/>
        <w:tabs>
          <w:tab w:val="right" w:leader="dot" w:pos="8658"/>
        </w:tabs>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（四）其他主要人员</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pStyle w:val="31"/>
        <w:widowControl/>
        <w:tabs>
          <w:tab w:val="right" w:leader="dot" w:pos="8658"/>
        </w:tabs>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（五）其他因素</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p>
    <w:bookmarkEnd w:id="75"/>
    <w:bookmarkEnd w:id="76"/>
    <w:p>
      <w:pPr>
        <w:pStyle w:val="31"/>
        <w:widowControl/>
        <w:tabs>
          <w:tab w:val="right" w:leader="dot" w:pos="8658"/>
        </w:tabs>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第五  其他</w:t>
      </w:r>
      <w:r>
        <w:rPr>
          <w:rFonts w:hint="eastAsia" w:asciiTheme="minorEastAsia" w:hAnsiTheme="minorEastAsia" w:eastAsiaTheme="minorEastAsia" w:cstheme="minorEastAsia"/>
          <w:bCs/>
          <w:color w:val="000000" w:themeColor="text1"/>
          <w:szCs w:val="21"/>
          <w14:textFill>
            <w14:solidFill>
              <w14:schemeClr w14:val="tx1"/>
            </w14:solidFill>
          </w14:textFill>
        </w:rPr>
        <w:tab/>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spacing w:beforeLines="50" w:afterLines="50"/>
        <w:jc w:val="left"/>
        <w:rPr>
          <w:rFonts w:ascii="微软雅黑" w:hAnsi="微软雅黑" w:eastAsia="微软雅黑" w:cs="宋体"/>
          <w:b/>
          <w:color w:val="000000" w:themeColor="text1"/>
          <w:sz w:val="24"/>
          <w:szCs w:val="24"/>
          <w14:textFill>
            <w14:solidFill>
              <w14:schemeClr w14:val="tx1"/>
            </w14:solidFill>
          </w14:textFill>
        </w:rPr>
      </w:pPr>
    </w:p>
    <w:p>
      <w:pPr>
        <w:spacing w:beforeLines="50" w:afterLines="50"/>
        <w:ind w:firstLine="482"/>
        <w:jc w:val="left"/>
        <w:rPr>
          <w:rFonts w:ascii="微软雅黑" w:hAnsi="微软雅黑" w:eastAsia="微软雅黑" w:cs="宋体"/>
          <w:b/>
          <w:color w:val="000000" w:themeColor="text1"/>
          <w:sz w:val="24"/>
          <w:szCs w:val="24"/>
          <w14:textFill>
            <w14:solidFill>
              <w14:schemeClr w14:val="tx1"/>
            </w14:solidFill>
          </w14:textFill>
        </w:rPr>
      </w:pPr>
    </w:p>
    <w:p>
      <w:pPr>
        <w:spacing w:beforeLines="50" w:afterLines="50"/>
        <w:ind w:firstLine="482"/>
        <w:jc w:val="left"/>
        <w:rPr>
          <w:rFonts w:ascii="微软雅黑" w:hAnsi="微软雅黑" w:eastAsia="微软雅黑" w:cs="宋体"/>
          <w:b/>
          <w:color w:val="000000" w:themeColor="text1"/>
          <w:sz w:val="24"/>
          <w:szCs w:val="24"/>
          <w14:textFill>
            <w14:solidFill>
              <w14:schemeClr w14:val="tx1"/>
            </w14:solidFill>
          </w14:textFill>
        </w:rPr>
      </w:pPr>
    </w:p>
    <w:p>
      <w:pPr>
        <w:spacing w:beforeLines="50" w:afterLines="50"/>
        <w:ind w:firstLine="482"/>
        <w:jc w:val="left"/>
        <w:rPr>
          <w:rFonts w:ascii="微软雅黑" w:hAnsi="微软雅黑" w:eastAsia="微软雅黑" w:cs="宋体"/>
          <w:b/>
          <w:color w:val="000000" w:themeColor="text1"/>
          <w:sz w:val="24"/>
          <w:szCs w:val="24"/>
          <w14:textFill>
            <w14:solidFill>
              <w14:schemeClr w14:val="tx1"/>
            </w14:solidFill>
          </w14:textFill>
        </w:rPr>
      </w:pPr>
    </w:p>
    <w:p>
      <w:pPr>
        <w:spacing w:beforeLines="50" w:afterLines="50"/>
        <w:ind w:firstLine="482"/>
        <w:jc w:val="left"/>
        <w:rPr>
          <w:rFonts w:ascii="微软雅黑" w:hAnsi="微软雅黑" w:eastAsia="微软雅黑" w:cs="宋体"/>
          <w:b/>
          <w:color w:val="000000" w:themeColor="text1"/>
          <w:sz w:val="24"/>
          <w:szCs w:val="24"/>
          <w14:textFill>
            <w14:solidFill>
              <w14:schemeClr w14:val="tx1"/>
            </w14:solidFill>
          </w14:textFill>
        </w:rPr>
      </w:pPr>
    </w:p>
    <w:p>
      <w:pPr>
        <w:spacing w:beforeLines="50" w:afterLines="50"/>
        <w:ind w:firstLine="482"/>
        <w:jc w:val="left"/>
        <w:rPr>
          <w:rFonts w:ascii="微软雅黑" w:hAnsi="微软雅黑" w:eastAsia="微软雅黑" w:cs="宋体"/>
          <w:b/>
          <w:color w:val="000000" w:themeColor="text1"/>
          <w:sz w:val="24"/>
          <w:szCs w:val="24"/>
          <w14:textFill>
            <w14:solidFill>
              <w14:schemeClr w14:val="tx1"/>
            </w14:solidFill>
          </w14:textFill>
        </w:rPr>
      </w:pPr>
    </w:p>
    <w:p>
      <w:pPr>
        <w:spacing w:beforeLines="50" w:afterLines="50"/>
        <w:ind w:firstLine="482"/>
        <w:jc w:val="left"/>
        <w:rPr>
          <w:rFonts w:ascii="微软雅黑" w:hAnsi="微软雅黑" w:eastAsia="微软雅黑" w:cs="宋体"/>
          <w:b/>
          <w:color w:val="000000" w:themeColor="text1"/>
          <w:sz w:val="24"/>
          <w:szCs w:val="24"/>
          <w14:textFill>
            <w14:solidFill>
              <w14:schemeClr w14:val="tx1"/>
            </w14:solidFill>
          </w14:textFill>
        </w:rPr>
      </w:pPr>
      <w:r>
        <w:rPr>
          <w:rFonts w:hint="eastAsia" w:ascii="微软雅黑" w:hAnsi="微软雅黑" w:eastAsia="微软雅黑" w:cs="宋体"/>
          <w:b/>
          <w:color w:val="000000" w:themeColor="text1"/>
          <w:sz w:val="24"/>
          <w:szCs w:val="24"/>
          <w14:textFill>
            <w14:solidFill>
              <w14:schemeClr w14:val="tx1"/>
            </w14:solidFill>
          </w14:textFill>
        </w:rPr>
        <w:t>第一     报价文件</w:t>
      </w:r>
    </w:p>
    <w:p>
      <w:pPr>
        <w:numPr>
          <w:ilvl w:val="0"/>
          <w:numId w:val="4"/>
        </w:numPr>
        <w:ind w:left="-10" w:leftChars="-5" w:firstLine="11" w:firstLineChars="3"/>
        <w:jc w:val="center"/>
        <w:outlineLvl w:val="1"/>
        <w:rPr>
          <w:rFonts w:ascii="微软雅黑" w:hAnsi="微软雅黑" w:eastAsia="微软雅黑" w:cs="宋体"/>
          <w:b/>
          <w:color w:val="000000" w:themeColor="text1"/>
          <w:sz w:val="36"/>
          <w:szCs w:val="36"/>
          <w14:textFill>
            <w14:solidFill>
              <w14:schemeClr w14:val="tx1"/>
            </w14:solidFill>
          </w14:textFill>
        </w:rPr>
      </w:pPr>
      <w:bookmarkStart w:id="86" w:name="_Toc17772"/>
      <w:bookmarkStart w:id="87" w:name="_Toc14579"/>
      <w:r>
        <w:rPr>
          <w:rFonts w:hint="eastAsia" w:ascii="微软雅黑" w:hAnsi="微软雅黑" w:eastAsia="微软雅黑" w:cs="宋体"/>
          <w:b/>
          <w:color w:val="000000" w:themeColor="text1"/>
          <w:sz w:val="36"/>
          <w:szCs w:val="36"/>
          <w14:textFill>
            <w14:solidFill>
              <w14:schemeClr w14:val="tx1"/>
            </w14:solidFill>
          </w14:textFill>
        </w:rPr>
        <w:t>报 价 函</w:t>
      </w:r>
      <w:bookmarkEnd w:id="86"/>
      <w:bookmarkEnd w:id="87"/>
    </w:p>
    <w:p>
      <w:pPr>
        <w:spacing w:beforeLines="50" w:line="440" w:lineRule="exact"/>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致：</w:t>
      </w:r>
      <w:r>
        <w:rPr>
          <w:rFonts w:hint="eastAsia" w:ascii="微软雅黑" w:hAnsi="微软雅黑" w:eastAsia="微软雅黑" w:cs="仿宋_GB2312"/>
          <w:color w:val="000000" w:themeColor="text1"/>
          <w:sz w:val="22"/>
          <w:szCs w:val="22"/>
          <w:u w:val="single"/>
          <w14:textFill>
            <w14:solidFill>
              <w14:schemeClr w14:val="tx1"/>
            </w14:solidFill>
          </w14:textFill>
        </w:rPr>
        <w:t xml:space="preserve">                           (招标人名称)</w:t>
      </w:r>
    </w:p>
    <w:p>
      <w:pPr>
        <w:spacing w:line="440" w:lineRule="exact"/>
        <w:ind w:firstLine="440" w:firstLineChars="200"/>
        <w:rPr>
          <w:rFonts w:ascii="仿宋_GB2312" w:eastAsia="仿宋_GB2312"/>
          <w:color w:val="000000" w:themeColor="text1"/>
          <w:sz w:val="32"/>
          <w:szCs w:val="3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1.我方已仔细阅读了贵单位发送的</w:t>
      </w:r>
      <w:r>
        <w:rPr>
          <w:rFonts w:hint="eastAsia" w:ascii="微软雅黑" w:hAnsi="微软雅黑" w:eastAsia="微软雅黑" w:cs="仿宋_GB2312"/>
          <w:color w:val="000000" w:themeColor="text1"/>
          <w:sz w:val="22"/>
          <w:szCs w:val="22"/>
          <w:u w:val="single"/>
          <w14:textFill>
            <w14:solidFill>
              <w14:schemeClr w14:val="tx1"/>
            </w14:solidFill>
          </w14:textFill>
        </w:rPr>
        <w:t xml:space="preserve">     （项目名称）      </w:t>
      </w:r>
      <w:r>
        <w:rPr>
          <w:rFonts w:hint="eastAsia" w:ascii="微软雅黑" w:hAnsi="微软雅黑" w:eastAsia="微软雅黑" w:cs="仿宋_GB2312"/>
          <w:color w:val="000000" w:themeColor="text1"/>
          <w:sz w:val="22"/>
          <w:szCs w:val="22"/>
          <w14:textFill>
            <w14:solidFill>
              <w14:schemeClr w14:val="tx1"/>
            </w14:solidFill>
          </w14:textFill>
        </w:rPr>
        <w:t>竞争性</w:t>
      </w:r>
      <w:r>
        <w:rPr>
          <w:rFonts w:hint="eastAsia" w:ascii="微软雅黑" w:hAnsi="微软雅黑" w:eastAsia="微软雅黑" w:cs="仿宋_GB2312"/>
          <w:color w:val="000000" w:themeColor="text1"/>
          <w:sz w:val="22"/>
          <w:szCs w:val="22"/>
          <w:lang w:eastAsia="zh-CN"/>
          <w14:textFill>
            <w14:solidFill>
              <w14:schemeClr w14:val="tx1"/>
            </w14:solidFill>
          </w14:textFill>
        </w:rPr>
        <w:t>磋商</w:t>
      </w:r>
      <w:r>
        <w:rPr>
          <w:rFonts w:hint="eastAsia" w:ascii="微软雅黑" w:hAnsi="微软雅黑" w:eastAsia="微软雅黑" w:cs="仿宋_GB2312"/>
          <w:color w:val="000000" w:themeColor="text1"/>
          <w:sz w:val="22"/>
          <w:szCs w:val="22"/>
          <w14:textFill>
            <w14:solidFill>
              <w14:schemeClr w14:val="tx1"/>
            </w14:solidFill>
          </w14:textFill>
        </w:rPr>
        <w:t>文件，完全理解并响应该</w:t>
      </w:r>
      <w:r>
        <w:rPr>
          <w:rFonts w:hint="eastAsia" w:ascii="微软雅黑" w:hAnsi="微软雅黑" w:eastAsia="微软雅黑" w:cs="仿宋_GB2312"/>
          <w:color w:val="000000" w:themeColor="text1"/>
          <w:sz w:val="22"/>
          <w:szCs w:val="22"/>
          <w:lang w:eastAsia="zh-CN"/>
          <w14:textFill>
            <w14:solidFill>
              <w14:schemeClr w14:val="tx1"/>
            </w14:solidFill>
          </w14:textFill>
        </w:rPr>
        <w:t>磋商</w:t>
      </w:r>
      <w:r>
        <w:rPr>
          <w:rFonts w:hint="eastAsia" w:ascii="微软雅黑" w:hAnsi="微软雅黑" w:eastAsia="微软雅黑" w:cs="仿宋_GB2312"/>
          <w:color w:val="000000" w:themeColor="text1"/>
          <w:sz w:val="22"/>
          <w:szCs w:val="22"/>
          <w14:textFill>
            <w14:solidFill>
              <w14:schemeClr w14:val="tx1"/>
            </w14:solidFill>
          </w14:textFill>
        </w:rPr>
        <w:t>文件的全部内容，</w:t>
      </w:r>
      <w:r>
        <w:rPr>
          <w:rFonts w:hint="eastAsia" w:ascii="微软雅黑" w:hAnsi="微软雅黑" w:eastAsia="微软雅黑" w:cs="宋体"/>
          <w:color w:val="000000" w:themeColor="text1"/>
          <w:sz w:val="22"/>
          <w:szCs w:val="22"/>
          <w14:textFill>
            <w14:solidFill>
              <w14:schemeClr w14:val="tx1"/>
            </w14:solidFill>
          </w14:textFill>
        </w:rPr>
        <w:t>我单位报价为：</w:t>
      </w:r>
      <w:r>
        <w:rPr>
          <w:rFonts w:hint="eastAsia" w:ascii="微软雅黑" w:hAnsi="微软雅黑" w:eastAsia="微软雅黑" w:cs="宋体"/>
          <w:color w:val="000000" w:themeColor="text1"/>
          <w:sz w:val="22"/>
          <w:szCs w:val="22"/>
          <w:u w:val="single"/>
          <w14:textFill>
            <w14:solidFill>
              <w14:schemeClr w14:val="tx1"/>
            </w14:solidFill>
          </w14:textFill>
        </w:rPr>
        <w:t xml:space="preserve">             </w:t>
      </w:r>
      <w:r>
        <w:rPr>
          <w:rFonts w:hint="eastAsia" w:ascii="微软雅黑" w:hAnsi="微软雅黑" w:eastAsia="微软雅黑" w:cs="宋体"/>
          <w:color w:val="000000" w:themeColor="text1"/>
          <w:sz w:val="22"/>
          <w:szCs w:val="22"/>
          <w14:textFill>
            <w14:solidFill>
              <w14:schemeClr w14:val="tx1"/>
            </w14:solidFill>
          </w14:textFill>
        </w:rPr>
        <w:t>元（大写：</w:t>
      </w:r>
      <w:r>
        <w:rPr>
          <w:rFonts w:hint="eastAsia" w:ascii="微软雅黑" w:hAnsi="微软雅黑" w:eastAsia="微软雅黑" w:cs="宋体"/>
          <w:color w:val="000000" w:themeColor="text1"/>
          <w:sz w:val="22"/>
          <w:szCs w:val="22"/>
          <w:u w:val="single"/>
          <w14:textFill>
            <w14:solidFill>
              <w14:schemeClr w14:val="tx1"/>
            </w14:solidFill>
          </w14:textFill>
        </w:rPr>
        <w:t xml:space="preserve">     </w:t>
      </w:r>
      <w:r>
        <w:rPr>
          <w:rFonts w:hint="eastAsia" w:ascii="微软雅黑" w:hAnsi="微软雅黑" w:eastAsia="微软雅黑" w:cs="宋体"/>
          <w:color w:val="000000" w:themeColor="text1"/>
          <w:sz w:val="22"/>
          <w:szCs w:val="22"/>
          <w14:textFill>
            <w14:solidFill>
              <w14:schemeClr w14:val="tx1"/>
            </w14:solidFill>
          </w14:textFill>
        </w:rPr>
        <w:t>元）。此报价为含税全费用综合单价。此报价在竞标有效期内固定不变，并在合同有效期内不受利率波动的影响。</w:t>
      </w:r>
    </w:p>
    <w:p>
      <w:pPr>
        <w:spacing w:beforeLines="50" w:line="440" w:lineRule="exact"/>
        <w:ind w:firstLine="440" w:firstLineChars="200"/>
        <w:rPr>
          <w:rFonts w:ascii="微软雅黑" w:hAnsi="微软雅黑" w:eastAsia="微软雅黑" w:cs="宋体"/>
          <w:color w:val="000000" w:themeColor="text1"/>
          <w:sz w:val="22"/>
          <w:szCs w:val="22"/>
          <w:u w:val="single"/>
          <w14:textFill>
            <w14:solidFill>
              <w14:schemeClr w14:val="tx1"/>
            </w14:solidFill>
          </w14:textFill>
        </w:rPr>
      </w:pPr>
      <w:r>
        <w:rPr>
          <w:rFonts w:hint="eastAsia" w:ascii="微软雅黑" w:hAnsi="微软雅黑" w:eastAsia="微软雅黑" w:cs="宋体"/>
          <w:color w:val="000000" w:themeColor="text1"/>
          <w:sz w:val="22"/>
          <w:szCs w:val="22"/>
          <w14:textFill>
            <w14:solidFill>
              <w14:schemeClr w14:val="tx1"/>
            </w14:solidFill>
          </w14:textFill>
        </w:rPr>
        <w:t>2.服务期：****日历天。</w:t>
      </w:r>
    </w:p>
    <w:p>
      <w:pPr>
        <w:spacing w:beforeLines="50" w:line="440" w:lineRule="exact"/>
        <w:ind w:firstLine="440" w:firstLineChars="200"/>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3.质量标准：符合国家和地方现行规定相关质量要求。</w:t>
      </w:r>
    </w:p>
    <w:p>
      <w:pPr>
        <w:spacing w:beforeLines="50" w:line="440" w:lineRule="exact"/>
        <w:ind w:firstLine="440" w:firstLineChars="200"/>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4.</w:t>
      </w:r>
      <w:r>
        <w:rPr>
          <w:rFonts w:ascii="微软雅黑" w:hAnsi="微软雅黑" w:eastAsia="微软雅黑" w:cs="仿宋_GB2312"/>
          <w:color w:val="000000" w:themeColor="text1"/>
          <w:sz w:val="22"/>
          <w:szCs w:val="22"/>
          <w14:textFill>
            <w14:solidFill>
              <w14:schemeClr w14:val="tx1"/>
            </w14:solidFill>
          </w14:textFill>
        </w:rPr>
        <w:t xml:space="preserve"> </w:t>
      </w:r>
      <w:r>
        <w:rPr>
          <w:rFonts w:hint="eastAsia" w:ascii="微软雅黑" w:hAnsi="微软雅黑" w:eastAsia="微软雅黑" w:cs="仿宋_GB2312"/>
          <w:color w:val="000000" w:themeColor="text1"/>
          <w:sz w:val="22"/>
          <w:szCs w:val="22"/>
          <w14:textFill>
            <w14:solidFill>
              <w14:schemeClr w14:val="tx1"/>
            </w14:solidFill>
          </w14:textFill>
        </w:rPr>
        <w:t>如我方成交</w:t>
      </w:r>
    </w:p>
    <w:p>
      <w:pPr>
        <w:spacing w:beforeLines="50" w:line="440" w:lineRule="exact"/>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（1）我方承诺在收到中标通知书后，在中标通知书规定的期限内与你方签订合同；</w:t>
      </w:r>
    </w:p>
    <w:p>
      <w:pPr>
        <w:spacing w:beforeLines="50" w:line="440" w:lineRule="exact"/>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（2）我方承诺按合同要求完成全部工作并移交给招标人；</w:t>
      </w:r>
    </w:p>
    <w:p>
      <w:pPr>
        <w:spacing w:beforeLines="50" w:line="440" w:lineRule="exact"/>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（3）我方承诺成交后按竞争性</w:t>
      </w:r>
      <w:r>
        <w:rPr>
          <w:rFonts w:hint="eastAsia" w:ascii="微软雅黑" w:hAnsi="微软雅黑" w:eastAsia="微软雅黑" w:cs="仿宋_GB2312"/>
          <w:color w:val="000000" w:themeColor="text1"/>
          <w:sz w:val="22"/>
          <w:szCs w:val="22"/>
          <w:lang w:eastAsia="zh-CN"/>
          <w14:textFill>
            <w14:solidFill>
              <w14:schemeClr w14:val="tx1"/>
            </w14:solidFill>
          </w14:textFill>
        </w:rPr>
        <w:t>磋商</w:t>
      </w:r>
      <w:r>
        <w:rPr>
          <w:rFonts w:hint="eastAsia" w:ascii="微软雅黑" w:hAnsi="微软雅黑" w:eastAsia="微软雅黑" w:cs="仿宋_GB2312"/>
          <w:color w:val="000000" w:themeColor="text1"/>
          <w:sz w:val="22"/>
          <w:szCs w:val="22"/>
          <w14:textFill>
            <w14:solidFill>
              <w14:schemeClr w14:val="tx1"/>
            </w14:solidFill>
          </w14:textFill>
        </w:rPr>
        <w:t>文件要求支付招标代理服务费；</w:t>
      </w:r>
    </w:p>
    <w:p>
      <w:pPr>
        <w:spacing w:beforeLines="50" w:line="440" w:lineRule="exact"/>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（4）我方承诺参加本次竞争性</w:t>
      </w:r>
      <w:r>
        <w:rPr>
          <w:rFonts w:hint="eastAsia" w:ascii="微软雅黑" w:hAnsi="微软雅黑" w:eastAsia="微软雅黑" w:cs="仿宋_GB2312"/>
          <w:color w:val="000000" w:themeColor="text1"/>
          <w:sz w:val="22"/>
          <w:szCs w:val="22"/>
          <w:lang w:eastAsia="zh-CN"/>
          <w14:textFill>
            <w14:solidFill>
              <w14:schemeClr w14:val="tx1"/>
            </w14:solidFill>
          </w14:textFill>
        </w:rPr>
        <w:t>磋商</w:t>
      </w:r>
      <w:r>
        <w:rPr>
          <w:rFonts w:hint="eastAsia" w:ascii="微软雅黑" w:hAnsi="微软雅黑" w:eastAsia="微软雅黑" w:cs="仿宋_GB2312"/>
          <w:color w:val="000000" w:themeColor="text1"/>
          <w:sz w:val="22"/>
          <w:szCs w:val="22"/>
          <w14:textFill>
            <w14:solidFill>
              <w14:schemeClr w14:val="tx1"/>
            </w14:solidFill>
          </w14:textFill>
        </w:rPr>
        <w:t>所递交的投标文件及有关资料内容完整、真实和准确；</w:t>
      </w:r>
    </w:p>
    <w:p>
      <w:pPr>
        <w:spacing w:beforeLines="50" w:line="440" w:lineRule="exact"/>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（5）我方承诺成交后接受招标人的费用支付比例等条件。</w:t>
      </w:r>
    </w:p>
    <w:p>
      <w:pPr>
        <w:spacing w:beforeLines="50" w:line="440" w:lineRule="exact"/>
        <w:ind w:firstLine="440" w:firstLineChars="200"/>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5.在合同协议书正式签署生效之前，本投标函连同你方的中标通知书将构成我们双方之间共同遵守的文件，对双方具有约束力。</w:t>
      </w:r>
    </w:p>
    <w:p>
      <w:pPr>
        <w:pStyle w:val="37"/>
        <w:spacing w:line="440" w:lineRule="exact"/>
        <w:ind w:firstLine="440" w:firstLineChars="200"/>
        <w:rPr>
          <w:color w:val="000000" w:themeColor="text1"/>
          <w14:textFill>
            <w14:solidFill>
              <w14:schemeClr w14:val="tx1"/>
            </w14:solidFill>
          </w14:textFill>
        </w:rPr>
      </w:pPr>
      <w:r>
        <w:rPr>
          <w:rFonts w:hint="eastAsia" w:ascii="微软雅黑" w:hAnsi="微软雅黑" w:eastAsia="微软雅黑" w:cs="仿宋_GB2312"/>
          <w:color w:val="000000" w:themeColor="text1"/>
          <w:sz w:val="22"/>
          <w14:textFill>
            <w14:solidFill>
              <w14:schemeClr w14:val="tx1"/>
            </w14:solidFill>
          </w14:textFill>
        </w:rPr>
        <w:t>6.我方派出</w:t>
      </w:r>
      <w:r>
        <w:rPr>
          <w:rFonts w:hint="eastAsia" w:ascii="微软雅黑" w:hAnsi="微软雅黑" w:eastAsia="微软雅黑" w:cs="仿宋_GB2312"/>
          <w:color w:val="000000" w:themeColor="text1"/>
          <w:sz w:val="22"/>
          <w:u w:val="single"/>
          <w14:textFill>
            <w14:solidFill>
              <w14:schemeClr w14:val="tx1"/>
            </w14:solidFill>
          </w14:textFill>
        </w:rPr>
        <w:t xml:space="preserve">              （姓名，身份证号，手机号码）</w:t>
      </w:r>
      <w:r>
        <w:rPr>
          <w:rFonts w:hint="eastAsia" w:ascii="微软雅黑" w:hAnsi="微软雅黑" w:eastAsia="微软雅黑" w:cs="仿宋_GB2312"/>
          <w:color w:val="000000" w:themeColor="text1"/>
          <w:sz w:val="22"/>
          <w14:textFill>
            <w14:solidFill>
              <w14:schemeClr w14:val="tx1"/>
            </w14:solidFill>
          </w14:textFill>
        </w:rPr>
        <w:t>（证书号：</w:t>
      </w:r>
      <w:r>
        <w:rPr>
          <w:rFonts w:hint="eastAsia" w:ascii="微软雅黑" w:hAnsi="微软雅黑" w:eastAsia="微软雅黑" w:cs="仿宋_GB2312"/>
          <w:color w:val="000000" w:themeColor="text1"/>
          <w:sz w:val="22"/>
          <w:u w:val="single"/>
          <w14:textFill>
            <w14:solidFill>
              <w14:schemeClr w14:val="tx1"/>
            </w14:solidFill>
          </w14:textFill>
        </w:rPr>
        <w:t xml:space="preserve">           </w:t>
      </w:r>
      <w:r>
        <w:rPr>
          <w:rFonts w:hint="eastAsia" w:ascii="微软雅黑" w:hAnsi="微软雅黑" w:eastAsia="微软雅黑" w:cs="仿宋_GB2312"/>
          <w:color w:val="000000" w:themeColor="text1"/>
          <w:sz w:val="22"/>
          <w14:textFill>
            <w14:solidFill>
              <w14:schemeClr w14:val="tx1"/>
            </w14:solidFill>
          </w14:textFill>
        </w:rPr>
        <w:t>）作为本项目的项目负责人。</w:t>
      </w:r>
    </w:p>
    <w:p>
      <w:pPr>
        <w:spacing w:beforeLines="50" w:line="440" w:lineRule="exact"/>
        <w:ind w:firstLine="440" w:firstLineChars="200"/>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14:textFill>
            <w14:solidFill>
              <w14:schemeClr w14:val="tx1"/>
            </w14:solidFill>
          </w14:textFill>
        </w:rPr>
        <w:t>7</w:t>
      </w:r>
      <w:r>
        <w:rPr>
          <w:rFonts w:hint="eastAsia" w:ascii="微软雅黑" w:hAnsi="微软雅黑" w:eastAsia="微软雅黑" w:cs="仿宋_GB2312"/>
          <w:color w:val="000000" w:themeColor="text1"/>
          <w:sz w:val="22"/>
          <w:szCs w:val="22"/>
          <w14:textFill>
            <w14:solidFill>
              <w14:schemeClr w14:val="tx1"/>
            </w14:solidFill>
          </w14:textFill>
        </w:rPr>
        <w:t>.（其他补充说明）。</w:t>
      </w:r>
    </w:p>
    <w:p>
      <w:pPr>
        <w:spacing w:beforeLines="50" w:line="440" w:lineRule="exact"/>
        <w:ind w:firstLine="440" w:firstLineChars="200"/>
        <w:jc w:val="right"/>
        <w:rPr>
          <w:rFonts w:ascii="微软雅黑" w:hAnsi="微软雅黑" w:eastAsia="微软雅黑" w:cs="仿宋_GB2312"/>
          <w:color w:val="000000" w:themeColor="text1"/>
          <w:sz w:val="22"/>
          <w:szCs w:val="22"/>
          <w14:textFill>
            <w14:solidFill>
              <w14:schemeClr w14:val="tx1"/>
            </w14:solidFill>
          </w14:textFill>
        </w:rPr>
      </w:pPr>
    </w:p>
    <w:p>
      <w:pPr>
        <w:spacing w:beforeLines="50" w:line="440" w:lineRule="exact"/>
        <w:ind w:firstLine="440" w:firstLineChars="200"/>
        <w:jc w:val="right"/>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投标人全称：（盖单位章）</w:t>
      </w:r>
    </w:p>
    <w:p>
      <w:pPr>
        <w:pStyle w:val="2"/>
      </w:pPr>
    </w:p>
    <w:p>
      <w:pPr>
        <w:spacing w:beforeLines="50" w:line="440" w:lineRule="exact"/>
        <w:ind w:firstLine="440" w:firstLineChars="200"/>
        <w:jc w:val="right"/>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法定代表人或其委托代理人：（签字或盖章）</w:t>
      </w:r>
    </w:p>
    <w:p>
      <w:pPr>
        <w:pStyle w:val="2"/>
      </w:pPr>
    </w:p>
    <w:p>
      <w:pPr>
        <w:pStyle w:val="40"/>
        <w:spacing w:line="500" w:lineRule="exact"/>
        <w:ind w:firstLine="2899" w:firstLineChars="1318"/>
        <w:rPr>
          <w:rFonts w:hint="eastAsia" w:ascii="微软雅黑" w:hAnsi="微软雅黑" w:eastAsia="微软雅黑" w:cs="仿宋_GB2312"/>
          <w:b w:val="0"/>
          <w:color w:val="000000" w:themeColor="text1"/>
          <w:sz w:val="22"/>
          <w:szCs w:val="22"/>
          <w14:textFill>
            <w14:solidFill>
              <w14:schemeClr w14:val="tx1"/>
            </w14:solidFill>
          </w14:textFill>
        </w:rPr>
      </w:pPr>
      <w:r>
        <w:rPr>
          <w:rFonts w:hint="eastAsia" w:ascii="微软雅黑" w:hAnsi="微软雅黑" w:eastAsia="微软雅黑" w:cs="仿宋_GB2312"/>
          <w:b w:val="0"/>
          <w:color w:val="000000" w:themeColor="text1"/>
          <w:sz w:val="22"/>
          <w:szCs w:val="22"/>
          <w14:textFill>
            <w14:solidFill>
              <w14:schemeClr w14:val="tx1"/>
            </w14:solidFill>
          </w14:textFill>
        </w:rPr>
        <w:t>年    月    日</w:t>
      </w:r>
      <w:bookmarkStart w:id="88" w:name="_Toc25152"/>
      <w:bookmarkStart w:id="89" w:name="_Toc27721"/>
    </w:p>
    <w:p/>
    <w:p>
      <w:pPr>
        <w:jc w:val="center"/>
        <w:rPr>
          <w:rFonts w:ascii="宋体" w:hAnsi="宋体"/>
          <w:color w:val="000000" w:themeColor="text1"/>
          <w:sz w:val="24"/>
          <w14:textFill>
            <w14:solidFill>
              <w14:schemeClr w14:val="tx1"/>
            </w14:solidFill>
          </w14:textFill>
        </w:rPr>
      </w:pPr>
      <w:r>
        <w:rPr>
          <w:rFonts w:hint="eastAsia" w:ascii="微软雅黑" w:hAnsi="微软雅黑" w:eastAsia="微软雅黑" w:cs="宋体"/>
          <w:b/>
          <w:color w:val="000000" w:themeColor="text1"/>
          <w:sz w:val="36"/>
          <w:szCs w:val="36"/>
          <w14:textFill>
            <w14:solidFill>
              <w14:schemeClr w14:val="tx1"/>
            </w14:solidFill>
          </w14:textFill>
        </w:rPr>
        <w:t>二 次 报 价 函</w:t>
      </w:r>
      <w:bookmarkEnd w:id="88"/>
      <w:bookmarkEnd w:id="89"/>
    </w:p>
    <w:p>
      <w:pPr>
        <w:spacing w:beforeLines="50" w:line="440" w:lineRule="exact"/>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致：</w:t>
      </w:r>
      <w:r>
        <w:rPr>
          <w:rFonts w:hint="eastAsia" w:ascii="微软雅黑" w:hAnsi="微软雅黑" w:eastAsia="微软雅黑" w:cs="仿宋_GB2312"/>
          <w:color w:val="000000" w:themeColor="text1"/>
          <w:sz w:val="22"/>
          <w:szCs w:val="22"/>
          <w:u w:val="single"/>
          <w14:textFill>
            <w14:solidFill>
              <w14:schemeClr w14:val="tx1"/>
            </w14:solidFill>
          </w14:textFill>
        </w:rPr>
        <w:t xml:space="preserve">                           (招标人名称)</w:t>
      </w:r>
    </w:p>
    <w:p>
      <w:pPr>
        <w:spacing w:line="440" w:lineRule="exact"/>
        <w:ind w:firstLine="440" w:firstLineChars="200"/>
        <w:rPr>
          <w:rFonts w:ascii="微软雅黑" w:hAnsi="微软雅黑" w:eastAsia="微软雅黑" w:cs="宋体"/>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1. 我方已仔细阅读了贵单位发送的</w:t>
      </w:r>
      <w:r>
        <w:rPr>
          <w:rFonts w:hint="eastAsia" w:ascii="微软雅黑" w:hAnsi="微软雅黑" w:eastAsia="微软雅黑" w:cs="仿宋_GB2312"/>
          <w:color w:val="000000" w:themeColor="text1"/>
          <w:sz w:val="22"/>
          <w:szCs w:val="22"/>
          <w:u w:val="single"/>
          <w14:textFill>
            <w14:solidFill>
              <w14:schemeClr w14:val="tx1"/>
            </w14:solidFill>
          </w14:textFill>
        </w:rPr>
        <w:t xml:space="preserve">     （项目名称）      </w:t>
      </w:r>
      <w:r>
        <w:rPr>
          <w:rFonts w:hint="eastAsia" w:ascii="微软雅黑" w:hAnsi="微软雅黑" w:eastAsia="微软雅黑" w:cs="仿宋_GB2312"/>
          <w:color w:val="000000" w:themeColor="text1"/>
          <w:sz w:val="22"/>
          <w:szCs w:val="22"/>
          <w14:textFill>
            <w14:solidFill>
              <w14:schemeClr w14:val="tx1"/>
            </w14:solidFill>
          </w14:textFill>
        </w:rPr>
        <w:t>竞争性</w:t>
      </w:r>
      <w:r>
        <w:rPr>
          <w:rFonts w:hint="eastAsia" w:ascii="微软雅黑" w:hAnsi="微软雅黑" w:eastAsia="微软雅黑" w:cs="仿宋_GB2312"/>
          <w:color w:val="000000" w:themeColor="text1"/>
          <w:sz w:val="22"/>
          <w:szCs w:val="22"/>
          <w:lang w:eastAsia="zh-CN"/>
          <w14:textFill>
            <w14:solidFill>
              <w14:schemeClr w14:val="tx1"/>
            </w14:solidFill>
          </w14:textFill>
        </w:rPr>
        <w:t>磋商</w:t>
      </w:r>
      <w:r>
        <w:rPr>
          <w:rFonts w:hint="eastAsia" w:ascii="微软雅黑" w:hAnsi="微软雅黑" w:eastAsia="微软雅黑" w:cs="仿宋_GB2312"/>
          <w:color w:val="000000" w:themeColor="text1"/>
          <w:sz w:val="22"/>
          <w:szCs w:val="22"/>
          <w14:textFill>
            <w14:solidFill>
              <w14:schemeClr w14:val="tx1"/>
            </w14:solidFill>
          </w14:textFill>
        </w:rPr>
        <w:t>文件，完全理解并响应该</w:t>
      </w:r>
      <w:r>
        <w:rPr>
          <w:rFonts w:hint="eastAsia" w:ascii="微软雅黑" w:hAnsi="微软雅黑" w:eastAsia="微软雅黑" w:cs="仿宋_GB2312"/>
          <w:color w:val="000000" w:themeColor="text1"/>
          <w:sz w:val="22"/>
          <w:szCs w:val="22"/>
          <w:lang w:eastAsia="zh-CN"/>
          <w14:textFill>
            <w14:solidFill>
              <w14:schemeClr w14:val="tx1"/>
            </w14:solidFill>
          </w14:textFill>
        </w:rPr>
        <w:t>磋商</w:t>
      </w:r>
      <w:r>
        <w:rPr>
          <w:rFonts w:hint="eastAsia" w:ascii="微软雅黑" w:hAnsi="微软雅黑" w:eastAsia="微软雅黑" w:cs="仿宋_GB2312"/>
          <w:color w:val="000000" w:themeColor="text1"/>
          <w:sz w:val="22"/>
          <w:szCs w:val="22"/>
          <w14:textFill>
            <w14:solidFill>
              <w14:schemeClr w14:val="tx1"/>
            </w14:solidFill>
          </w14:textFill>
        </w:rPr>
        <w:t>文件的全部内容，我单位报价为：</w:t>
      </w:r>
      <w:r>
        <w:rPr>
          <w:rFonts w:hint="eastAsia" w:ascii="微软雅黑" w:hAnsi="微软雅黑" w:eastAsia="微软雅黑" w:cs="仿宋_GB2312"/>
          <w:color w:val="000000" w:themeColor="text1"/>
          <w:sz w:val="22"/>
          <w:szCs w:val="22"/>
          <w:u w:val="single"/>
          <w14:textFill>
            <w14:solidFill>
              <w14:schemeClr w14:val="tx1"/>
            </w14:solidFill>
          </w14:textFill>
        </w:rPr>
        <w:t xml:space="preserve">             </w:t>
      </w:r>
      <w:r>
        <w:rPr>
          <w:rFonts w:hint="eastAsia" w:ascii="微软雅黑" w:hAnsi="微软雅黑" w:eastAsia="微软雅黑" w:cs="仿宋_GB2312"/>
          <w:color w:val="000000" w:themeColor="text1"/>
          <w:sz w:val="22"/>
          <w:szCs w:val="22"/>
          <w14:textFill>
            <w14:solidFill>
              <w14:schemeClr w14:val="tx1"/>
            </w14:solidFill>
          </w14:textFill>
        </w:rPr>
        <w:t>元（大写：</w:t>
      </w:r>
      <w:r>
        <w:rPr>
          <w:rFonts w:hint="eastAsia" w:ascii="微软雅黑" w:hAnsi="微软雅黑" w:eastAsia="微软雅黑" w:cs="仿宋_GB2312"/>
          <w:color w:val="000000" w:themeColor="text1"/>
          <w:sz w:val="22"/>
          <w:szCs w:val="22"/>
          <w:u w:val="single"/>
          <w14:textFill>
            <w14:solidFill>
              <w14:schemeClr w14:val="tx1"/>
            </w14:solidFill>
          </w14:textFill>
        </w:rPr>
        <w:t xml:space="preserve">     </w:t>
      </w:r>
      <w:r>
        <w:rPr>
          <w:rFonts w:hint="eastAsia" w:ascii="微软雅黑" w:hAnsi="微软雅黑" w:eastAsia="微软雅黑" w:cs="仿宋_GB2312"/>
          <w:color w:val="000000" w:themeColor="text1"/>
          <w:sz w:val="22"/>
          <w:szCs w:val="22"/>
          <w14:textFill>
            <w14:solidFill>
              <w14:schemeClr w14:val="tx1"/>
            </w14:solidFill>
          </w14:textFill>
        </w:rPr>
        <w:t>元）。此报价为含税全费用综合单价。此报价在竞标有效期内固定不变，并在合同有效期内不受利率波动的影响。</w:t>
      </w:r>
    </w:p>
    <w:p>
      <w:pPr>
        <w:spacing w:beforeLines="50" w:line="440" w:lineRule="exact"/>
        <w:ind w:firstLine="440" w:firstLineChars="200"/>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2.服务期：****日历天。</w:t>
      </w:r>
    </w:p>
    <w:p>
      <w:pPr>
        <w:spacing w:beforeLines="50" w:line="440" w:lineRule="exact"/>
        <w:ind w:firstLine="440" w:firstLineChars="200"/>
        <w:rPr>
          <w:rFonts w:ascii="微软雅黑" w:hAnsi="微软雅黑" w:eastAsia="微软雅黑"/>
          <w:bCs/>
          <w:color w:val="000000" w:themeColor="text1"/>
          <w:sz w:val="24"/>
          <w:szCs w:val="24"/>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3.质量标准：符合国家和地方现行规定相关质量要求。</w:t>
      </w:r>
    </w:p>
    <w:p>
      <w:pPr>
        <w:spacing w:beforeLines="50" w:line="440" w:lineRule="exact"/>
        <w:ind w:firstLine="440" w:firstLineChars="200"/>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4.</w:t>
      </w:r>
      <w:r>
        <w:rPr>
          <w:rFonts w:ascii="微软雅黑" w:hAnsi="微软雅黑" w:eastAsia="微软雅黑" w:cs="仿宋_GB2312"/>
          <w:color w:val="000000" w:themeColor="text1"/>
          <w:sz w:val="22"/>
          <w:szCs w:val="22"/>
          <w14:textFill>
            <w14:solidFill>
              <w14:schemeClr w14:val="tx1"/>
            </w14:solidFill>
          </w14:textFill>
        </w:rPr>
        <w:t xml:space="preserve"> </w:t>
      </w:r>
      <w:r>
        <w:rPr>
          <w:rFonts w:hint="eastAsia" w:ascii="微软雅黑" w:hAnsi="微软雅黑" w:eastAsia="微软雅黑" w:cs="仿宋_GB2312"/>
          <w:color w:val="000000" w:themeColor="text1"/>
          <w:sz w:val="22"/>
          <w:szCs w:val="22"/>
          <w14:textFill>
            <w14:solidFill>
              <w14:schemeClr w14:val="tx1"/>
            </w14:solidFill>
          </w14:textFill>
        </w:rPr>
        <w:t>如我方成交</w:t>
      </w:r>
    </w:p>
    <w:p>
      <w:pPr>
        <w:spacing w:beforeLines="50" w:line="440" w:lineRule="exact"/>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（1）我方承诺在收到中标通知书后，在中标通知书规定的期限内与你方签订合同；</w:t>
      </w:r>
    </w:p>
    <w:p>
      <w:pPr>
        <w:spacing w:beforeLines="50" w:line="440" w:lineRule="exact"/>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（2）我方承诺按合同要求完成全部工作并移交给招标人；</w:t>
      </w:r>
    </w:p>
    <w:p>
      <w:pPr>
        <w:spacing w:beforeLines="50" w:line="440" w:lineRule="exact"/>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（3）我方承诺成交后按竞争性</w:t>
      </w:r>
      <w:r>
        <w:rPr>
          <w:rFonts w:hint="eastAsia" w:ascii="微软雅黑" w:hAnsi="微软雅黑" w:eastAsia="微软雅黑" w:cs="仿宋_GB2312"/>
          <w:color w:val="000000" w:themeColor="text1"/>
          <w:sz w:val="22"/>
          <w:szCs w:val="22"/>
          <w:lang w:eastAsia="zh-CN"/>
          <w14:textFill>
            <w14:solidFill>
              <w14:schemeClr w14:val="tx1"/>
            </w14:solidFill>
          </w14:textFill>
        </w:rPr>
        <w:t>磋商</w:t>
      </w:r>
      <w:r>
        <w:rPr>
          <w:rFonts w:hint="eastAsia" w:ascii="微软雅黑" w:hAnsi="微软雅黑" w:eastAsia="微软雅黑" w:cs="仿宋_GB2312"/>
          <w:color w:val="000000" w:themeColor="text1"/>
          <w:sz w:val="22"/>
          <w:szCs w:val="22"/>
          <w14:textFill>
            <w14:solidFill>
              <w14:schemeClr w14:val="tx1"/>
            </w14:solidFill>
          </w14:textFill>
        </w:rPr>
        <w:t>文件要求支付招标代理服务费；</w:t>
      </w:r>
    </w:p>
    <w:p>
      <w:pPr>
        <w:spacing w:beforeLines="50" w:line="440" w:lineRule="exact"/>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（4）我方承诺参加本次竞争性</w:t>
      </w:r>
      <w:r>
        <w:rPr>
          <w:rFonts w:hint="eastAsia" w:ascii="微软雅黑" w:hAnsi="微软雅黑" w:eastAsia="微软雅黑" w:cs="仿宋_GB2312"/>
          <w:color w:val="000000" w:themeColor="text1"/>
          <w:sz w:val="22"/>
          <w:szCs w:val="22"/>
          <w:lang w:eastAsia="zh-CN"/>
          <w14:textFill>
            <w14:solidFill>
              <w14:schemeClr w14:val="tx1"/>
            </w14:solidFill>
          </w14:textFill>
        </w:rPr>
        <w:t>磋商</w:t>
      </w:r>
      <w:r>
        <w:rPr>
          <w:rFonts w:hint="eastAsia" w:ascii="微软雅黑" w:hAnsi="微软雅黑" w:eastAsia="微软雅黑" w:cs="仿宋_GB2312"/>
          <w:color w:val="000000" w:themeColor="text1"/>
          <w:sz w:val="22"/>
          <w:szCs w:val="22"/>
          <w14:textFill>
            <w14:solidFill>
              <w14:schemeClr w14:val="tx1"/>
            </w14:solidFill>
          </w14:textFill>
        </w:rPr>
        <w:t>所递交的投标文件及有关资料内容完整、真实和准确。</w:t>
      </w:r>
    </w:p>
    <w:p>
      <w:pPr>
        <w:spacing w:beforeLines="50" w:line="440" w:lineRule="exact"/>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（5）我方承诺成交后接受招标人的费用支付比例等条件。</w:t>
      </w:r>
    </w:p>
    <w:p>
      <w:pPr>
        <w:spacing w:beforeLines="50" w:line="440" w:lineRule="exact"/>
        <w:ind w:firstLine="440" w:firstLineChars="200"/>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5.在合同协议书正式签署生效之前，本投标函连同你方的中标通知书将构成我们双方之间共同遵守的文件，对双方具有约束力。</w:t>
      </w:r>
    </w:p>
    <w:p>
      <w:pPr>
        <w:pStyle w:val="37"/>
        <w:spacing w:line="440" w:lineRule="exact"/>
        <w:ind w:firstLine="440" w:firstLineChars="200"/>
        <w:rPr>
          <w:color w:val="000000" w:themeColor="text1"/>
          <w14:textFill>
            <w14:solidFill>
              <w14:schemeClr w14:val="tx1"/>
            </w14:solidFill>
          </w14:textFill>
        </w:rPr>
      </w:pPr>
      <w:r>
        <w:rPr>
          <w:rFonts w:hint="eastAsia" w:ascii="微软雅黑" w:hAnsi="微软雅黑" w:eastAsia="微软雅黑" w:cs="仿宋_GB2312"/>
          <w:color w:val="000000" w:themeColor="text1"/>
          <w:sz w:val="22"/>
          <w14:textFill>
            <w14:solidFill>
              <w14:schemeClr w14:val="tx1"/>
            </w14:solidFill>
          </w14:textFill>
        </w:rPr>
        <w:t>6.我方派出</w:t>
      </w:r>
      <w:r>
        <w:rPr>
          <w:rFonts w:hint="eastAsia" w:ascii="微软雅黑" w:hAnsi="微软雅黑" w:eastAsia="微软雅黑" w:cs="仿宋_GB2312"/>
          <w:color w:val="000000" w:themeColor="text1"/>
          <w:sz w:val="22"/>
          <w:u w:val="single"/>
          <w14:textFill>
            <w14:solidFill>
              <w14:schemeClr w14:val="tx1"/>
            </w14:solidFill>
          </w14:textFill>
        </w:rPr>
        <w:t xml:space="preserve">              （姓名，身份证号，手机号码）</w:t>
      </w:r>
      <w:r>
        <w:rPr>
          <w:rFonts w:hint="eastAsia" w:ascii="微软雅黑" w:hAnsi="微软雅黑" w:eastAsia="微软雅黑" w:cs="仿宋_GB2312"/>
          <w:color w:val="000000" w:themeColor="text1"/>
          <w:sz w:val="22"/>
          <w14:textFill>
            <w14:solidFill>
              <w14:schemeClr w14:val="tx1"/>
            </w14:solidFill>
          </w14:textFill>
        </w:rPr>
        <w:t>（证书号：</w:t>
      </w:r>
      <w:r>
        <w:rPr>
          <w:rFonts w:hint="eastAsia" w:ascii="微软雅黑" w:hAnsi="微软雅黑" w:eastAsia="微软雅黑" w:cs="仿宋_GB2312"/>
          <w:color w:val="000000" w:themeColor="text1"/>
          <w:sz w:val="22"/>
          <w:u w:val="single"/>
          <w14:textFill>
            <w14:solidFill>
              <w14:schemeClr w14:val="tx1"/>
            </w14:solidFill>
          </w14:textFill>
        </w:rPr>
        <w:t xml:space="preserve">           </w:t>
      </w:r>
      <w:r>
        <w:rPr>
          <w:rFonts w:hint="eastAsia" w:ascii="微软雅黑" w:hAnsi="微软雅黑" w:eastAsia="微软雅黑" w:cs="仿宋_GB2312"/>
          <w:color w:val="000000" w:themeColor="text1"/>
          <w:sz w:val="22"/>
          <w14:textFill>
            <w14:solidFill>
              <w14:schemeClr w14:val="tx1"/>
            </w14:solidFill>
          </w14:textFill>
        </w:rPr>
        <w:t>）作为本项目的项目负责人。</w:t>
      </w:r>
    </w:p>
    <w:p>
      <w:pPr>
        <w:spacing w:beforeLines="50" w:line="440" w:lineRule="exact"/>
        <w:ind w:firstLine="440" w:firstLineChars="200"/>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14:textFill>
            <w14:solidFill>
              <w14:schemeClr w14:val="tx1"/>
            </w14:solidFill>
          </w14:textFill>
        </w:rPr>
        <w:t>7</w:t>
      </w:r>
      <w:r>
        <w:rPr>
          <w:rFonts w:hint="eastAsia" w:ascii="微软雅黑" w:hAnsi="微软雅黑" w:eastAsia="微软雅黑" w:cs="仿宋_GB2312"/>
          <w:color w:val="000000" w:themeColor="text1"/>
          <w:sz w:val="22"/>
          <w:szCs w:val="22"/>
          <w14:textFill>
            <w14:solidFill>
              <w14:schemeClr w14:val="tx1"/>
            </w14:solidFill>
          </w14:textFill>
        </w:rPr>
        <w:t>.（其他补充说明）。</w:t>
      </w:r>
    </w:p>
    <w:p>
      <w:pPr>
        <w:pStyle w:val="21"/>
        <w:spacing w:line="440" w:lineRule="exact"/>
        <w:rPr>
          <w:color w:val="000000" w:themeColor="text1"/>
          <w14:textFill>
            <w14:solidFill>
              <w14:schemeClr w14:val="tx1"/>
            </w14:solidFill>
          </w14:textFill>
        </w:rPr>
      </w:pPr>
    </w:p>
    <w:p>
      <w:pPr>
        <w:spacing w:beforeLines="50" w:line="440" w:lineRule="exact"/>
        <w:ind w:firstLine="440" w:firstLineChars="200"/>
        <w:jc w:val="right"/>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投标人：（盖单位章）</w:t>
      </w:r>
    </w:p>
    <w:p>
      <w:pPr>
        <w:pStyle w:val="2"/>
        <w:spacing w:line="440" w:lineRule="exact"/>
      </w:pPr>
    </w:p>
    <w:p>
      <w:pPr>
        <w:spacing w:beforeLines="50" w:line="440" w:lineRule="exact"/>
        <w:ind w:firstLine="440" w:firstLineChars="200"/>
        <w:jc w:val="right"/>
        <w:rPr>
          <w:rFonts w:ascii="微软雅黑" w:hAnsi="微软雅黑" w:eastAsia="微软雅黑" w:cs="仿宋_GB2312"/>
          <w:color w:val="000000" w:themeColor="text1"/>
          <w:sz w:val="22"/>
          <w:szCs w:val="22"/>
          <w14:textFill>
            <w14:solidFill>
              <w14:schemeClr w14:val="tx1"/>
            </w14:solidFill>
          </w14:textFill>
        </w:rPr>
      </w:pPr>
      <w:r>
        <w:rPr>
          <w:rFonts w:hint="eastAsia" w:ascii="微软雅黑" w:hAnsi="微软雅黑" w:eastAsia="微软雅黑" w:cs="仿宋_GB2312"/>
          <w:color w:val="000000" w:themeColor="text1"/>
          <w:sz w:val="22"/>
          <w:szCs w:val="22"/>
          <w14:textFill>
            <w14:solidFill>
              <w14:schemeClr w14:val="tx1"/>
            </w14:solidFill>
          </w14:textFill>
        </w:rPr>
        <w:t>法定代表人或其委托代理人：（签字或盖章）</w:t>
      </w:r>
    </w:p>
    <w:p>
      <w:pPr>
        <w:pStyle w:val="2"/>
        <w:spacing w:line="440" w:lineRule="exact"/>
      </w:pPr>
    </w:p>
    <w:p>
      <w:pPr>
        <w:pStyle w:val="40"/>
        <w:spacing w:line="440" w:lineRule="exact"/>
        <w:ind w:firstLine="2899" w:firstLineChars="1318"/>
        <w:rPr>
          <w:rFonts w:hint="eastAsia" w:ascii="微软雅黑" w:hAnsi="微软雅黑" w:eastAsia="微软雅黑" w:cs="仿宋_GB2312"/>
          <w:b w:val="0"/>
          <w:color w:val="000000" w:themeColor="text1"/>
          <w:sz w:val="22"/>
          <w:szCs w:val="22"/>
          <w14:textFill>
            <w14:solidFill>
              <w14:schemeClr w14:val="tx1"/>
            </w14:solidFill>
          </w14:textFill>
        </w:rPr>
      </w:pPr>
    </w:p>
    <w:p>
      <w:pPr>
        <w:pStyle w:val="40"/>
        <w:spacing w:line="440" w:lineRule="exact"/>
        <w:ind w:firstLine="2899" w:firstLineChars="1318"/>
        <w:rPr>
          <w:rFonts w:ascii="微软雅黑" w:hAnsi="微软雅黑" w:eastAsia="微软雅黑" w:cs="仿宋_GB2312"/>
          <w:b w:val="0"/>
          <w:color w:val="000000" w:themeColor="text1"/>
          <w:sz w:val="22"/>
          <w:szCs w:val="22"/>
          <w14:textFill>
            <w14:solidFill>
              <w14:schemeClr w14:val="tx1"/>
            </w14:solidFill>
          </w14:textFill>
        </w:rPr>
      </w:pPr>
      <w:r>
        <w:rPr>
          <w:rFonts w:hint="eastAsia" w:ascii="微软雅黑" w:hAnsi="微软雅黑" w:eastAsia="微软雅黑" w:cs="仿宋_GB2312"/>
          <w:b w:val="0"/>
          <w:color w:val="000000" w:themeColor="text1"/>
          <w:sz w:val="22"/>
          <w:szCs w:val="22"/>
          <w14:textFill>
            <w14:solidFill>
              <w14:schemeClr w14:val="tx1"/>
            </w14:solidFill>
          </w14:textFill>
        </w:rPr>
        <w:t>年    月    日</w:t>
      </w:r>
    </w:p>
    <w:p>
      <w:pPr>
        <w:widowControl/>
        <w:spacing w:line="300" w:lineRule="exact"/>
        <w:rPr>
          <w:rFonts w:ascii="微软雅黑" w:hAnsi="微软雅黑" w:eastAsia="微软雅黑" w:cs="宋体"/>
          <w:b/>
          <w:bCs/>
          <w:color w:val="000000" w:themeColor="text1"/>
          <w14:textFill>
            <w14:solidFill>
              <w14:schemeClr w14:val="tx1"/>
            </w14:solidFill>
          </w14:textFill>
        </w:rPr>
      </w:pPr>
      <w:r>
        <w:rPr>
          <w:rFonts w:hint="eastAsia" w:ascii="微软雅黑" w:hAnsi="微软雅黑" w:eastAsia="微软雅黑" w:cs="宋体"/>
          <w:b/>
          <w:bCs/>
          <w:color w:val="000000" w:themeColor="text1"/>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投标函（二次报价）说明：第二次报价不得高于第一次报价，否则作无效标处理。二次报价函，由竞标单位提前打印并加盖公章，在二次报价时单独现场递交使用。</w:t>
      </w:r>
      <w:r>
        <w:rPr>
          <w:rFonts w:hint="eastAsia" w:ascii="微软雅黑" w:hAnsi="微软雅黑" w:eastAsia="微软雅黑" w:cs="宋体"/>
          <w:b/>
          <w:bCs/>
          <w:color w:val="000000" w:themeColor="text1"/>
          <w14:textFill>
            <w14:solidFill>
              <w14:schemeClr w14:val="tx1"/>
            </w14:solidFill>
          </w14:textFill>
        </w:rPr>
        <w:t>）</w:t>
      </w:r>
      <w:bookmarkStart w:id="90" w:name="_Toc25546"/>
      <w:bookmarkStart w:id="91" w:name="_Toc3228"/>
    </w:p>
    <w:p>
      <w:pPr>
        <w:rPr>
          <w:rFonts w:ascii="微软雅黑" w:hAnsi="微软雅黑" w:eastAsia="微软雅黑" w:cs="宋体"/>
          <w:b/>
          <w:color w:val="000000" w:themeColor="text1"/>
          <w:sz w:val="24"/>
          <w:szCs w:val="24"/>
          <w14:textFill>
            <w14:solidFill>
              <w14:schemeClr w14:val="tx1"/>
            </w14:solidFill>
          </w14:textFill>
        </w:rPr>
      </w:pPr>
      <w:r>
        <w:rPr>
          <w:rFonts w:hint="eastAsia" w:ascii="微软雅黑" w:hAnsi="微软雅黑" w:eastAsia="微软雅黑" w:cs="宋体"/>
          <w:b/>
          <w:color w:val="000000" w:themeColor="text1"/>
          <w:sz w:val="24"/>
          <w:szCs w:val="24"/>
          <w14:textFill>
            <w14:solidFill>
              <w14:schemeClr w14:val="tx1"/>
            </w14:solidFill>
          </w14:textFill>
        </w:rPr>
        <w:t>第二   资格性文件</w:t>
      </w:r>
      <w:bookmarkEnd w:id="90"/>
      <w:bookmarkEnd w:id="91"/>
    </w:p>
    <w:p>
      <w:pPr>
        <w:widowControl/>
        <w:spacing w:beforeLines="100" w:afterLines="50"/>
        <w:ind w:firstLine="482"/>
        <w:outlineLvl w:val="1"/>
        <w:rPr>
          <w:rFonts w:ascii="微软雅黑" w:hAnsi="微软雅黑" w:eastAsia="微软雅黑" w:cs="宋体"/>
          <w:b/>
          <w:color w:val="000000" w:themeColor="text1"/>
          <w:sz w:val="24"/>
          <w:szCs w:val="24"/>
          <w14:textFill>
            <w14:solidFill>
              <w14:schemeClr w14:val="tx1"/>
            </w14:solidFill>
          </w14:textFill>
        </w:rPr>
      </w:pPr>
      <w:bookmarkStart w:id="92" w:name="_Toc18320"/>
      <w:bookmarkStart w:id="93" w:name="_Toc19787"/>
      <w:r>
        <w:rPr>
          <w:rFonts w:hint="eastAsia" w:ascii="微软雅黑" w:hAnsi="微软雅黑" w:eastAsia="微软雅黑" w:cs="宋体"/>
          <w:b/>
          <w:color w:val="000000" w:themeColor="text1"/>
          <w:sz w:val="24"/>
          <w:szCs w:val="24"/>
          <w14:textFill>
            <w14:solidFill>
              <w14:schemeClr w14:val="tx1"/>
            </w14:solidFill>
          </w14:textFill>
        </w:rPr>
        <w:t>（一）竞标投标人授权委托书：</w:t>
      </w:r>
      <w:bookmarkEnd w:id="92"/>
      <w:bookmarkEnd w:id="93"/>
    </w:p>
    <w:p>
      <w:pPr>
        <w:ind w:left="-10" w:leftChars="-5" w:firstLine="8" w:firstLineChars="3"/>
        <w:jc w:val="center"/>
        <w:rPr>
          <w:rFonts w:ascii="微软雅黑" w:hAnsi="微软雅黑" w:eastAsia="微软雅黑" w:cs="宋体"/>
          <w:b/>
          <w:color w:val="000000" w:themeColor="text1"/>
          <w:sz w:val="28"/>
          <w:szCs w:val="28"/>
          <w14:textFill>
            <w14:solidFill>
              <w14:schemeClr w14:val="tx1"/>
            </w14:solidFill>
          </w14:textFill>
        </w:rPr>
      </w:pPr>
      <w:r>
        <w:rPr>
          <w:rFonts w:hint="eastAsia" w:ascii="微软雅黑" w:hAnsi="微软雅黑" w:eastAsia="微软雅黑" w:cs="宋体"/>
          <w:b/>
          <w:color w:val="000000" w:themeColor="text1"/>
          <w:sz w:val="28"/>
          <w:szCs w:val="28"/>
          <w14:textFill>
            <w14:solidFill>
              <w14:schemeClr w14:val="tx1"/>
            </w14:solidFill>
          </w14:textFill>
        </w:rPr>
        <w:t>1.1法定代表人身份证明</w:t>
      </w:r>
    </w:p>
    <w:p>
      <w:pPr>
        <w:spacing w:line="360" w:lineRule="auto"/>
        <w:rPr>
          <w:color w:val="000000" w:themeColor="text1"/>
          <w:sz w:val="24"/>
          <w14:textFill>
            <w14:solidFill>
              <w14:schemeClr w14:val="tx1"/>
            </w14:solidFill>
          </w14:textFill>
        </w:rPr>
      </w:pPr>
    </w:p>
    <w:p>
      <w:pPr>
        <w:spacing w:line="360" w:lineRule="auto"/>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投标人</w:t>
      </w:r>
      <w:r>
        <w:rPr>
          <w:color w:val="000000" w:themeColor="text1"/>
          <w:sz w:val="24"/>
          <w14:textFill>
            <w14:solidFill>
              <w14:schemeClr w14:val="tx1"/>
            </w14:solidFill>
          </w14:textFill>
        </w:rPr>
        <w:t>名称：</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单位性质：</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地址：</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成立时间：年月日</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经营期限：</w:t>
      </w:r>
    </w:p>
    <w:p>
      <w:pPr>
        <w:spacing w:line="360" w:lineRule="auto"/>
        <w:rPr>
          <w:rFonts w:hint="default" w:eastAsia="宋体"/>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姓名：</w:t>
      </w: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 xml:space="preserve"> 性别：</w:t>
      </w: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 xml:space="preserve"> 年龄：</w:t>
      </w: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职务：</w:t>
      </w:r>
      <w:r>
        <w:rPr>
          <w:rFonts w:hint="eastAsia"/>
          <w:color w:val="000000" w:themeColor="text1"/>
          <w:sz w:val="24"/>
          <w:u w:val="single"/>
          <w:lang w:val="en-US" w:eastAsia="zh-CN"/>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系</w:t>
      </w:r>
      <w:r>
        <w:rPr>
          <w:rFonts w:hint="eastAsia"/>
          <w:color w:val="000000" w:themeColor="text1"/>
          <w:sz w:val="24"/>
          <w:u w:val="single"/>
          <w14:textFill>
            <w14:solidFill>
              <w14:schemeClr w14:val="tx1"/>
            </w14:solidFill>
          </w14:textFill>
        </w:rPr>
        <w:t xml:space="preserve">          （投标人</w:t>
      </w:r>
      <w:r>
        <w:rPr>
          <w:color w:val="000000" w:themeColor="text1"/>
          <w:sz w:val="24"/>
          <w:u w:val="single"/>
          <w14:textFill>
            <w14:solidFill>
              <w14:schemeClr w14:val="tx1"/>
            </w14:solidFill>
          </w14:textFill>
        </w:rPr>
        <w:t>名称</w:t>
      </w:r>
      <w:r>
        <w:rPr>
          <w:rFonts w:hint="eastAsia"/>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的法定代表人。</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特此证明。</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附：法定代表人身份证复印件正反面。</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pStyle w:val="3"/>
        <w:spacing w:beforeLines="100" w:afterLines="50" w:line="276" w:lineRule="auto"/>
        <w:rPr>
          <w:rFonts w:ascii="微软雅黑" w:hAnsi="微软雅黑" w:eastAsia="微软雅黑" w:cs="宋体"/>
          <w:color w:val="000000" w:themeColor="text1"/>
          <w:sz w:val="24"/>
          <w:szCs w:val="24"/>
          <w14:textFill>
            <w14:solidFill>
              <w14:schemeClr w14:val="tx1"/>
            </w14:solidFill>
          </w14:textFill>
        </w:rPr>
      </w:pPr>
    </w:p>
    <w:p>
      <w:pPr>
        <w:pStyle w:val="3"/>
        <w:spacing w:beforeLines="100" w:afterLines="50" w:line="276" w:lineRule="auto"/>
        <w:rPr>
          <w:rFonts w:ascii="微软雅黑" w:hAnsi="微软雅黑" w:eastAsia="微软雅黑" w:cs="宋体"/>
          <w:color w:val="000000" w:themeColor="text1"/>
          <w:sz w:val="24"/>
          <w:szCs w:val="24"/>
          <w14:textFill>
            <w14:solidFill>
              <w14:schemeClr w14:val="tx1"/>
            </w14:solidFill>
          </w14:textFill>
        </w:rPr>
      </w:pPr>
    </w:p>
    <w:p>
      <w:pPr>
        <w:pStyle w:val="3"/>
        <w:wordWrap w:val="0"/>
        <w:spacing w:beforeLines="100" w:afterLines="50" w:line="276" w:lineRule="auto"/>
        <w:jc w:val="right"/>
        <w:rPr>
          <w:rFonts w:hint="default" w:ascii="微软雅黑" w:hAnsi="微软雅黑" w:eastAsia="微软雅黑" w:cs="宋体"/>
          <w:color w:val="000000" w:themeColor="text1"/>
          <w:sz w:val="24"/>
          <w:szCs w:val="24"/>
          <w:u w:val="single"/>
          <w:lang w:val="en-US" w:eastAsia="zh-CN"/>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法定代表人（签字或盖章）：</w:t>
      </w:r>
      <w:r>
        <w:rPr>
          <w:rFonts w:hint="eastAsia" w:ascii="微软雅黑" w:hAnsi="微软雅黑" w:eastAsia="微软雅黑" w:cs="宋体"/>
          <w:color w:val="000000" w:themeColor="text1"/>
          <w:sz w:val="24"/>
          <w:szCs w:val="24"/>
          <w:u w:val="single"/>
          <w14:textFill>
            <w14:solidFill>
              <w14:schemeClr w14:val="tx1"/>
            </w14:solidFill>
          </w14:textFill>
        </w:rPr>
        <w:t xml:space="preserve">  </w:t>
      </w:r>
      <w:r>
        <w:rPr>
          <w:rFonts w:hint="eastAsia" w:ascii="微软雅黑" w:hAnsi="微软雅黑" w:eastAsia="微软雅黑" w:cs="宋体"/>
          <w:color w:val="000000" w:themeColor="text1"/>
          <w:sz w:val="24"/>
          <w:szCs w:val="24"/>
          <w:u w:val="single"/>
          <w:lang w:val="en-US" w:eastAsia="zh-CN"/>
          <w14:textFill>
            <w14:solidFill>
              <w14:schemeClr w14:val="tx1"/>
            </w14:solidFill>
          </w14:textFill>
        </w:rPr>
        <w:t xml:space="preserve">               </w:t>
      </w:r>
    </w:p>
    <w:p>
      <w:pPr>
        <w:pStyle w:val="3"/>
        <w:spacing w:beforeLines="100" w:afterLines="50" w:line="276" w:lineRule="auto"/>
        <w:jc w:val="center"/>
        <w:rPr>
          <w:rFonts w:ascii="微软雅黑" w:hAnsi="微软雅黑" w:eastAsia="微软雅黑" w:cs="宋体"/>
          <w:b/>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宋体"/>
          <w:color w:val="000000" w:themeColor="text1"/>
          <w:sz w:val="24"/>
          <w:szCs w:val="24"/>
          <w14:textFill>
            <w14:solidFill>
              <w14:schemeClr w14:val="tx1"/>
            </w14:solidFill>
          </w14:textFill>
        </w:rPr>
        <w:t>投标人全称（公章）：</w:t>
      </w:r>
      <w:r>
        <w:rPr>
          <w:rFonts w:hint="eastAsia" w:ascii="微软雅黑" w:hAnsi="微软雅黑" w:eastAsia="微软雅黑" w:cs="宋体"/>
          <w:color w:val="000000" w:themeColor="text1"/>
          <w:sz w:val="24"/>
          <w:szCs w:val="24"/>
          <w:u w:val="single"/>
          <w14:textFill>
            <w14:solidFill>
              <w14:schemeClr w14:val="tx1"/>
            </w14:solidFill>
          </w14:textFill>
        </w:rPr>
        <w:t xml:space="preserve">  </w:t>
      </w:r>
      <w:r>
        <w:rPr>
          <w:rFonts w:hint="eastAsia" w:ascii="微软雅黑" w:hAnsi="微软雅黑" w:eastAsia="微软雅黑" w:cs="宋体"/>
          <w:color w:val="000000" w:themeColor="text1"/>
          <w:sz w:val="24"/>
          <w:szCs w:val="24"/>
          <w:u w:val="single"/>
          <w:lang w:val="en-US" w:eastAsia="zh-CN"/>
          <w14:textFill>
            <w14:solidFill>
              <w14:schemeClr w14:val="tx1"/>
            </w14:solidFill>
          </w14:textFill>
        </w:rPr>
        <w:t xml:space="preserve">                     </w:t>
      </w:r>
    </w:p>
    <w:p>
      <w:pPr>
        <w:widowControl/>
        <w:wordWrap w:val="0"/>
        <w:ind w:firstLine="480"/>
        <w:jc w:val="right"/>
        <w:rPr>
          <w:rFonts w:hint="default" w:ascii="微软雅黑" w:hAnsi="微软雅黑" w:eastAsia="微软雅黑" w:cs="宋体"/>
          <w:color w:val="000000" w:themeColor="text1"/>
          <w:sz w:val="24"/>
          <w:szCs w:val="24"/>
          <w:lang w:val="en-US" w:eastAsia="zh-CN"/>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年   月   日</w:t>
      </w:r>
      <w:r>
        <w:rPr>
          <w:rFonts w:hint="eastAsia" w:ascii="微软雅黑" w:hAnsi="微软雅黑" w:eastAsia="微软雅黑" w:cs="宋体"/>
          <w:color w:val="000000" w:themeColor="text1"/>
          <w:kern w:val="0"/>
          <w:sz w:val="24"/>
          <w:szCs w:val="24"/>
          <w:lang w:val="en-US" w:eastAsia="zh-CN"/>
          <w14:textFill>
            <w14:solidFill>
              <w14:schemeClr w14:val="tx1"/>
            </w14:solidFill>
          </w14:textFill>
        </w:rPr>
        <w:t xml:space="preserve">    </w:t>
      </w:r>
    </w:p>
    <w:p>
      <w:pPr>
        <w:spacing w:line="480" w:lineRule="auto"/>
        <w:ind w:left="-10" w:leftChars="-5" w:firstLine="8" w:firstLineChars="3"/>
        <w:jc w:val="center"/>
        <w:rPr>
          <w:rFonts w:ascii="微软雅黑" w:hAnsi="微软雅黑" w:eastAsia="微软雅黑" w:cs="宋体"/>
          <w:b/>
          <w:color w:val="000000" w:themeColor="text1"/>
          <w:sz w:val="28"/>
          <w:szCs w:val="28"/>
          <w14:textFill>
            <w14:solidFill>
              <w14:schemeClr w14:val="tx1"/>
            </w14:solidFill>
          </w14:textFill>
        </w:rPr>
      </w:pPr>
    </w:p>
    <w:p>
      <w:pPr>
        <w:jc w:val="center"/>
        <w:rPr>
          <w:rFonts w:ascii="微软雅黑" w:hAnsi="微软雅黑" w:eastAsia="微软雅黑" w:cs="宋体"/>
          <w:b/>
          <w:color w:val="000000" w:themeColor="text1"/>
          <w:sz w:val="28"/>
          <w:szCs w:val="28"/>
          <w14:textFill>
            <w14:solidFill>
              <w14:schemeClr w14:val="tx1"/>
            </w14:solidFill>
          </w14:textFill>
        </w:rPr>
      </w:pPr>
    </w:p>
    <w:p>
      <w:pPr>
        <w:jc w:val="center"/>
        <w:rPr>
          <w:rFonts w:ascii="微软雅黑" w:hAnsi="微软雅黑" w:eastAsia="微软雅黑" w:cs="宋体"/>
          <w:b/>
          <w:color w:val="000000" w:themeColor="text1"/>
          <w:sz w:val="28"/>
          <w:szCs w:val="28"/>
          <w14:textFill>
            <w14:solidFill>
              <w14:schemeClr w14:val="tx1"/>
            </w14:solidFill>
          </w14:textFill>
        </w:rPr>
      </w:pPr>
      <w:r>
        <w:rPr>
          <w:rFonts w:hint="eastAsia" w:ascii="微软雅黑" w:hAnsi="微软雅黑" w:eastAsia="微软雅黑" w:cs="宋体"/>
          <w:b/>
          <w:color w:val="000000" w:themeColor="text1"/>
          <w:sz w:val="28"/>
          <w:szCs w:val="28"/>
          <w14:textFill>
            <w14:solidFill>
              <w14:schemeClr w14:val="tx1"/>
            </w14:solidFill>
          </w14:textFill>
        </w:rPr>
        <w:t>1.2法定代表人授权委托书</w:t>
      </w:r>
    </w:p>
    <w:p>
      <w:pPr>
        <w:pStyle w:val="3"/>
        <w:spacing w:beforeLines="100" w:afterLines="50" w:line="276" w:lineRule="auto"/>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致</w:t>
      </w:r>
      <w:r>
        <w:rPr>
          <w:rFonts w:hint="eastAsia" w:ascii="微软雅黑" w:hAnsi="微软雅黑" w:eastAsia="微软雅黑" w:cs="宋体"/>
          <w:color w:val="000000" w:themeColor="text1"/>
          <w:sz w:val="24"/>
          <w:szCs w:val="24"/>
          <w:u w:val="single"/>
          <w14:textFill>
            <w14:solidFill>
              <w14:schemeClr w14:val="tx1"/>
            </w14:solidFill>
          </w14:textFill>
        </w:rPr>
        <w:t>（招标人）</w:t>
      </w:r>
      <w:r>
        <w:rPr>
          <w:rFonts w:hint="eastAsia" w:ascii="微软雅黑" w:hAnsi="微软雅黑" w:eastAsia="微软雅黑" w:cs="宋体"/>
          <w:color w:val="000000" w:themeColor="text1"/>
          <w:sz w:val="24"/>
          <w:szCs w:val="24"/>
          <w14:textFill>
            <w14:solidFill>
              <w14:schemeClr w14:val="tx1"/>
            </w14:solidFill>
          </w14:textFill>
        </w:rPr>
        <w:t>：</w:t>
      </w:r>
    </w:p>
    <w:p>
      <w:pPr>
        <w:pStyle w:val="3"/>
        <w:spacing w:beforeLines="100" w:afterLines="50" w:line="276" w:lineRule="auto"/>
        <w:ind w:firstLine="491" w:firstLineChars="205"/>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u w:val="single"/>
          <w14:textFill>
            <w14:solidFill>
              <w14:schemeClr w14:val="tx1"/>
            </w14:solidFill>
          </w14:textFill>
        </w:rPr>
        <w:t xml:space="preserve">（投标单位全称） </w:t>
      </w:r>
      <w:r>
        <w:rPr>
          <w:rFonts w:hint="eastAsia" w:ascii="微软雅黑" w:hAnsi="微软雅黑" w:eastAsia="微软雅黑" w:cs="宋体"/>
          <w:color w:val="000000" w:themeColor="text1"/>
          <w:sz w:val="24"/>
          <w:szCs w:val="24"/>
          <w14:textFill>
            <w14:solidFill>
              <w14:schemeClr w14:val="tx1"/>
            </w14:solidFill>
          </w14:textFill>
        </w:rPr>
        <w:t>法定代表人</w:t>
      </w:r>
      <w:r>
        <w:rPr>
          <w:rFonts w:hint="eastAsia" w:ascii="微软雅黑" w:hAnsi="微软雅黑" w:eastAsia="微软雅黑" w:cs="宋体"/>
          <w:color w:val="000000" w:themeColor="text1"/>
          <w:sz w:val="24"/>
          <w:szCs w:val="24"/>
          <w:u w:val="single"/>
          <w14:textFill>
            <w14:solidFill>
              <w14:schemeClr w14:val="tx1"/>
            </w14:solidFill>
          </w14:textFill>
        </w:rPr>
        <w:t xml:space="preserve"> （姓名）（身份证号码：）</w:t>
      </w:r>
      <w:r>
        <w:rPr>
          <w:rFonts w:hint="eastAsia" w:ascii="微软雅黑" w:hAnsi="微软雅黑" w:eastAsia="微软雅黑" w:cs="宋体"/>
          <w:color w:val="000000" w:themeColor="text1"/>
          <w:sz w:val="24"/>
          <w:szCs w:val="24"/>
          <w14:textFill>
            <w14:solidFill>
              <w14:schemeClr w14:val="tx1"/>
            </w14:solidFill>
          </w14:textFill>
        </w:rPr>
        <w:t>授权</w:t>
      </w:r>
      <w:r>
        <w:rPr>
          <w:rFonts w:hint="eastAsia" w:ascii="微软雅黑" w:hAnsi="微软雅黑" w:eastAsia="微软雅黑" w:cs="宋体"/>
          <w:color w:val="000000" w:themeColor="text1"/>
          <w:sz w:val="24"/>
          <w:szCs w:val="24"/>
          <w:u w:val="single"/>
          <w14:textFill>
            <w14:solidFill>
              <w14:schemeClr w14:val="tx1"/>
            </w14:solidFill>
          </w14:textFill>
        </w:rPr>
        <w:t xml:space="preserve"> （被授权人姓名）（身份证号码：）</w:t>
      </w:r>
      <w:r>
        <w:rPr>
          <w:rFonts w:hint="eastAsia" w:ascii="微软雅黑" w:hAnsi="微软雅黑" w:eastAsia="微软雅黑" w:cs="宋体"/>
          <w:color w:val="000000" w:themeColor="text1"/>
          <w:sz w:val="24"/>
          <w:szCs w:val="24"/>
          <w14:textFill>
            <w14:solidFill>
              <w14:schemeClr w14:val="tx1"/>
            </w14:solidFill>
          </w14:textFill>
        </w:rPr>
        <w:t>为本公司合法代理人，参加贵方组织的</w:t>
      </w:r>
      <w:r>
        <w:rPr>
          <w:rFonts w:hint="eastAsia" w:ascii="微软雅黑" w:hAnsi="微软雅黑" w:eastAsia="微软雅黑" w:cs="宋体"/>
          <w:color w:val="000000" w:themeColor="text1"/>
          <w:sz w:val="24"/>
          <w:szCs w:val="24"/>
          <w:u w:val="single"/>
          <w14:textFill>
            <w14:solidFill>
              <w14:schemeClr w14:val="tx1"/>
            </w14:solidFill>
          </w14:textFill>
        </w:rPr>
        <w:t xml:space="preserve">         （项目名称）</w:t>
      </w:r>
      <w:r>
        <w:rPr>
          <w:rFonts w:hint="eastAsia" w:ascii="微软雅黑" w:hAnsi="微软雅黑" w:eastAsia="微软雅黑" w:cs="宋体"/>
          <w:color w:val="000000" w:themeColor="text1"/>
          <w:sz w:val="24"/>
          <w:szCs w:val="24"/>
          <w14:textFill>
            <w14:solidFill>
              <w14:schemeClr w14:val="tx1"/>
            </w14:solidFill>
          </w14:textFill>
        </w:rPr>
        <w:t>的招标投标活动，代表本公司处理招标投标活动中的一切事宜。</w:t>
      </w:r>
    </w:p>
    <w:p>
      <w:pPr>
        <w:pStyle w:val="3"/>
        <w:spacing w:beforeLines="100" w:afterLines="50" w:line="276" w:lineRule="auto"/>
        <w:ind w:firstLine="491" w:firstLineChars="205"/>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本授权委托书签章即生效，被委托人无转委托权。</w:t>
      </w:r>
    </w:p>
    <w:tbl>
      <w:tblPr>
        <w:tblStyle w:val="45"/>
        <w:tblW w:w="91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0"/>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4620" w:type="dxa"/>
            <w:vAlign w:val="center"/>
          </w:tcPr>
          <w:p>
            <w:pPr>
              <w:pStyle w:val="3"/>
              <w:spacing w:beforeLines="100" w:afterLines="50"/>
              <w:jc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法定代表人身份证复印件</w:t>
            </w:r>
          </w:p>
          <w:p>
            <w:pPr>
              <w:pStyle w:val="3"/>
              <w:spacing w:beforeLines="100" w:afterLines="50"/>
              <w:jc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正面</w:t>
            </w:r>
          </w:p>
          <w:p>
            <w:pPr>
              <w:pStyle w:val="3"/>
              <w:spacing w:beforeLines="100" w:afterLines="50"/>
              <w:jc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（身份证复印件需清晰可辨认）</w:t>
            </w:r>
          </w:p>
        </w:tc>
        <w:tc>
          <w:tcPr>
            <w:tcW w:w="4572" w:type="dxa"/>
            <w:vAlign w:val="center"/>
          </w:tcPr>
          <w:p>
            <w:pPr>
              <w:pStyle w:val="3"/>
              <w:spacing w:beforeLines="100" w:afterLines="50"/>
              <w:jc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被授权人身份证复印件</w:t>
            </w:r>
          </w:p>
          <w:p>
            <w:pPr>
              <w:pStyle w:val="3"/>
              <w:spacing w:beforeLines="100" w:afterLines="50"/>
              <w:jc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正面</w:t>
            </w:r>
          </w:p>
          <w:p>
            <w:pPr>
              <w:pStyle w:val="3"/>
              <w:spacing w:beforeLines="100" w:afterLines="50"/>
              <w:jc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4620" w:type="dxa"/>
            <w:vAlign w:val="center"/>
          </w:tcPr>
          <w:p>
            <w:pPr>
              <w:pStyle w:val="3"/>
              <w:spacing w:beforeLines="100" w:afterLines="50"/>
              <w:jc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法定代表人身份证复印件</w:t>
            </w:r>
          </w:p>
          <w:p>
            <w:pPr>
              <w:pStyle w:val="3"/>
              <w:spacing w:beforeLines="100" w:afterLines="50"/>
              <w:jc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反面</w:t>
            </w:r>
          </w:p>
          <w:p>
            <w:pPr>
              <w:pStyle w:val="3"/>
              <w:spacing w:beforeLines="100" w:afterLines="50"/>
              <w:jc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（身份证复印件需清晰可辨认）</w:t>
            </w:r>
          </w:p>
        </w:tc>
        <w:tc>
          <w:tcPr>
            <w:tcW w:w="4572" w:type="dxa"/>
            <w:vAlign w:val="center"/>
          </w:tcPr>
          <w:p>
            <w:pPr>
              <w:pStyle w:val="3"/>
              <w:spacing w:beforeLines="100" w:afterLines="50"/>
              <w:jc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被授权人身份证复印件</w:t>
            </w:r>
          </w:p>
          <w:p>
            <w:pPr>
              <w:pStyle w:val="3"/>
              <w:spacing w:beforeLines="100" w:afterLines="50"/>
              <w:jc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反面</w:t>
            </w:r>
          </w:p>
          <w:p>
            <w:pPr>
              <w:pStyle w:val="3"/>
              <w:spacing w:beforeLines="100" w:afterLines="50"/>
              <w:jc w:val="center"/>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（身份证复印件需清晰可辨认）</w:t>
            </w:r>
          </w:p>
        </w:tc>
      </w:tr>
    </w:tbl>
    <w:p>
      <w:pPr>
        <w:pStyle w:val="3"/>
        <w:spacing w:beforeLines="100" w:afterLines="50"/>
        <w:ind w:firstLine="491" w:firstLineChars="205"/>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注：身份证复印件如为粘贴的，须在身份证复印件与本页接缝处加盖公章；</w:t>
      </w:r>
    </w:p>
    <w:p>
      <w:pPr>
        <w:pStyle w:val="3"/>
        <w:spacing w:beforeLines="100" w:afterLines="50"/>
        <w:ind w:firstLine="491" w:firstLineChars="205"/>
        <w:rPr>
          <w:rFonts w:ascii="微软雅黑" w:hAnsi="微软雅黑" w:eastAsia="微软雅黑" w:cs="宋体"/>
          <w:color w:val="000000" w:themeColor="text1"/>
          <w:sz w:val="24"/>
          <w:szCs w:val="24"/>
          <w14:textFill>
            <w14:solidFill>
              <w14:schemeClr w14:val="tx1"/>
            </w14:solidFill>
          </w14:textFill>
        </w:rPr>
      </w:pPr>
    </w:p>
    <w:p>
      <w:pPr>
        <w:pStyle w:val="3"/>
        <w:spacing w:beforeLines="100" w:afterLines="50"/>
        <w:ind w:firstLine="491" w:firstLineChars="205"/>
        <w:rPr>
          <w:rFonts w:ascii="微软雅黑" w:hAnsi="微软雅黑" w:eastAsia="微软雅黑" w:cs="宋体"/>
          <w:color w:val="000000" w:themeColor="text1"/>
          <w:sz w:val="24"/>
          <w:szCs w:val="24"/>
          <w14:textFill>
            <w14:solidFill>
              <w14:schemeClr w14:val="tx1"/>
            </w14:solidFill>
          </w14:textFill>
        </w:rPr>
      </w:pPr>
    </w:p>
    <w:p>
      <w:pPr>
        <w:pStyle w:val="3"/>
        <w:spacing w:beforeLines="100" w:afterLines="50"/>
        <w:ind w:firstLine="491" w:firstLineChars="205"/>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法定代表人（签字或盖章）：                        被授权代表签字：</w:t>
      </w:r>
    </w:p>
    <w:p>
      <w:pPr>
        <w:pStyle w:val="3"/>
        <w:spacing w:beforeLines="100" w:afterLines="50"/>
        <w:ind w:firstLine="491" w:firstLineChars="205"/>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 xml:space="preserve">投标人（公章）： </w:t>
      </w:r>
    </w:p>
    <w:p>
      <w:pPr>
        <w:widowControl/>
        <w:ind w:firstLine="480"/>
        <w:jc w:val="right"/>
        <w:rPr>
          <w:rFonts w:hint="eastAsia" w:ascii="微软雅黑" w:hAnsi="微软雅黑" w:eastAsia="微软雅黑" w:cs="宋体"/>
          <w:color w:val="000000" w:themeColor="text1"/>
          <w:kern w:val="0"/>
          <w:sz w:val="24"/>
          <w:szCs w:val="24"/>
          <w14:textFill>
            <w14:solidFill>
              <w14:schemeClr w14:val="tx1"/>
            </w14:solidFill>
          </w14:textFill>
        </w:rPr>
        <w:sectPr>
          <w:headerReference r:id="rId5" w:type="default"/>
          <w:footerReference r:id="rId6" w:type="default"/>
          <w:pgSz w:w="11906" w:h="16838"/>
          <w:pgMar w:top="1418" w:right="1554" w:bottom="1418" w:left="1531" w:header="720" w:footer="720" w:gutter="0"/>
          <w:cols w:space="720" w:num="1"/>
          <w:docGrid w:linePitch="286" w:charSpace="0"/>
        </w:sectPr>
      </w:pPr>
      <w:r>
        <w:rPr>
          <w:rFonts w:hint="eastAsia" w:ascii="微软雅黑" w:hAnsi="微软雅黑" w:eastAsia="微软雅黑" w:cs="宋体"/>
          <w:color w:val="000000" w:themeColor="text1"/>
          <w:kern w:val="0"/>
          <w:sz w:val="24"/>
          <w:szCs w:val="24"/>
          <w14:textFill>
            <w14:solidFill>
              <w14:schemeClr w14:val="tx1"/>
            </w14:solidFill>
          </w14:textFill>
        </w:rPr>
        <w:t>年   月   日</w:t>
      </w:r>
    </w:p>
    <w:p>
      <w:pPr>
        <w:ind w:left="-10" w:leftChars="-5" w:firstLine="8" w:firstLineChars="3"/>
        <w:jc w:val="center"/>
        <w:rPr>
          <w:rFonts w:hint="eastAsia" w:ascii="微软雅黑" w:hAnsi="微软雅黑" w:eastAsia="微软雅黑" w:cs="宋体"/>
          <w:b/>
          <w:color w:val="000000" w:themeColor="text1"/>
          <w:sz w:val="28"/>
          <w:szCs w:val="28"/>
          <w14:textFill>
            <w14:solidFill>
              <w14:schemeClr w14:val="tx1"/>
            </w14:solidFill>
          </w14:textFill>
        </w:rPr>
      </w:pPr>
      <w:r>
        <w:rPr>
          <w:rFonts w:hint="eastAsia" w:ascii="微软雅黑" w:hAnsi="微软雅黑" w:eastAsia="微软雅黑" w:cs="宋体"/>
          <w:b/>
          <w:color w:val="000000" w:themeColor="text1"/>
          <w:sz w:val="28"/>
          <w:szCs w:val="28"/>
          <w:lang w:val="en-US" w:eastAsia="zh-CN"/>
          <w14:textFill>
            <w14:solidFill>
              <w14:schemeClr w14:val="tx1"/>
            </w14:solidFill>
          </w14:textFill>
        </w:rPr>
        <w:t xml:space="preserve">1.3 </w:t>
      </w:r>
      <w:r>
        <w:rPr>
          <w:rFonts w:hint="eastAsia" w:ascii="微软雅黑" w:hAnsi="微软雅黑" w:eastAsia="微软雅黑" w:cs="宋体"/>
          <w:b/>
          <w:color w:val="000000" w:themeColor="text1"/>
          <w:sz w:val="28"/>
          <w:szCs w:val="28"/>
          <w14:textFill>
            <w14:solidFill>
              <w14:schemeClr w14:val="tx1"/>
            </w14:solidFill>
          </w14:textFill>
        </w:rPr>
        <w:t>竞争性磋商响应承诺函</w:t>
      </w:r>
    </w:p>
    <w:p>
      <w:pPr>
        <w:numPr>
          <w:ilvl w:val="-1"/>
          <w:numId w:val="0"/>
        </w:numPr>
        <w:snapToGrid w:val="0"/>
        <w:spacing w:before="0" w:beforeAutospacing="0" w:after="0" w:afterAutospacing="0" w:line="500" w:lineRule="exact"/>
        <w:jc w:val="left"/>
        <w:rPr>
          <w:rFonts w:hint="eastAsia" w:ascii="黑体" w:hAnsi="黑体" w:eastAsia="黑体" w:cs="黑体"/>
          <w:sz w:val="28"/>
          <w:szCs w:val="28"/>
          <w:highlight w:val="none"/>
        </w:rPr>
      </w:pPr>
      <w:r>
        <w:rPr>
          <w:rFonts w:hint="eastAsia" w:ascii="黑体" w:hAnsi="黑体" w:eastAsia="黑体" w:cs="黑体"/>
          <w:sz w:val="28"/>
          <w:szCs w:val="28"/>
          <w:highlight w:val="none"/>
        </w:rPr>
        <w:t>我公司慎重作出以下承诺 ：</w:t>
      </w:r>
    </w:p>
    <w:p>
      <w:pPr>
        <w:numPr>
          <w:ilvl w:val="-1"/>
          <w:numId w:val="0"/>
        </w:numPr>
        <w:snapToGrid w:val="0"/>
        <w:spacing w:before="0" w:beforeAutospacing="0" w:after="0" w:afterAutospacing="0" w:line="500" w:lineRule="exact"/>
        <w:ind w:firstLine="560" w:firstLineChars="200"/>
        <w:jc w:val="left"/>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一、关于响应资格的承诺 </w:t>
      </w:r>
    </w:p>
    <w:p>
      <w:pPr>
        <w:numPr>
          <w:ilvl w:val="-1"/>
          <w:numId w:val="0"/>
        </w:numPr>
        <w:snapToGrid w:val="0"/>
        <w:spacing w:before="0" w:beforeAutospacing="0" w:after="0" w:afterAutospacing="0" w:line="500" w:lineRule="exact"/>
        <w:ind w:firstLine="560" w:firstLineChars="200"/>
        <w:jc w:val="left"/>
        <w:rPr>
          <w:rFonts w:hint="eastAsia" w:ascii="黑体" w:hAnsi="黑体" w:eastAsia="黑体" w:cs="黑体"/>
          <w:sz w:val="28"/>
          <w:szCs w:val="28"/>
          <w:highlight w:val="none"/>
        </w:rPr>
      </w:pPr>
      <w:r>
        <w:rPr>
          <w:rFonts w:hint="eastAsia" w:ascii="黑体" w:hAnsi="黑体" w:eastAsia="黑体" w:cs="黑体"/>
          <w:sz w:val="28"/>
          <w:szCs w:val="28"/>
          <w:highlight w:val="none"/>
        </w:rPr>
        <w:t>（1）（被或未被）责令停业的；</w:t>
      </w:r>
    </w:p>
    <w:p>
      <w:pPr>
        <w:numPr>
          <w:ilvl w:val="-1"/>
          <w:numId w:val="0"/>
        </w:numPr>
        <w:snapToGrid w:val="0"/>
        <w:spacing w:before="0" w:beforeAutospacing="0" w:after="0" w:afterAutospacing="0" w:line="500" w:lineRule="exact"/>
        <w:ind w:firstLine="560" w:firstLineChars="200"/>
        <w:jc w:val="left"/>
        <w:rPr>
          <w:rFonts w:hint="eastAsia" w:ascii="黑体" w:hAnsi="黑体" w:eastAsia="黑体" w:cs="黑体"/>
          <w:sz w:val="28"/>
          <w:szCs w:val="28"/>
          <w:highlight w:val="none"/>
        </w:rPr>
      </w:pPr>
      <w:r>
        <w:rPr>
          <w:rFonts w:hint="eastAsia" w:ascii="黑体" w:hAnsi="黑体" w:eastAsia="黑体" w:cs="黑体"/>
          <w:sz w:val="28"/>
          <w:szCs w:val="28"/>
          <w:highlight w:val="none"/>
        </w:rPr>
        <w:t>（2）（被或未被）暂停或取消执业资格的；</w:t>
      </w:r>
    </w:p>
    <w:p>
      <w:pPr>
        <w:numPr>
          <w:ilvl w:val="-1"/>
          <w:numId w:val="0"/>
        </w:numPr>
        <w:snapToGrid w:val="0"/>
        <w:spacing w:before="0" w:beforeAutospacing="0" w:after="0" w:afterAutospacing="0" w:line="500" w:lineRule="exact"/>
        <w:ind w:firstLine="560" w:firstLineChars="200"/>
        <w:jc w:val="left"/>
        <w:rPr>
          <w:rFonts w:hint="eastAsia" w:ascii="黑体" w:hAnsi="黑体" w:eastAsia="黑体" w:cs="黑体"/>
          <w:sz w:val="28"/>
          <w:szCs w:val="28"/>
          <w:highlight w:val="none"/>
        </w:rPr>
      </w:pPr>
      <w:r>
        <w:rPr>
          <w:rFonts w:hint="eastAsia" w:ascii="黑体" w:hAnsi="黑体" w:eastAsia="黑体" w:cs="黑体"/>
          <w:sz w:val="28"/>
          <w:szCs w:val="28"/>
          <w:highlight w:val="none"/>
        </w:rPr>
        <w:t>（3）财产（被或未被）接管或冻结的；</w:t>
      </w:r>
    </w:p>
    <w:p>
      <w:pPr>
        <w:numPr>
          <w:ilvl w:val="-1"/>
          <w:numId w:val="0"/>
        </w:numPr>
        <w:snapToGrid w:val="0"/>
        <w:spacing w:before="0" w:beforeAutospacing="0" w:after="0" w:afterAutospacing="0" w:line="500" w:lineRule="exact"/>
        <w:ind w:firstLine="560" w:firstLineChars="200"/>
        <w:jc w:val="left"/>
        <w:rPr>
          <w:rFonts w:hint="eastAsia" w:ascii="黑体" w:hAnsi="黑体" w:eastAsia="黑体" w:cs="黑体"/>
          <w:sz w:val="28"/>
          <w:szCs w:val="28"/>
          <w:highlight w:val="none"/>
        </w:rPr>
      </w:pPr>
      <w:r>
        <w:rPr>
          <w:rFonts w:hint="eastAsia" w:ascii="黑体" w:hAnsi="黑体" w:eastAsia="黑体" w:cs="黑体"/>
          <w:sz w:val="28"/>
          <w:szCs w:val="28"/>
          <w:highlight w:val="none"/>
        </w:rPr>
        <w:t>（4）在响应过程中（有或没有）弄虚作假、行贿或者其他违法违规行为。</w:t>
      </w:r>
    </w:p>
    <w:p>
      <w:pPr>
        <w:numPr>
          <w:ilvl w:val="-1"/>
          <w:numId w:val="0"/>
        </w:numPr>
        <w:snapToGrid w:val="0"/>
        <w:spacing w:before="0" w:beforeAutospacing="0" w:after="0" w:afterAutospacing="0" w:line="500" w:lineRule="exact"/>
        <w:ind w:firstLine="560" w:firstLineChars="200"/>
        <w:jc w:val="left"/>
        <w:rPr>
          <w:rFonts w:hint="eastAsia" w:ascii="黑体" w:hAnsi="黑体" w:eastAsia="黑体" w:cs="黑体"/>
          <w:sz w:val="28"/>
          <w:szCs w:val="28"/>
          <w:highlight w:val="none"/>
        </w:rPr>
      </w:pPr>
      <w:r>
        <w:rPr>
          <w:rFonts w:hint="eastAsia" w:ascii="黑体" w:hAnsi="黑体" w:eastAsia="黑体" w:cs="黑体"/>
          <w:sz w:val="28"/>
          <w:szCs w:val="28"/>
          <w:highlight w:val="none"/>
        </w:rPr>
        <w:t>二、针对服务技术要求和执行国家强制性标准的承诺</w:t>
      </w:r>
    </w:p>
    <w:p>
      <w:pPr>
        <w:numPr>
          <w:ilvl w:val="-1"/>
          <w:numId w:val="0"/>
        </w:numPr>
        <w:snapToGrid w:val="0"/>
        <w:spacing w:before="0" w:beforeAutospacing="0" w:after="0" w:afterAutospacing="0" w:line="500" w:lineRule="exact"/>
        <w:ind w:firstLine="560" w:firstLineChars="200"/>
        <w:jc w:val="left"/>
        <w:rPr>
          <w:rFonts w:hint="eastAsia" w:ascii="黑体" w:hAnsi="黑体" w:eastAsia="黑体" w:cs="黑体"/>
          <w:sz w:val="28"/>
          <w:szCs w:val="28"/>
          <w:highlight w:val="none"/>
        </w:rPr>
      </w:pPr>
      <w:r>
        <w:rPr>
          <w:rFonts w:hint="eastAsia" w:ascii="黑体" w:hAnsi="黑体" w:eastAsia="黑体" w:cs="黑体"/>
          <w:sz w:val="28"/>
          <w:szCs w:val="28"/>
          <w:highlight w:val="none"/>
        </w:rPr>
        <w:t>服务符合国家相关规程规范的要求，并严格执行国家强制性和指导性标准。</w:t>
      </w:r>
    </w:p>
    <w:p>
      <w:pPr>
        <w:numPr>
          <w:ilvl w:val="-1"/>
          <w:numId w:val="0"/>
        </w:numPr>
        <w:snapToGrid w:val="0"/>
        <w:spacing w:before="0" w:beforeAutospacing="0" w:after="0" w:afterAutospacing="0" w:line="500" w:lineRule="exact"/>
        <w:ind w:firstLine="560" w:firstLineChars="200"/>
        <w:jc w:val="left"/>
        <w:rPr>
          <w:rFonts w:hint="eastAsia" w:ascii="黑体" w:hAnsi="黑体" w:eastAsia="黑体" w:cs="黑体"/>
          <w:sz w:val="28"/>
          <w:szCs w:val="28"/>
          <w:highlight w:val="none"/>
        </w:rPr>
      </w:pPr>
      <w:bookmarkStart w:id="94" w:name="D10资格标投标承诺函"/>
      <w:bookmarkEnd w:id="94"/>
      <w:bookmarkStart w:id="95" w:name="D8投标承诺函"/>
      <w:r>
        <w:rPr>
          <w:rFonts w:hint="eastAsia" w:ascii="黑体" w:hAnsi="黑体" w:eastAsia="黑体" w:cs="黑体"/>
          <w:sz w:val="28"/>
          <w:szCs w:val="28"/>
          <w:highlight w:val="none"/>
        </w:rPr>
        <w:t>三、其他承诺</w:t>
      </w:r>
    </w:p>
    <w:p>
      <w:pPr>
        <w:numPr>
          <w:ilvl w:val="-1"/>
          <w:numId w:val="0"/>
        </w:numPr>
        <w:snapToGrid w:val="0"/>
        <w:spacing w:before="0" w:beforeAutospacing="0" w:after="0" w:afterAutospacing="0" w:line="500" w:lineRule="exact"/>
        <w:ind w:firstLine="560" w:firstLineChars="200"/>
        <w:jc w:val="left"/>
        <w:rPr>
          <w:rFonts w:hint="eastAsia" w:ascii="黑体" w:hAnsi="黑体" w:eastAsia="黑体" w:cs="黑体"/>
          <w:sz w:val="28"/>
          <w:szCs w:val="28"/>
          <w:highlight w:val="none"/>
        </w:rPr>
      </w:pPr>
      <w:r>
        <w:rPr>
          <w:rFonts w:hint="eastAsia" w:ascii="黑体" w:hAnsi="黑体" w:eastAsia="黑体" w:cs="黑体"/>
          <w:sz w:val="28"/>
          <w:szCs w:val="28"/>
          <w:highlight w:val="none"/>
        </w:rPr>
        <w:t>1</w:t>
      </w:r>
      <w:r>
        <w:rPr>
          <w:rFonts w:hint="eastAsia" w:ascii="黑体" w:hAnsi="黑体" w:eastAsia="黑体" w:cs="黑体"/>
          <w:sz w:val="28"/>
          <w:szCs w:val="28"/>
          <w:highlight w:val="none"/>
          <w:lang w:val="en-US" w:eastAsia="zh-CN"/>
        </w:rPr>
        <w:t>.</w:t>
      </w:r>
      <w:r>
        <w:rPr>
          <w:rFonts w:hint="eastAsia" w:ascii="黑体" w:hAnsi="黑体" w:eastAsia="黑体" w:cs="黑体"/>
          <w:sz w:val="28"/>
          <w:szCs w:val="28"/>
          <w:highlight w:val="none"/>
        </w:rPr>
        <w:t>我公司是自己参加磋商，如我公司成为最终成交人，则由我公司自己组织实施，不挂靠，不转包。如此承诺不实，则我公司自动放弃成交人资格。</w:t>
      </w:r>
    </w:p>
    <w:p>
      <w:pPr>
        <w:numPr>
          <w:ilvl w:val="-1"/>
          <w:numId w:val="0"/>
        </w:numPr>
        <w:snapToGrid w:val="0"/>
        <w:spacing w:before="0" w:beforeAutospacing="0" w:after="0" w:afterAutospacing="0" w:line="500" w:lineRule="exact"/>
        <w:ind w:firstLine="560" w:firstLineChars="200"/>
        <w:jc w:val="left"/>
        <w:rPr>
          <w:rFonts w:hint="eastAsia" w:ascii="黑体" w:hAnsi="黑体" w:eastAsia="黑体" w:cs="黑体"/>
          <w:sz w:val="28"/>
          <w:szCs w:val="28"/>
          <w:highlight w:val="none"/>
        </w:rPr>
      </w:pPr>
      <w:r>
        <w:rPr>
          <w:rFonts w:hint="eastAsia" w:ascii="黑体" w:hAnsi="黑体" w:eastAsia="黑体" w:cs="黑体"/>
          <w:sz w:val="28"/>
          <w:szCs w:val="28"/>
          <w:highlight w:val="none"/>
        </w:rPr>
        <w:t>2</w:t>
      </w:r>
      <w:r>
        <w:rPr>
          <w:rFonts w:hint="eastAsia" w:ascii="黑体" w:hAnsi="黑体" w:eastAsia="黑体" w:cs="黑体"/>
          <w:sz w:val="28"/>
          <w:szCs w:val="28"/>
          <w:highlight w:val="none"/>
          <w:lang w:val="en-US" w:eastAsia="zh-CN"/>
        </w:rPr>
        <w:t>.</w:t>
      </w:r>
      <w:r>
        <w:rPr>
          <w:rFonts w:hint="eastAsia" w:ascii="黑体" w:hAnsi="黑体" w:eastAsia="黑体" w:cs="黑体"/>
          <w:sz w:val="28"/>
          <w:szCs w:val="28"/>
          <w:highlight w:val="none"/>
        </w:rPr>
        <w:t>如我公司参与磋商的相关资料有弄虚作假情况，我公司将自动放弃成交人资格。</w:t>
      </w:r>
    </w:p>
    <w:p>
      <w:pPr>
        <w:numPr>
          <w:ilvl w:val="-1"/>
          <w:numId w:val="0"/>
        </w:numPr>
        <w:snapToGrid w:val="0"/>
        <w:spacing w:before="0" w:beforeAutospacing="0" w:after="0" w:afterAutospacing="0" w:line="500" w:lineRule="exact"/>
        <w:ind w:firstLine="560" w:firstLineChars="200"/>
        <w:jc w:val="left"/>
        <w:rPr>
          <w:rFonts w:hint="eastAsia" w:ascii="黑体" w:hAnsi="黑体" w:eastAsia="黑体" w:cs="黑体"/>
          <w:sz w:val="28"/>
          <w:szCs w:val="28"/>
          <w:highlight w:val="none"/>
        </w:rPr>
      </w:pPr>
      <w:r>
        <w:rPr>
          <w:rFonts w:hint="eastAsia" w:ascii="黑体" w:hAnsi="黑体" w:eastAsia="黑体" w:cs="黑体"/>
          <w:sz w:val="28"/>
          <w:szCs w:val="28"/>
          <w:highlight w:val="none"/>
        </w:rPr>
        <w:t>3</w:t>
      </w:r>
      <w:r>
        <w:rPr>
          <w:rFonts w:hint="eastAsia" w:ascii="黑体" w:hAnsi="黑体" w:eastAsia="黑体" w:cs="黑体"/>
          <w:sz w:val="28"/>
          <w:szCs w:val="28"/>
          <w:highlight w:val="none"/>
          <w:lang w:val="en-US" w:eastAsia="zh-CN"/>
        </w:rPr>
        <w:t>.</w:t>
      </w:r>
      <w:r>
        <w:rPr>
          <w:rFonts w:hint="eastAsia" w:ascii="黑体" w:hAnsi="黑体" w:eastAsia="黑体" w:cs="黑体"/>
          <w:sz w:val="28"/>
          <w:szCs w:val="28"/>
          <w:highlight w:val="none"/>
        </w:rPr>
        <w:t>我公司完全响应磋商文件要求。</w:t>
      </w:r>
    </w:p>
    <w:p>
      <w:pPr>
        <w:numPr>
          <w:ilvl w:val="-1"/>
          <w:numId w:val="0"/>
        </w:numPr>
        <w:snapToGrid w:val="0"/>
        <w:spacing w:before="0" w:beforeAutospacing="0" w:after="0" w:afterAutospacing="0" w:line="500" w:lineRule="exact"/>
        <w:ind w:firstLine="560" w:firstLineChars="200"/>
        <w:jc w:val="left"/>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4.</w:t>
      </w:r>
      <w:r>
        <w:rPr>
          <w:rFonts w:hint="eastAsia" w:ascii="黑体" w:hAnsi="黑体" w:eastAsia="黑体" w:cs="黑体"/>
          <w:sz w:val="28"/>
          <w:szCs w:val="28"/>
          <w:highlight w:val="none"/>
        </w:rPr>
        <w:t>如上述</w:t>
      </w:r>
      <w:bookmarkEnd w:id="95"/>
      <w:r>
        <w:rPr>
          <w:rFonts w:hint="eastAsia" w:ascii="黑体" w:hAnsi="黑体" w:eastAsia="黑体" w:cs="黑体"/>
          <w:sz w:val="28"/>
          <w:szCs w:val="28"/>
          <w:highlight w:val="none"/>
        </w:rPr>
        <w:t>承诺不实，将承担由此产生的全部责任。</w:t>
      </w:r>
    </w:p>
    <w:p>
      <w:pPr>
        <w:ind w:right="720"/>
        <w:jc w:val="right"/>
        <w:rPr>
          <w:rFonts w:hint="eastAsia" w:ascii="黑体" w:hAnsi="黑体" w:eastAsia="黑体" w:cs="黑体"/>
          <w:bCs/>
          <w:sz w:val="28"/>
          <w:szCs w:val="28"/>
          <w:highlight w:val="none"/>
        </w:rPr>
      </w:pPr>
    </w:p>
    <w:p>
      <w:pPr>
        <w:ind w:right="720"/>
        <w:jc w:val="right"/>
        <w:rPr>
          <w:rFonts w:hint="eastAsia" w:ascii="黑体" w:hAnsi="黑体" w:eastAsia="黑体" w:cs="黑体"/>
          <w:bCs/>
          <w:sz w:val="28"/>
          <w:szCs w:val="28"/>
          <w:highlight w:val="none"/>
        </w:rPr>
      </w:pPr>
    </w:p>
    <w:p>
      <w:pPr>
        <w:ind w:right="720"/>
        <w:jc w:val="right"/>
        <w:rPr>
          <w:rFonts w:hint="eastAsia" w:ascii="黑体" w:hAnsi="黑体" w:eastAsia="黑体" w:cs="黑体"/>
          <w:bCs/>
          <w:sz w:val="28"/>
          <w:szCs w:val="28"/>
          <w:highlight w:val="none"/>
        </w:rPr>
      </w:pPr>
    </w:p>
    <w:p>
      <w:pPr>
        <w:wordWrap w:val="0"/>
        <w:ind w:right="720"/>
        <w:jc w:val="right"/>
        <w:rPr>
          <w:rFonts w:hint="default" w:ascii="黑体" w:hAnsi="黑体" w:eastAsia="黑体" w:cs="黑体"/>
          <w:bCs/>
          <w:sz w:val="28"/>
          <w:szCs w:val="28"/>
          <w:highlight w:val="none"/>
          <w:u w:val="single"/>
          <w:lang w:val="en-US" w:eastAsia="zh-CN"/>
        </w:rPr>
      </w:pPr>
      <w:r>
        <w:rPr>
          <w:rFonts w:hint="eastAsia" w:ascii="黑体" w:hAnsi="黑体" w:eastAsia="黑体" w:cs="黑体"/>
          <w:bCs/>
          <w:sz w:val="28"/>
          <w:szCs w:val="28"/>
          <w:highlight w:val="none"/>
        </w:rPr>
        <w:t>响应人（全称并加盖公章）：</w:t>
      </w:r>
      <w:r>
        <w:rPr>
          <w:rFonts w:hint="eastAsia" w:ascii="黑体" w:hAnsi="黑体" w:eastAsia="黑体" w:cs="黑体"/>
          <w:bCs/>
          <w:sz w:val="28"/>
          <w:szCs w:val="28"/>
          <w:highlight w:val="none"/>
          <w:u w:val="single"/>
          <w:lang w:val="en-US" w:eastAsia="zh-CN"/>
        </w:rPr>
        <w:t xml:space="preserve">               </w:t>
      </w:r>
    </w:p>
    <w:p>
      <w:pPr>
        <w:wordWrap w:val="0"/>
        <w:ind w:right="720"/>
        <w:jc w:val="right"/>
        <w:rPr>
          <w:rFonts w:hint="default" w:ascii="黑体" w:hAnsi="黑体" w:eastAsia="黑体" w:cs="黑体"/>
          <w:bCs/>
          <w:sz w:val="28"/>
          <w:szCs w:val="28"/>
          <w:highlight w:val="none"/>
          <w:u w:val="single"/>
          <w:lang w:val="en-US" w:eastAsia="zh-CN"/>
        </w:rPr>
      </w:pPr>
      <w:r>
        <w:rPr>
          <w:rFonts w:hint="eastAsia" w:ascii="黑体" w:hAnsi="黑体" w:eastAsia="黑体" w:cs="黑体"/>
          <w:bCs/>
          <w:sz w:val="28"/>
          <w:szCs w:val="28"/>
          <w:highlight w:val="none"/>
        </w:rPr>
        <w:t>授权代表签字：</w:t>
      </w:r>
      <w:r>
        <w:rPr>
          <w:rFonts w:hint="eastAsia" w:ascii="黑体" w:hAnsi="黑体" w:eastAsia="黑体" w:cs="黑体"/>
          <w:bCs/>
          <w:sz w:val="28"/>
          <w:szCs w:val="28"/>
          <w:highlight w:val="none"/>
          <w:u w:val="single"/>
          <w:lang w:val="en-US" w:eastAsia="zh-CN"/>
        </w:rPr>
        <w:t xml:space="preserve">               </w:t>
      </w:r>
    </w:p>
    <w:p>
      <w:pPr>
        <w:wordWrap w:val="0"/>
        <w:ind w:right="480"/>
        <w:jc w:val="right"/>
        <w:rPr>
          <w:rFonts w:hint="eastAsia" w:ascii="黑体" w:hAnsi="黑体" w:eastAsia="黑体" w:cs="黑体"/>
          <w:bCs/>
          <w:sz w:val="28"/>
          <w:szCs w:val="28"/>
          <w:highlight w:val="none"/>
        </w:rPr>
      </w:pPr>
      <w:r>
        <w:rPr>
          <w:rFonts w:hint="eastAsia" w:ascii="黑体" w:hAnsi="黑体" w:eastAsia="黑体" w:cs="黑体"/>
          <w:bCs/>
          <w:sz w:val="28"/>
          <w:szCs w:val="28"/>
          <w:highlight w:val="none"/>
        </w:rPr>
        <w:t xml:space="preserve">日期：   年   月   日 </w:t>
      </w:r>
    </w:p>
    <w:p>
      <w:pPr>
        <w:pStyle w:val="2"/>
        <w:rPr>
          <w:rFonts w:hint="eastAsia" w:ascii="黑体" w:hAnsi="黑体" w:eastAsia="黑体" w:cs="黑体"/>
        </w:rPr>
        <w:sectPr>
          <w:pgSz w:w="11906" w:h="16838"/>
          <w:pgMar w:top="1418" w:right="1554" w:bottom="1418" w:left="1531" w:header="720" w:footer="720" w:gutter="0"/>
          <w:cols w:space="720" w:num="1"/>
          <w:docGrid w:linePitch="286" w:charSpace="0"/>
        </w:sectPr>
      </w:pPr>
    </w:p>
    <w:p>
      <w:pPr>
        <w:widowControl/>
        <w:ind w:firstLine="482"/>
        <w:outlineLvl w:val="1"/>
        <w:rPr>
          <w:rFonts w:ascii="微软雅黑" w:hAnsi="微软雅黑" w:eastAsia="微软雅黑" w:cs="宋体"/>
          <w:b/>
          <w:color w:val="000000" w:themeColor="text1"/>
          <w:sz w:val="24"/>
          <w:szCs w:val="24"/>
          <w14:textFill>
            <w14:solidFill>
              <w14:schemeClr w14:val="tx1"/>
            </w14:solidFill>
          </w14:textFill>
        </w:rPr>
      </w:pPr>
      <w:bookmarkStart w:id="96" w:name="_Toc11833"/>
      <w:bookmarkStart w:id="97" w:name="_Toc8729"/>
      <w:r>
        <w:rPr>
          <w:rFonts w:hint="eastAsia" w:ascii="微软雅黑" w:hAnsi="微软雅黑" w:eastAsia="微软雅黑" w:cs="宋体"/>
          <w:b/>
          <w:color w:val="000000" w:themeColor="text1"/>
          <w:sz w:val="24"/>
          <w:szCs w:val="24"/>
          <w14:textFill>
            <w14:solidFill>
              <w14:schemeClr w14:val="tx1"/>
            </w14:solidFill>
          </w14:textFill>
        </w:rPr>
        <w:t>（二）一般资格</w:t>
      </w:r>
      <w:bookmarkEnd w:id="96"/>
      <w:bookmarkEnd w:id="97"/>
    </w:p>
    <w:p>
      <w:pPr>
        <w:spacing w:beforeLines="100" w:afterLines="50"/>
        <w:ind w:firstLine="480" w:firstLineChars="200"/>
        <w:jc w:val="left"/>
        <w:rPr>
          <w:rFonts w:hint="eastAsia" w:ascii="微软雅黑" w:hAnsi="微软雅黑" w:eastAsia="微软雅黑" w:cs="宋体"/>
          <w:b/>
          <w:color w:val="000000" w:themeColor="text1"/>
          <w:kern w:val="0"/>
          <w:sz w:val="24"/>
          <w:szCs w:val="24"/>
          <w14:textFill>
            <w14:solidFill>
              <w14:schemeClr w14:val="tx1"/>
            </w14:solidFill>
          </w14:textFill>
        </w:rPr>
      </w:pPr>
      <w:r>
        <w:rPr>
          <w:rFonts w:hint="eastAsia" w:ascii="微软雅黑" w:hAnsi="微软雅黑" w:eastAsia="微软雅黑" w:cs="宋体"/>
          <w:b/>
          <w:color w:val="000000" w:themeColor="text1"/>
          <w:kern w:val="0"/>
          <w:sz w:val="24"/>
          <w:szCs w:val="24"/>
          <w14:textFill>
            <w14:solidFill>
              <w14:schemeClr w14:val="tx1"/>
            </w14:solidFill>
          </w14:textFill>
        </w:rPr>
        <w:t>1.投标人基本情况信息表</w:t>
      </w:r>
    </w:p>
    <w:tbl>
      <w:tblPr>
        <w:tblStyle w:val="45"/>
        <w:tblW w:w="9164" w:type="dxa"/>
        <w:tblInd w:w="0" w:type="dxa"/>
        <w:tblLayout w:type="fixed"/>
        <w:tblCellMar>
          <w:top w:w="0" w:type="dxa"/>
          <w:left w:w="108" w:type="dxa"/>
          <w:bottom w:w="0" w:type="dxa"/>
          <w:right w:w="108" w:type="dxa"/>
        </w:tblCellMar>
      </w:tblPr>
      <w:tblGrid>
        <w:gridCol w:w="1548"/>
        <w:gridCol w:w="1800"/>
        <w:gridCol w:w="21"/>
        <w:gridCol w:w="1419"/>
        <w:gridCol w:w="1983"/>
        <w:gridCol w:w="992"/>
        <w:gridCol w:w="1401"/>
      </w:tblGrid>
      <w:tr>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投标人名称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注册地址</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法定代表</w:t>
            </w:r>
          </w:p>
          <w:p>
            <w:pPr>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人姓名</w:t>
            </w:r>
          </w:p>
        </w:tc>
        <w:tc>
          <w:tcPr>
            <w:tcW w:w="180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c>
          <w:tcPr>
            <w:tcW w:w="144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技术职称</w:t>
            </w:r>
          </w:p>
        </w:tc>
        <w:tc>
          <w:tcPr>
            <w:tcW w:w="1983"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电话</w:t>
            </w:r>
          </w:p>
        </w:tc>
        <w:tc>
          <w:tcPr>
            <w:tcW w:w="1401"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本项目负</w:t>
            </w:r>
          </w:p>
          <w:p>
            <w:pPr>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责人姓名</w:t>
            </w:r>
          </w:p>
        </w:tc>
        <w:tc>
          <w:tcPr>
            <w:tcW w:w="180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c>
          <w:tcPr>
            <w:tcW w:w="144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技术职称</w:t>
            </w:r>
          </w:p>
        </w:tc>
        <w:tc>
          <w:tcPr>
            <w:tcW w:w="1983"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电话</w:t>
            </w:r>
          </w:p>
        </w:tc>
        <w:tc>
          <w:tcPr>
            <w:tcW w:w="1401"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企业资质等级</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c>
          <w:tcPr>
            <w:tcW w:w="1983"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资格证书编号</w:t>
            </w:r>
          </w:p>
        </w:tc>
        <w:tc>
          <w:tcPr>
            <w:tcW w:w="2393"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营业执照号</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c>
          <w:tcPr>
            <w:tcW w:w="1983"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注册资本金</w:t>
            </w:r>
          </w:p>
        </w:tc>
        <w:tc>
          <w:tcPr>
            <w:tcW w:w="2393"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基本账户银行</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c>
          <w:tcPr>
            <w:tcW w:w="1983"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账号</w:t>
            </w:r>
          </w:p>
        </w:tc>
        <w:tc>
          <w:tcPr>
            <w:tcW w:w="2393"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联系方式</w:t>
            </w:r>
          </w:p>
        </w:tc>
        <w:tc>
          <w:tcPr>
            <w:tcW w:w="1821"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联系人</w:t>
            </w:r>
          </w:p>
        </w:tc>
        <w:tc>
          <w:tcPr>
            <w:tcW w:w="1419"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c>
          <w:tcPr>
            <w:tcW w:w="1983"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电话</w:t>
            </w:r>
          </w:p>
        </w:tc>
        <w:tc>
          <w:tcPr>
            <w:tcW w:w="2393"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c>
          <w:tcPr>
            <w:tcW w:w="1821"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传真</w:t>
            </w:r>
          </w:p>
        </w:tc>
        <w:tc>
          <w:tcPr>
            <w:tcW w:w="1419"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c>
          <w:tcPr>
            <w:tcW w:w="1983"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电子信箱</w:t>
            </w:r>
          </w:p>
        </w:tc>
        <w:tc>
          <w:tcPr>
            <w:tcW w:w="2393"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cantSplit/>
          <w:trHeight w:val="512" w:hRule="atLeast"/>
        </w:trPr>
        <w:tc>
          <w:tcPr>
            <w:tcW w:w="1548" w:type="dxa"/>
            <w:tcBorders>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ascii="微软雅黑" w:hAnsi="微软雅黑" w:eastAsia="微软雅黑" w:cs="宋体"/>
                <w:color w:val="000000" w:themeColor="text1"/>
                <w:szCs w:val="21"/>
                <w14:textFill>
                  <w14:solidFill>
                    <w14:schemeClr w14:val="tx1"/>
                  </w14:solidFill>
                </w14:textFill>
              </w:rPr>
              <w:t>单位对公信息</w:t>
            </w:r>
          </w:p>
        </w:tc>
        <w:tc>
          <w:tcPr>
            <w:tcW w:w="1821"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单位对公固定电话</w:t>
            </w:r>
          </w:p>
        </w:tc>
        <w:tc>
          <w:tcPr>
            <w:tcW w:w="1419"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c>
          <w:tcPr>
            <w:tcW w:w="1983" w:type="dxa"/>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单位对公电子邮箱</w:t>
            </w:r>
          </w:p>
        </w:tc>
        <w:tc>
          <w:tcPr>
            <w:tcW w:w="2393"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cantSplit/>
          <w:trHeight w:val="1945" w:hRule="atLeast"/>
        </w:trPr>
        <w:tc>
          <w:tcPr>
            <w:tcW w:w="1548" w:type="dxa"/>
            <w:tcBorders>
              <w:top w:val="single" w:color="auto" w:sz="6" w:space="0"/>
              <w:left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经营范围</w:t>
            </w:r>
          </w:p>
        </w:tc>
        <w:tc>
          <w:tcPr>
            <w:tcW w:w="7616" w:type="dxa"/>
            <w:gridSpan w:val="6"/>
            <w:tcBorders>
              <w:top w:val="single" w:color="auto" w:sz="6" w:space="0"/>
              <w:left w:val="single" w:color="auto" w:sz="6" w:space="0"/>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pPr>
              <w:ind w:left="-90"/>
              <w:jc w:val="center"/>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单位承诺</w:t>
            </w:r>
          </w:p>
        </w:tc>
        <w:tc>
          <w:tcPr>
            <w:tcW w:w="7616" w:type="dxa"/>
            <w:gridSpan w:val="6"/>
            <w:vMerge w:val="restart"/>
            <w:tcBorders>
              <w:top w:val="single" w:color="auto" w:sz="6" w:space="0"/>
              <w:left w:val="single" w:color="auto" w:sz="6" w:space="0"/>
              <w:bottom w:val="nil"/>
              <w:right w:val="single" w:color="auto" w:sz="6" w:space="0"/>
            </w:tcBorders>
            <w:vAlign w:val="center"/>
          </w:tcPr>
          <w:p>
            <w:pPr>
              <w:ind w:left="-90" w:leftChars="-43" w:firstLine="420" w:firstLineChars="200"/>
              <w:jc w:val="left"/>
              <w:rPr>
                <w:rFonts w:ascii="微软雅黑" w:hAnsi="微软雅黑" w:eastAsia="微软雅黑" w:cs="宋体"/>
                <w:color w:val="000000" w:themeColor="text1"/>
                <w:szCs w:val="21"/>
                <w14:textFill>
                  <w14:solidFill>
                    <w14:schemeClr w14:val="tx1"/>
                  </w14:solidFill>
                </w14:textFill>
              </w:rPr>
            </w:pPr>
            <w:r>
              <w:rPr>
                <w:rFonts w:ascii="微软雅黑" w:hAnsi="微软雅黑" w:eastAsia="微软雅黑" w:cs="宋体"/>
                <w:color w:val="000000" w:themeColor="text1"/>
                <w:szCs w:val="21"/>
                <w14:textFill>
                  <w14:solidFill>
                    <w14:schemeClr w14:val="tx1"/>
                  </w14:solidFill>
                </w14:textFill>
              </w:rPr>
              <w:t>我单位对以上信息的真实性</w:t>
            </w:r>
            <w:r>
              <w:rPr>
                <w:rFonts w:hint="eastAsia" w:ascii="微软雅黑" w:hAnsi="微软雅黑" w:eastAsia="微软雅黑" w:cs="宋体"/>
                <w:color w:val="000000" w:themeColor="text1"/>
                <w:szCs w:val="21"/>
                <w14:textFill>
                  <w14:solidFill>
                    <w14:schemeClr w14:val="tx1"/>
                  </w14:solidFill>
                </w14:textFill>
              </w:rPr>
              <w:t>、</w:t>
            </w:r>
            <w:r>
              <w:rPr>
                <w:rFonts w:ascii="微软雅黑" w:hAnsi="微软雅黑" w:eastAsia="微软雅黑" w:cs="宋体"/>
                <w:color w:val="000000" w:themeColor="text1"/>
                <w:szCs w:val="21"/>
                <w14:textFill>
                  <w14:solidFill>
                    <w14:schemeClr w14:val="tx1"/>
                  </w14:solidFill>
                </w14:textFill>
              </w:rPr>
              <w:t>准确性负责</w:t>
            </w:r>
            <w:r>
              <w:rPr>
                <w:rFonts w:hint="eastAsia" w:ascii="微软雅黑" w:hAnsi="微软雅黑" w:eastAsia="微软雅黑" w:cs="宋体"/>
                <w:color w:val="000000" w:themeColor="text1"/>
                <w:szCs w:val="21"/>
                <w14:textFill>
                  <w14:solidFill>
                    <w14:schemeClr w14:val="tx1"/>
                  </w14:solidFill>
                </w14:textFill>
              </w:rPr>
              <w:t>，如因</w:t>
            </w:r>
            <w:r>
              <w:rPr>
                <w:rFonts w:ascii="微软雅黑" w:hAnsi="微软雅黑" w:eastAsia="微软雅黑" w:cs="宋体"/>
                <w:color w:val="000000" w:themeColor="text1"/>
                <w:szCs w:val="21"/>
                <w14:textFill>
                  <w14:solidFill>
                    <w14:schemeClr w14:val="tx1"/>
                  </w14:solidFill>
                </w14:textFill>
              </w:rPr>
              <w:t>以上信息的真实性</w:t>
            </w:r>
            <w:r>
              <w:rPr>
                <w:rFonts w:hint="eastAsia" w:ascii="微软雅黑" w:hAnsi="微软雅黑" w:eastAsia="微软雅黑" w:cs="宋体"/>
                <w:color w:val="000000" w:themeColor="text1"/>
                <w:szCs w:val="21"/>
                <w14:textFill>
                  <w14:solidFill>
                    <w14:schemeClr w14:val="tx1"/>
                  </w14:solidFill>
                </w14:textFill>
              </w:rPr>
              <w:t>、</w:t>
            </w:r>
            <w:r>
              <w:rPr>
                <w:rFonts w:ascii="微软雅黑" w:hAnsi="微软雅黑" w:eastAsia="微软雅黑" w:cs="宋体"/>
                <w:color w:val="000000" w:themeColor="text1"/>
                <w:szCs w:val="21"/>
                <w14:textFill>
                  <w14:solidFill>
                    <w14:schemeClr w14:val="tx1"/>
                  </w14:solidFill>
                </w14:textFill>
              </w:rPr>
              <w:t>准确性问题产生的一切后果由我单位全部负责</w:t>
            </w:r>
            <w:r>
              <w:rPr>
                <w:rFonts w:hint="eastAsia" w:ascii="微软雅黑" w:hAnsi="微软雅黑" w:eastAsia="微软雅黑" w:cs="宋体"/>
                <w:color w:val="000000" w:themeColor="text1"/>
                <w:szCs w:val="21"/>
                <w14:textFill>
                  <w14:solidFill>
                    <w14:schemeClr w14:val="tx1"/>
                  </w14:solidFill>
                </w14:textFill>
              </w:rPr>
              <w:t>。</w:t>
            </w:r>
          </w:p>
          <w:p>
            <w:pPr>
              <w:ind w:left="-90" w:leftChars="-43" w:firstLine="420" w:firstLineChars="200"/>
              <w:jc w:val="left"/>
              <w:rPr>
                <w:rFonts w:ascii="微软雅黑" w:hAnsi="微软雅黑" w:eastAsia="微软雅黑" w:cs="宋体"/>
                <w:color w:val="000000" w:themeColor="text1"/>
                <w:szCs w:val="21"/>
                <w14:textFill>
                  <w14:solidFill>
                    <w14:schemeClr w14:val="tx1"/>
                  </w14:solidFill>
                </w14:textFill>
              </w:rPr>
            </w:pPr>
          </w:p>
          <w:p>
            <w:pPr>
              <w:ind w:left="-90" w:leftChars="-43" w:firstLine="420" w:firstLineChars="200"/>
              <w:jc w:val="lef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 xml:space="preserve">                                             （承诺单位盖章）</w:t>
            </w:r>
          </w:p>
          <w:p>
            <w:pPr>
              <w:ind w:left="-90" w:leftChars="-43" w:firstLine="420" w:firstLineChars="200"/>
              <w:jc w:val="left"/>
              <w:rPr>
                <w:rFonts w:ascii="微软雅黑" w:hAnsi="微软雅黑" w:eastAsia="微软雅黑" w:cs="宋体"/>
                <w:color w:val="000000" w:themeColor="text1"/>
                <w:szCs w:val="21"/>
                <w14:textFill>
                  <w14:solidFill>
                    <w14:schemeClr w14:val="tx1"/>
                  </w14:solidFill>
                </w14:textFill>
              </w:rPr>
            </w:pPr>
          </w:p>
          <w:p>
            <w:pPr>
              <w:ind w:left="-90" w:leftChars="-43" w:firstLine="420" w:firstLineChars="200"/>
              <w:jc w:val="left"/>
              <w:rPr>
                <w:rFonts w:ascii="微软雅黑" w:hAnsi="微软雅黑" w:eastAsia="微软雅黑" w:cs="宋体"/>
                <w:color w:val="000000" w:themeColor="text1"/>
                <w:szCs w:val="21"/>
                <w14:textFill>
                  <w14:solidFill>
                    <w14:schemeClr w14:val="tx1"/>
                  </w14:solidFill>
                </w14:textFill>
              </w:rPr>
            </w:pPr>
            <w:r>
              <w:rPr>
                <w:rFonts w:hint="eastAsia" w:ascii="微软雅黑" w:hAnsi="微软雅黑" w:eastAsia="微软雅黑" w:cs="宋体"/>
                <w:color w:val="000000" w:themeColor="text1"/>
                <w:szCs w:val="21"/>
                <w14:textFill>
                  <w14:solidFill>
                    <w14:schemeClr w14:val="tx1"/>
                  </w14:solidFill>
                </w14:textFill>
              </w:rPr>
              <w:t xml:space="preserve">                                           承诺日期：    年  月  日</w:t>
            </w:r>
          </w:p>
        </w:tc>
      </w:tr>
      <w:tr>
        <w:tblPrEx>
          <w:tblCellMar>
            <w:top w:w="0" w:type="dxa"/>
            <w:left w:w="108" w:type="dxa"/>
            <w:bottom w:w="0" w:type="dxa"/>
            <w:right w:w="108" w:type="dxa"/>
          </w:tblCellMar>
        </w:tblPrEx>
        <w:trPr>
          <w:cantSplit/>
          <w:trHeight w:val="1780" w:hRule="atLeast"/>
        </w:trPr>
        <w:tc>
          <w:tcPr>
            <w:tcW w:w="1548" w:type="dxa"/>
            <w:vMerge w:val="continue"/>
            <w:tcBorders>
              <w:top w:val="nil"/>
              <w:left w:val="single" w:color="auto" w:sz="6" w:space="0"/>
              <w:bottom w:val="single" w:color="auto" w:sz="6" w:space="0"/>
              <w:right w:val="single" w:color="auto" w:sz="6" w:space="0"/>
            </w:tcBorders>
            <w:vAlign w:val="center"/>
          </w:tcPr>
          <w:p>
            <w:pPr>
              <w:ind w:left="-90"/>
              <w:jc w:val="center"/>
              <w:rPr>
                <w:rFonts w:ascii="MS Gothic"/>
                <w:color w:val="000000" w:themeColor="text1"/>
                <w:kern w:val="0"/>
                <w:szCs w:val="21"/>
                <w14:textFill>
                  <w14:solidFill>
                    <w14:schemeClr w14:val="tx1"/>
                  </w14:solidFill>
                </w14:textFill>
              </w:rPr>
            </w:pPr>
          </w:p>
        </w:tc>
        <w:tc>
          <w:tcPr>
            <w:tcW w:w="7616" w:type="dxa"/>
            <w:gridSpan w:val="6"/>
            <w:vMerge w:val="continue"/>
            <w:tcBorders>
              <w:top w:val="nil"/>
              <w:left w:val="single" w:color="auto" w:sz="6" w:space="0"/>
              <w:bottom w:val="single" w:color="auto" w:sz="6" w:space="0"/>
              <w:right w:val="single" w:color="auto" w:sz="6" w:space="0"/>
            </w:tcBorders>
            <w:vAlign w:val="center"/>
          </w:tcPr>
          <w:p>
            <w:pPr>
              <w:ind w:left="-90"/>
              <w:jc w:val="center"/>
              <w:rPr>
                <w:rFonts w:ascii="MS Gothic"/>
                <w:color w:val="000000" w:themeColor="text1"/>
                <w:kern w:val="0"/>
                <w:szCs w:val="21"/>
                <w14:textFill>
                  <w14:solidFill>
                    <w14:schemeClr w14:val="tx1"/>
                  </w14:solidFill>
                </w14:textFill>
              </w:rPr>
            </w:pPr>
          </w:p>
        </w:tc>
      </w:tr>
    </w:tbl>
    <w:p>
      <w:pPr>
        <w:spacing w:line="360" w:lineRule="auto"/>
        <w:rPr>
          <w:rFonts w:ascii="微软雅黑" w:hAnsi="微软雅黑" w:eastAsia="微软雅黑" w:cs="宋体"/>
          <w:color w:val="000000" w:themeColor="text1"/>
          <w:sz w:val="24"/>
          <w:szCs w:val="24"/>
          <w14:textFill>
            <w14:solidFill>
              <w14:schemeClr w14:val="tx1"/>
            </w14:solidFill>
          </w14:textFill>
        </w:rPr>
      </w:pPr>
      <w:r>
        <w:rPr>
          <w:rFonts w:ascii="微软雅黑" w:hAnsi="微软雅黑" w:eastAsia="微软雅黑" w:cs="宋体"/>
          <w:color w:val="000000" w:themeColor="text1"/>
          <w:sz w:val="24"/>
          <w:szCs w:val="24"/>
          <w14:textFill>
            <w14:solidFill>
              <w14:schemeClr w14:val="tx1"/>
            </w14:solidFill>
          </w14:textFill>
        </w:rPr>
        <w:t>注</w:t>
      </w:r>
      <w:r>
        <w:rPr>
          <w:rFonts w:hint="eastAsia" w:ascii="微软雅黑" w:hAnsi="微软雅黑" w:eastAsia="微软雅黑" w:cs="宋体"/>
          <w:color w:val="000000" w:themeColor="text1"/>
          <w:sz w:val="24"/>
          <w:szCs w:val="24"/>
          <w14:textFill>
            <w14:solidFill>
              <w14:schemeClr w14:val="tx1"/>
            </w14:solidFill>
          </w14:textFill>
        </w:rPr>
        <w:t>：</w:t>
      </w:r>
      <w:r>
        <w:rPr>
          <w:rFonts w:ascii="微软雅黑" w:hAnsi="微软雅黑" w:eastAsia="微软雅黑" w:cs="宋体"/>
          <w:color w:val="000000" w:themeColor="text1"/>
          <w:sz w:val="24"/>
          <w:szCs w:val="24"/>
          <w14:textFill>
            <w14:solidFill>
              <w14:schemeClr w14:val="tx1"/>
            </w14:solidFill>
          </w14:textFill>
        </w:rPr>
        <w:t>以上所有信息电脑打印</w:t>
      </w:r>
      <w:r>
        <w:rPr>
          <w:rFonts w:hint="eastAsia" w:ascii="微软雅黑" w:hAnsi="微软雅黑" w:eastAsia="微软雅黑" w:cs="宋体"/>
          <w:color w:val="000000" w:themeColor="text1"/>
          <w:sz w:val="24"/>
          <w:szCs w:val="24"/>
          <w14:textFill>
            <w14:solidFill>
              <w14:schemeClr w14:val="tx1"/>
            </w14:solidFill>
          </w14:textFill>
        </w:rPr>
        <w:t>，</w:t>
      </w:r>
      <w:r>
        <w:rPr>
          <w:rFonts w:ascii="微软雅黑" w:hAnsi="微软雅黑" w:eastAsia="微软雅黑" w:cs="宋体"/>
          <w:color w:val="000000" w:themeColor="text1"/>
          <w:sz w:val="24"/>
          <w:szCs w:val="24"/>
          <w14:textFill>
            <w14:solidFill>
              <w14:schemeClr w14:val="tx1"/>
            </w14:solidFill>
          </w14:textFill>
        </w:rPr>
        <w:t>涂改无效</w:t>
      </w:r>
      <w:r>
        <w:rPr>
          <w:rFonts w:hint="eastAsia" w:ascii="微软雅黑" w:hAnsi="微软雅黑" w:eastAsia="微软雅黑" w:cs="宋体"/>
          <w:color w:val="000000" w:themeColor="text1"/>
          <w:sz w:val="24"/>
          <w:szCs w:val="24"/>
          <w14:textFill>
            <w14:solidFill>
              <w14:schemeClr w14:val="tx1"/>
            </w14:solidFill>
          </w14:textFill>
        </w:rPr>
        <w:t>。</w:t>
      </w:r>
    </w:p>
    <w:p>
      <w:pPr>
        <w:widowControl/>
        <w:ind w:firstLine="482"/>
        <w:rPr>
          <w:rFonts w:ascii="微软雅黑" w:hAnsi="微软雅黑" w:eastAsia="微软雅黑" w:cs="宋体"/>
          <w:b/>
          <w:color w:val="000000" w:themeColor="text1"/>
          <w:sz w:val="24"/>
          <w:szCs w:val="24"/>
          <w14:textFill>
            <w14:solidFill>
              <w14:schemeClr w14:val="tx1"/>
            </w14:solidFill>
          </w14:textFill>
        </w:rPr>
      </w:pPr>
    </w:p>
    <w:p>
      <w:pPr>
        <w:widowControl/>
        <w:ind w:firstLine="482"/>
        <w:rPr>
          <w:rFonts w:ascii="微软雅黑" w:hAnsi="微软雅黑" w:eastAsia="微软雅黑" w:cs="宋体"/>
          <w:b/>
          <w:color w:val="000000" w:themeColor="text1"/>
          <w:sz w:val="24"/>
          <w:szCs w:val="24"/>
          <w14:textFill>
            <w14:solidFill>
              <w14:schemeClr w14:val="tx1"/>
            </w14:solidFill>
          </w14:textFill>
        </w:rPr>
      </w:pPr>
      <w:r>
        <w:rPr>
          <w:rFonts w:hint="eastAsia" w:ascii="微软雅黑" w:hAnsi="微软雅黑" w:eastAsia="微软雅黑" w:cs="宋体"/>
          <w:b/>
          <w:color w:val="000000" w:themeColor="text1"/>
          <w:sz w:val="24"/>
          <w:szCs w:val="24"/>
          <w14:textFill>
            <w14:solidFill>
              <w14:schemeClr w14:val="tx1"/>
            </w14:solidFill>
          </w14:textFill>
        </w:rPr>
        <w:t>2.提供营业执照复印件（三证合一或五证合一复印件或扫描件加盖公章）</w:t>
      </w:r>
    </w:p>
    <w:p>
      <w:pPr>
        <w:widowControl/>
        <w:ind w:firstLine="480"/>
        <w:rPr>
          <w:rFonts w:ascii="微软雅黑" w:hAnsi="微软雅黑" w:eastAsia="微软雅黑" w:cs="宋体"/>
          <w:b/>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要求及注意事项：竞标投标人提供营业执照复印件（三证合一或五证合一复印件或扫描件加盖公章）、资质证书，复印或扫描件必须清晰，若材料模糊导致关键信息无法识别，导致评标委员会判定响应文件为废标等后果，由竞标人自行承担。</w:t>
      </w:r>
    </w:p>
    <w:p>
      <w:pPr>
        <w:spacing w:beforeLines="100" w:afterLines="50"/>
        <w:ind w:firstLine="482"/>
        <w:rPr>
          <w:rFonts w:hint="eastAsia" w:ascii="微软雅黑" w:hAnsi="微软雅黑" w:eastAsia="微软雅黑" w:cs="宋体"/>
          <w:b/>
          <w:color w:val="000000" w:themeColor="text1"/>
          <w:kern w:val="0"/>
          <w:sz w:val="24"/>
          <w:szCs w:val="24"/>
          <w14:textFill>
            <w14:solidFill>
              <w14:schemeClr w14:val="tx1"/>
            </w14:solidFill>
          </w14:textFill>
        </w:rPr>
      </w:pPr>
      <w:r>
        <w:rPr>
          <w:rFonts w:hint="eastAsia" w:ascii="微软雅黑" w:hAnsi="微软雅黑" w:eastAsia="微软雅黑" w:cs="宋体"/>
          <w:b/>
          <w:color w:val="000000" w:themeColor="text1"/>
          <w:kern w:val="0"/>
          <w:sz w:val="24"/>
          <w:szCs w:val="24"/>
          <w14:textFill>
            <w14:solidFill>
              <w14:schemeClr w14:val="tx1"/>
            </w14:solidFill>
          </w14:textFill>
        </w:rPr>
        <w:t>3.投标人资质证书</w:t>
      </w:r>
    </w:p>
    <w:p>
      <w:pPr>
        <w:spacing w:beforeLines="100" w:afterLines="50"/>
        <w:ind w:firstLine="480" w:firstLineChars="200"/>
        <w:jc w:val="left"/>
        <w:rPr>
          <w:rFonts w:hint="eastAsia" w:ascii="微软雅黑" w:hAnsi="微软雅黑" w:eastAsia="微软雅黑" w:cs="宋体"/>
          <w:b/>
          <w:color w:val="000000" w:themeColor="text1"/>
          <w:kern w:val="0"/>
          <w:sz w:val="24"/>
          <w:szCs w:val="24"/>
          <w:lang w:val="en-US" w:eastAsia="zh-CN"/>
          <w14:textFill>
            <w14:solidFill>
              <w14:schemeClr w14:val="tx1"/>
            </w14:solidFill>
          </w14:textFill>
        </w:rPr>
      </w:pPr>
      <w:r>
        <w:rPr>
          <w:rFonts w:hint="eastAsia" w:ascii="微软雅黑" w:hAnsi="微软雅黑" w:eastAsia="微软雅黑" w:cs="宋体"/>
          <w:b/>
          <w:color w:val="000000" w:themeColor="text1"/>
          <w:kern w:val="0"/>
          <w:sz w:val="24"/>
          <w:szCs w:val="24"/>
          <w:lang w:val="en-US" w:eastAsia="zh-CN"/>
          <w14:textFill>
            <w14:solidFill>
              <w14:schemeClr w14:val="tx1"/>
            </w14:solidFill>
          </w14:textFill>
        </w:rPr>
        <w:t>4.拟派人员情况表</w:t>
      </w:r>
    </w:p>
    <w:tbl>
      <w:tblPr>
        <w:tblStyle w:val="45"/>
        <w:tblW w:w="7570" w:type="dxa"/>
        <w:jc w:val="center"/>
        <w:tblLayout w:type="autofit"/>
        <w:tblCellMar>
          <w:top w:w="0" w:type="dxa"/>
          <w:left w:w="108" w:type="dxa"/>
          <w:bottom w:w="0" w:type="dxa"/>
          <w:right w:w="108" w:type="dxa"/>
        </w:tblCellMar>
      </w:tblPr>
      <w:tblGrid>
        <w:gridCol w:w="721"/>
        <w:gridCol w:w="842"/>
        <w:gridCol w:w="1201"/>
        <w:gridCol w:w="1201"/>
        <w:gridCol w:w="1201"/>
        <w:gridCol w:w="1202"/>
        <w:gridCol w:w="1202"/>
      </w:tblGrid>
      <w:tr>
        <w:tblPrEx>
          <w:tblCellMar>
            <w:top w:w="0" w:type="dxa"/>
            <w:left w:w="108" w:type="dxa"/>
            <w:bottom w:w="0" w:type="dxa"/>
            <w:right w:w="108" w:type="dxa"/>
          </w:tblCellMar>
        </w:tblPrEx>
        <w:trPr>
          <w:trHeight w:val="610"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highlight w:val="none"/>
              </w:rPr>
            </w:pPr>
            <w:r>
              <w:rPr>
                <w:rFonts w:hint="eastAsia" w:ascii="仿宋" w:hAnsi="仿宋" w:eastAsia="仿宋"/>
                <w:b/>
                <w:sz w:val="28"/>
                <w:szCs w:val="28"/>
                <w:highlight w:val="none"/>
              </w:rPr>
              <w:t>序号</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highlight w:val="none"/>
              </w:rPr>
            </w:pPr>
            <w:r>
              <w:rPr>
                <w:rFonts w:hint="eastAsia" w:ascii="仿宋" w:hAnsi="仿宋" w:eastAsia="仿宋"/>
                <w:b/>
                <w:sz w:val="28"/>
                <w:szCs w:val="28"/>
                <w:highlight w:val="none"/>
              </w:rPr>
              <w:t>姓名</w:t>
            </w:r>
          </w:p>
        </w:tc>
        <w:tc>
          <w:tcPr>
            <w:tcW w:w="12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highlight w:val="none"/>
              </w:rPr>
            </w:pPr>
            <w:r>
              <w:rPr>
                <w:rFonts w:hint="eastAsia" w:ascii="仿宋" w:hAnsi="仿宋" w:eastAsia="仿宋"/>
                <w:b/>
                <w:sz w:val="28"/>
                <w:szCs w:val="28"/>
                <w:highlight w:val="none"/>
              </w:rPr>
              <w:t>年龄</w:t>
            </w:r>
          </w:p>
        </w:tc>
        <w:tc>
          <w:tcPr>
            <w:tcW w:w="12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highlight w:val="none"/>
              </w:rPr>
            </w:pPr>
            <w:r>
              <w:rPr>
                <w:rFonts w:hint="eastAsia" w:ascii="仿宋" w:hAnsi="仿宋" w:eastAsia="仿宋"/>
                <w:b/>
                <w:sz w:val="28"/>
                <w:szCs w:val="28"/>
                <w:highlight w:val="none"/>
              </w:rPr>
              <w:t>职务</w:t>
            </w:r>
          </w:p>
        </w:tc>
        <w:tc>
          <w:tcPr>
            <w:tcW w:w="12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highlight w:val="none"/>
              </w:rPr>
            </w:pPr>
            <w:r>
              <w:rPr>
                <w:rFonts w:hint="eastAsia" w:ascii="仿宋" w:hAnsi="仿宋" w:eastAsia="仿宋"/>
                <w:b/>
                <w:sz w:val="28"/>
                <w:szCs w:val="28"/>
                <w:highlight w:val="none"/>
              </w:rPr>
              <w:t>工作年限</w:t>
            </w:r>
          </w:p>
        </w:tc>
        <w:tc>
          <w:tcPr>
            <w:tcW w:w="12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highlight w:val="none"/>
              </w:rPr>
            </w:pPr>
            <w:r>
              <w:rPr>
                <w:rFonts w:hint="eastAsia" w:ascii="仿宋" w:hAnsi="仿宋" w:eastAsia="仿宋"/>
                <w:b/>
                <w:sz w:val="28"/>
                <w:szCs w:val="28"/>
                <w:highlight w:val="none"/>
              </w:rPr>
              <w:t>持证情况</w:t>
            </w:r>
          </w:p>
        </w:tc>
        <w:tc>
          <w:tcPr>
            <w:tcW w:w="120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sz w:val="28"/>
                <w:szCs w:val="28"/>
                <w:highlight w:val="none"/>
              </w:rPr>
            </w:pPr>
            <w:r>
              <w:rPr>
                <w:rFonts w:hint="eastAsia" w:ascii="仿宋" w:hAnsi="仿宋" w:eastAsia="仿宋"/>
                <w:b/>
                <w:sz w:val="28"/>
                <w:szCs w:val="28"/>
                <w:highlight w:val="none"/>
              </w:rPr>
              <w:t>备注</w:t>
            </w:r>
          </w:p>
        </w:tc>
      </w:tr>
      <w:tr>
        <w:tblPrEx>
          <w:tblCellMar>
            <w:top w:w="0" w:type="dxa"/>
            <w:left w:w="108" w:type="dxa"/>
            <w:bottom w:w="0" w:type="dxa"/>
            <w:right w:w="108" w:type="dxa"/>
          </w:tblCellMar>
        </w:tblPrEx>
        <w:trPr>
          <w:trHeight w:val="65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84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r>
        <w:tblPrEx>
          <w:tblCellMar>
            <w:top w:w="0" w:type="dxa"/>
            <w:left w:w="108" w:type="dxa"/>
            <w:bottom w:w="0" w:type="dxa"/>
            <w:right w:w="108" w:type="dxa"/>
          </w:tblCellMar>
        </w:tblPrEx>
        <w:trPr>
          <w:trHeight w:val="65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84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r>
        <w:tblPrEx>
          <w:tblCellMar>
            <w:top w:w="0" w:type="dxa"/>
            <w:left w:w="108" w:type="dxa"/>
            <w:bottom w:w="0" w:type="dxa"/>
            <w:right w:w="108" w:type="dxa"/>
          </w:tblCellMar>
        </w:tblPrEx>
        <w:trPr>
          <w:trHeight w:val="65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84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r>
        <w:tblPrEx>
          <w:tblCellMar>
            <w:top w:w="0" w:type="dxa"/>
            <w:left w:w="108" w:type="dxa"/>
            <w:bottom w:w="0" w:type="dxa"/>
            <w:right w:w="108" w:type="dxa"/>
          </w:tblCellMar>
        </w:tblPrEx>
        <w:trPr>
          <w:trHeight w:val="65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84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r>
        <w:tblPrEx>
          <w:tblCellMar>
            <w:top w:w="0" w:type="dxa"/>
            <w:left w:w="108" w:type="dxa"/>
            <w:bottom w:w="0" w:type="dxa"/>
            <w:right w:w="108" w:type="dxa"/>
          </w:tblCellMar>
        </w:tblPrEx>
        <w:trPr>
          <w:trHeight w:val="65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84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r>
        <w:tblPrEx>
          <w:tblCellMar>
            <w:top w:w="0" w:type="dxa"/>
            <w:left w:w="108" w:type="dxa"/>
            <w:bottom w:w="0" w:type="dxa"/>
            <w:right w:w="108" w:type="dxa"/>
          </w:tblCellMar>
        </w:tblPrEx>
        <w:trPr>
          <w:trHeight w:val="65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84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r>
        <w:tblPrEx>
          <w:tblCellMar>
            <w:top w:w="0" w:type="dxa"/>
            <w:left w:w="108" w:type="dxa"/>
            <w:bottom w:w="0" w:type="dxa"/>
            <w:right w:w="108" w:type="dxa"/>
          </w:tblCellMar>
        </w:tblPrEx>
        <w:trPr>
          <w:trHeight w:val="65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84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r>
        <w:tblPrEx>
          <w:tblCellMar>
            <w:top w:w="0" w:type="dxa"/>
            <w:left w:w="108" w:type="dxa"/>
            <w:bottom w:w="0" w:type="dxa"/>
            <w:right w:w="108" w:type="dxa"/>
          </w:tblCellMar>
        </w:tblPrEx>
        <w:trPr>
          <w:trHeight w:val="65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84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r>
        <w:tblPrEx>
          <w:tblCellMar>
            <w:top w:w="0" w:type="dxa"/>
            <w:left w:w="108" w:type="dxa"/>
            <w:bottom w:w="0" w:type="dxa"/>
            <w:right w:w="108" w:type="dxa"/>
          </w:tblCellMar>
        </w:tblPrEx>
        <w:trPr>
          <w:trHeight w:val="664" w:hRule="exact"/>
          <w:jc w:val="center"/>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84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p>
        </w:tc>
        <w:tc>
          <w:tcPr>
            <w:tcW w:w="120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w:t>
            </w:r>
          </w:p>
        </w:tc>
        <w:tc>
          <w:tcPr>
            <w:tcW w:w="1202"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highlight w:val="none"/>
              </w:rPr>
            </w:pPr>
          </w:p>
        </w:tc>
      </w:tr>
    </w:tbl>
    <w:p>
      <w:pPr>
        <w:rPr>
          <w:rFonts w:ascii="楷体" w:hAnsi="楷体" w:eastAsia="楷体"/>
          <w:bCs/>
          <w:sz w:val="24"/>
          <w:highlight w:val="none"/>
        </w:rPr>
      </w:pPr>
    </w:p>
    <w:p>
      <w:pPr>
        <w:rPr>
          <w:rFonts w:ascii="仿宋" w:hAnsi="仿宋" w:eastAsia="仿宋"/>
          <w:bCs/>
          <w:sz w:val="28"/>
          <w:szCs w:val="28"/>
          <w:highlight w:val="none"/>
        </w:rPr>
      </w:pPr>
      <w:r>
        <w:rPr>
          <w:rFonts w:ascii="楷体" w:hAnsi="楷体" w:eastAsia="楷体"/>
          <w:bCs/>
          <w:sz w:val="24"/>
          <w:highlight w:val="none"/>
        </w:rPr>
        <w:t>注：1.本表所提供的人员为</w:t>
      </w:r>
      <w:r>
        <w:rPr>
          <w:rFonts w:hint="eastAsia" w:ascii="楷体" w:hAnsi="楷体" w:eastAsia="楷体"/>
          <w:bCs/>
          <w:sz w:val="24"/>
          <w:highlight w:val="none"/>
        </w:rPr>
        <w:t>响应人</w:t>
      </w:r>
      <w:r>
        <w:rPr>
          <w:rFonts w:ascii="楷体" w:hAnsi="楷体" w:eastAsia="楷体"/>
          <w:bCs/>
          <w:sz w:val="24"/>
          <w:highlight w:val="none"/>
        </w:rPr>
        <w:t>投入本项目服务的人员；2.项目</w:t>
      </w:r>
      <w:r>
        <w:rPr>
          <w:rFonts w:hint="eastAsia" w:ascii="楷体" w:hAnsi="楷体" w:eastAsia="楷体"/>
          <w:bCs/>
          <w:sz w:val="24"/>
          <w:highlight w:val="none"/>
        </w:rPr>
        <w:t>组</w:t>
      </w:r>
      <w:r>
        <w:rPr>
          <w:rFonts w:ascii="楷体" w:hAnsi="楷体" w:eastAsia="楷体"/>
          <w:bCs/>
          <w:sz w:val="24"/>
          <w:highlight w:val="none"/>
        </w:rPr>
        <w:t>成员中具有</w:t>
      </w:r>
      <w:r>
        <w:rPr>
          <w:rFonts w:hint="eastAsia" w:ascii="楷体" w:hAnsi="楷体" w:eastAsia="楷体"/>
          <w:bCs/>
          <w:sz w:val="24"/>
          <w:highlight w:val="none"/>
        </w:rPr>
        <w:t>相关</w:t>
      </w:r>
      <w:r>
        <w:rPr>
          <w:rFonts w:ascii="楷体" w:hAnsi="楷体" w:eastAsia="楷体"/>
          <w:bCs/>
          <w:sz w:val="24"/>
          <w:highlight w:val="none"/>
        </w:rPr>
        <w:t>证书的</w:t>
      </w:r>
      <w:r>
        <w:rPr>
          <w:rFonts w:hint="eastAsia" w:ascii="楷体" w:hAnsi="楷体" w:eastAsia="楷体"/>
          <w:bCs/>
          <w:sz w:val="24"/>
          <w:highlight w:val="none"/>
        </w:rPr>
        <w:t>，</w:t>
      </w:r>
      <w:r>
        <w:rPr>
          <w:rFonts w:ascii="楷体" w:hAnsi="楷体" w:eastAsia="楷体"/>
          <w:bCs/>
          <w:sz w:val="24"/>
          <w:highlight w:val="none"/>
        </w:rPr>
        <w:t>需后附证书复印件并加盖公章</w:t>
      </w:r>
      <w:r>
        <w:rPr>
          <w:rFonts w:hint="eastAsia" w:ascii="楷体" w:hAnsi="楷体" w:eastAsia="楷体"/>
          <w:bCs/>
          <w:sz w:val="24"/>
          <w:highlight w:val="none"/>
        </w:rPr>
        <w:t>；</w:t>
      </w:r>
      <w:r>
        <w:rPr>
          <w:rFonts w:ascii="楷体" w:hAnsi="楷体" w:eastAsia="楷体"/>
          <w:bCs/>
          <w:sz w:val="24"/>
          <w:highlight w:val="none"/>
        </w:rPr>
        <w:t>3.</w:t>
      </w:r>
      <w:r>
        <w:rPr>
          <w:rFonts w:hint="eastAsia" w:ascii="楷体" w:hAnsi="楷体" w:eastAsia="楷体"/>
          <w:bCs/>
          <w:sz w:val="24"/>
          <w:highlight w:val="none"/>
        </w:rPr>
        <w:t>拟派人担任项目负责人的需在备注栏注明；</w:t>
      </w:r>
      <w:r>
        <w:rPr>
          <w:rFonts w:ascii="楷体" w:hAnsi="楷体" w:eastAsia="楷体"/>
          <w:bCs/>
          <w:sz w:val="24"/>
          <w:highlight w:val="none"/>
        </w:rPr>
        <w:t>4.</w:t>
      </w:r>
      <w:r>
        <w:rPr>
          <w:rFonts w:hint="eastAsia" w:ascii="楷体" w:hAnsi="楷体" w:eastAsia="楷体"/>
          <w:bCs/>
          <w:sz w:val="24"/>
          <w:highlight w:val="none"/>
        </w:rPr>
        <w:t>拟派项目负责人需提供社保等证明材料。</w:t>
      </w:r>
    </w:p>
    <w:p>
      <w:pPr>
        <w:ind w:right="720"/>
        <w:jc w:val="right"/>
        <w:rPr>
          <w:rFonts w:hint="eastAsia" w:ascii="仿宋" w:hAnsi="仿宋" w:eastAsia="仿宋"/>
          <w:bCs/>
          <w:sz w:val="28"/>
          <w:szCs w:val="28"/>
          <w:highlight w:val="none"/>
        </w:rPr>
      </w:pPr>
    </w:p>
    <w:p>
      <w:pPr>
        <w:ind w:right="720"/>
        <w:jc w:val="right"/>
        <w:rPr>
          <w:rFonts w:hint="eastAsia" w:ascii="仿宋" w:hAnsi="仿宋" w:eastAsia="仿宋"/>
          <w:bCs/>
          <w:sz w:val="28"/>
          <w:szCs w:val="28"/>
          <w:highlight w:val="none"/>
        </w:rPr>
      </w:pPr>
    </w:p>
    <w:p>
      <w:pPr>
        <w:ind w:right="720"/>
        <w:jc w:val="right"/>
        <w:rPr>
          <w:rFonts w:ascii="仿宋" w:hAnsi="仿宋" w:eastAsia="仿宋"/>
          <w:bCs/>
          <w:sz w:val="28"/>
          <w:szCs w:val="28"/>
          <w:highlight w:val="none"/>
        </w:rPr>
      </w:pPr>
      <w:r>
        <w:rPr>
          <w:rFonts w:hint="eastAsia" w:ascii="仿宋" w:hAnsi="仿宋" w:eastAsia="仿宋"/>
          <w:bCs/>
          <w:sz w:val="28"/>
          <w:szCs w:val="28"/>
          <w:highlight w:val="none"/>
        </w:rPr>
        <w:t>响应人</w:t>
      </w:r>
      <w:r>
        <w:rPr>
          <w:rFonts w:ascii="仿宋" w:hAnsi="仿宋" w:eastAsia="仿宋"/>
          <w:bCs/>
          <w:sz w:val="28"/>
          <w:szCs w:val="28"/>
          <w:highlight w:val="none"/>
        </w:rPr>
        <w:t>（全称并加盖公章）：</w:t>
      </w:r>
    </w:p>
    <w:p>
      <w:pPr>
        <w:ind w:right="720"/>
        <w:jc w:val="right"/>
        <w:rPr>
          <w:rFonts w:ascii="仿宋" w:hAnsi="仿宋" w:eastAsia="仿宋"/>
          <w:bCs/>
          <w:sz w:val="28"/>
          <w:szCs w:val="28"/>
          <w:highlight w:val="none"/>
        </w:rPr>
      </w:pPr>
      <w:r>
        <w:rPr>
          <w:rFonts w:ascii="仿宋" w:hAnsi="仿宋" w:eastAsia="仿宋"/>
          <w:bCs/>
          <w:sz w:val="28"/>
          <w:szCs w:val="28"/>
          <w:highlight w:val="none"/>
        </w:rPr>
        <w:t>授权代表签字：</w:t>
      </w:r>
    </w:p>
    <w:p>
      <w:pPr>
        <w:pStyle w:val="2"/>
        <w:ind w:left="0" w:leftChars="0" w:firstLine="0" w:firstLineChars="0"/>
      </w:pPr>
    </w:p>
    <w:p>
      <w:pPr>
        <w:spacing w:beforeLines="100" w:afterLines="50"/>
        <w:ind w:firstLine="480" w:firstLineChars="200"/>
        <w:jc w:val="left"/>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b/>
          <w:color w:val="000000" w:themeColor="text1"/>
          <w:kern w:val="0"/>
          <w:sz w:val="24"/>
          <w:szCs w:val="24"/>
          <w:lang w:val="en-US" w:eastAsia="zh-CN"/>
          <w14:textFill>
            <w14:solidFill>
              <w14:schemeClr w14:val="tx1"/>
            </w14:solidFill>
          </w14:textFill>
        </w:rPr>
        <w:t>5</w:t>
      </w:r>
      <w:r>
        <w:rPr>
          <w:rFonts w:hint="eastAsia" w:ascii="微软雅黑" w:hAnsi="微软雅黑" w:eastAsia="微软雅黑" w:cs="宋体"/>
          <w:b/>
          <w:color w:val="000000" w:themeColor="text1"/>
          <w:kern w:val="0"/>
          <w:sz w:val="24"/>
          <w:szCs w:val="24"/>
          <w14:textFill>
            <w14:solidFill>
              <w14:schemeClr w14:val="tx1"/>
            </w14:solidFill>
          </w14:textFill>
        </w:rPr>
        <w:t>.其他要求（自行提供招标公告资格要求中的佐证资料）</w:t>
      </w:r>
    </w:p>
    <w:p>
      <w:pPr>
        <w:pStyle w:val="2"/>
        <w:rPr>
          <w:rFonts w:ascii="微软雅黑" w:hAnsi="微软雅黑" w:eastAsia="微软雅黑" w:cs="宋体"/>
          <w:color w:val="000000" w:themeColor="text1"/>
          <w:sz w:val="24"/>
          <w:szCs w:val="24"/>
          <w14:textFill>
            <w14:solidFill>
              <w14:schemeClr w14:val="tx1"/>
            </w14:solidFill>
          </w14:textFill>
        </w:rPr>
      </w:pPr>
    </w:p>
    <w:p>
      <w:pPr>
        <w:spacing w:line="240" w:lineRule="atLeast"/>
        <w:ind w:firstLine="480"/>
        <w:rPr>
          <w:rFonts w:ascii="微软雅黑" w:hAnsi="微软雅黑" w:eastAsia="微软雅黑" w:cs="宋体"/>
          <w:color w:val="000000" w:themeColor="text1"/>
          <w:sz w:val="24"/>
          <w:szCs w:val="24"/>
          <w14:textFill>
            <w14:solidFill>
              <w14:schemeClr w14:val="tx1"/>
            </w14:solidFill>
          </w14:textFill>
        </w:rPr>
        <w:sectPr>
          <w:pgSz w:w="11906" w:h="16838"/>
          <w:pgMar w:top="1418" w:right="1554" w:bottom="1418" w:left="1531" w:header="720" w:footer="720" w:gutter="0"/>
          <w:cols w:space="720" w:num="1"/>
          <w:docGrid w:linePitch="286" w:charSpace="0"/>
        </w:sectPr>
      </w:pPr>
    </w:p>
    <w:p>
      <w:pPr>
        <w:outlineLvl w:val="1"/>
        <w:rPr>
          <w:rFonts w:ascii="微软雅黑" w:hAnsi="微软雅黑" w:eastAsia="微软雅黑" w:cs="宋体"/>
          <w:b/>
          <w:color w:val="000000" w:themeColor="text1"/>
          <w:sz w:val="24"/>
          <w:szCs w:val="24"/>
          <w14:textFill>
            <w14:solidFill>
              <w14:schemeClr w14:val="tx1"/>
            </w14:solidFill>
          </w14:textFill>
        </w:rPr>
      </w:pPr>
      <w:bookmarkStart w:id="98" w:name="_Toc22796"/>
      <w:bookmarkStart w:id="99" w:name="_Toc4798"/>
      <w:r>
        <w:rPr>
          <w:rFonts w:hint="eastAsia" w:ascii="微软雅黑" w:hAnsi="微软雅黑" w:eastAsia="微软雅黑" w:cs="宋体"/>
          <w:b/>
          <w:color w:val="000000" w:themeColor="text1"/>
          <w:sz w:val="24"/>
          <w:szCs w:val="24"/>
          <w14:textFill>
            <w14:solidFill>
              <w14:schemeClr w14:val="tx1"/>
            </w14:solidFill>
          </w14:textFill>
        </w:rPr>
        <w:t>第三  响应性文件</w:t>
      </w:r>
      <w:bookmarkEnd w:id="98"/>
      <w:bookmarkEnd w:id="99"/>
    </w:p>
    <w:p>
      <w:pPr>
        <w:ind w:firstLine="482"/>
        <w:outlineLvl w:val="1"/>
        <w:rPr>
          <w:rFonts w:ascii="微软雅黑" w:hAnsi="微软雅黑" w:eastAsia="微软雅黑" w:cs="宋体"/>
          <w:b/>
          <w:color w:val="000000" w:themeColor="text1"/>
          <w:sz w:val="24"/>
          <w:szCs w:val="24"/>
          <w14:textFill>
            <w14:solidFill>
              <w14:schemeClr w14:val="tx1"/>
            </w14:solidFill>
          </w14:textFill>
        </w:rPr>
      </w:pPr>
      <w:bookmarkStart w:id="100" w:name="_Toc15850"/>
      <w:bookmarkStart w:id="101" w:name="_Toc6338"/>
      <w:r>
        <w:rPr>
          <w:rFonts w:hint="eastAsia" w:ascii="微软雅黑" w:hAnsi="微软雅黑" w:eastAsia="微软雅黑" w:cs="宋体"/>
          <w:b/>
          <w:color w:val="000000" w:themeColor="text1"/>
          <w:sz w:val="24"/>
          <w:szCs w:val="24"/>
          <w14:textFill>
            <w14:solidFill>
              <w14:schemeClr w14:val="tx1"/>
            </w14:solidFill>
          </w14:textFill>
        </w:rPr>
        <w:t>（一）竞争性</w:t>
      </w:r>
      <w:r>
        <w:rPr>
          <w:rFonts w:hint="eastAsia" w:ascii="微软雅黑" w:hAnsi="微软雅黑" w:eastAsia="微软雅黑" w:cs="宋体"/>
          <w:b/>
          <w:color w:val="000000" w:themeColor="text1"/>
          <w:sz w:val="24"/>
          <w:szCs w:val="24"/>
          <w:lang w:eastAsia="zh-CN"/>
          <w14:textFill>
            <w14:solidFill>
              <w14:schemeClr w14:val="tx1"/>
            </w14:solidFill>
          </w14:textFill>
        </w:rPr>
        <w:t>磋商</w:t>
      </w:r>
      <w:r>
        <w:rPr>
          <w:rFonts w:hint="eastAsia" w:ascii="微软雅黑" w:hAnsi="微软雅黑" w:eastAsia="微软雅黑" w:cs="宋体"/>
          <w:b/>
          <w:color w:val="000000" w:themeColor="text1"/>
          <w:sz w:val="24"/>
          <w:szCs w:val="24"/>
          <w14:textFill>
            <w14:solidFill>
              <w14:schemeClr w14:val="tx1"/>
            </w14:solidFill>
          </w14:textFill>
        </w:rPr>
        <w:t>文件实质性要求响应</w:t>
      </w:r>
      <w:bookmarkEnd w:id="100"/>
      <w:bookmarkEnd w:id="101"/>
    </w:p>
    <w:p>
      <w:pPr>
        <w:ind w:firstLine="562"/>
        <w:jc w:val="center"/>
        <w:rPr>
          <w:rFonts w:ascii="微软雅黑" w:hAnsi="微软雅黑" w:eastAsia="微软雅黑" w:cs="宋体"/>
          <w:b/>
          <w:color w:val="000000" w:themeColor="text1"/>
          <w:sz w:val="24"/>
          <w:szCs w:val="24"/>
          <w14:textFill>
            <w14:solidFill>
              <w14:schemeClr w14:val="tx1"/>
            </w14:solidFill>
          </w14:textFill>
        </w:rPr>
      </w:pPr>
      <w:r>
        <w:rPr>
          <w:rFonts w:hint="eastAsia" w:ascii="微软雅黑" w:hAnsi="微软雅黑" w:eastAsia="微软雅黑" w:cs="宋体"/>
          <w:b/>
          <w:color w:val="000000" w:themeColor="text1"/>
          <w:sz w:val="24"/>
          <w:szCs w:val="24"/>
          <w14:textFill>
            <w14:solidFill>
              <w14:schemeClr w14:val="tx1"/>
            </w14:solidFill>
          </w14:textFill>
        </w:rPr>
        <w:t>投标人实质性响应符合审查表</w:t>
      </w:r>
    </w:p>
    <w:p>
      <w:pPr>
        <w:ind w:firstLine="480"/>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color w:val="000000" w:themeColor="text1"/>
          <w:sz w:val="24"/>
          <w:szCs w:val="24"/>
          <w14:textFill>
            <w14:solidFill>
              <w14:schemeClr w14:val="tx1"/>
            </w14:solidFill>
          </w14:textFill>
        </w:rPr>
        <w:t xml:space="preserve">项目名称： </w:t>
      </w:r>
    </w:p>
    <w:tbl>
      <w:tblPr>
        <w:tblStyle w:val="45"/>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1171"/>
        <w:gridCol w:w="1420"/>
        <w:gridCol w:w="3985"/>
        <w:gridCol w:w="5409"/>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7" w:type="dxa"/>
            <w:gridSpan w:val="2"/>
            <w:tcBorders>
              <w:top w:val="double" w:color="auto" w:sz="4" w:space="0"/>
              <w:left w:val="double" w:color="auto" w:sz="4" w:space="0"/>
              <w:bottom w:val="single" w:color="auto" w:sz="4" w:space="0"/>
              <w:right w:val="single" w:color="auto" w:sz="4" w:space="0"/>
            </w:tcBorders>
          </w:tcPr>
          <w:p>
            <w:pPr>
              <w:ind w:firstLine="400"/>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b/>
                <w:color w:val="000000" w:themeColor="text1"/>
                <w:kern w:val="0"/>
                <w:sz w:val="24"/>
                <w:szCs w:val="24"/>
                <w14:textFill>
                  <w14:solidFill>
                    <w14:schemeClr w14:val="tx1"/>
                  </w14:solidFill>
                </w14:textFill>
              </w:rPr>
              <w:t>投标人</w:t>
            </w:r>
          </w:p>
        </w:tc>
        <w:tc>
          <w:tcPr>
            <w:tcW w:w="12618" w:type="dxa"/>
            <w:gridSpan w:val="4"/>
            <w:tcBorders>
              <w:top w:val="double" w:color="auto" w:sz="4" w:space="0"/>
              <w:left w:val="single" w:color="auto" w:sz="4" w:space="0"/>
              <w:bottom w:val="single" w:color="auto" w:sz="4" w:space="0"/>
              <w:right w:val="double" w:color="auto" w:sz="4" w:space="0"/>
            </w:tcBorders>
          </w:tcPr>
          <w:p>
            <w:pPr>
              <w:ind w:firstLine="400"/>
              <w:rPr>
                <w:rFonts w:ascii="微软雅黑" w:hAnsi="微软雅黑" w:eastAsia="微软雅黑" w:cs="宋体"/>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6"/>
            <w:tcBorders>
              <w:top w:val="single" w:color="auto" w:sz="4" w:space="0"/>
              <w:left w:val="double" w:color="auto" w:sz="4" w:space="0"/>
              <w:right w:val="double" w:color="auto" w:sz="4" w:space="0"/>
            </w:tcBorders>
          </w:tcPr>
          <w:p>
            <w:pPr>
              <w:ind w:firstLine="400"/>
              <w:jc w:val="center"/>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w:t>
            </w:r>
            <w:r>
              <w:rPr>
                <w:rFonts w:hint="eastAsia" w:ascii="微软雅黑" w:hAnsi="微软雅黑" w:eastAsia="微软雅黑" w:cs="宋体"/>
                <w:b/>
                <w:color w:val="000000" w:themeColor="text1"/>
                <w:kern w:val="0"/>
                <w:sz w:val="24"/>
                <w:szCs w:val="24"/>
                <w14:textFill>
                  <w14:solidFill>
                    <w14:schemeClr w14:val="tx1"/>
                  </w14:solidFill>
                </w14:textFill>
              </w:rPr>
              <w:t>投标人</w:t>
            </w:r>
            <w:r>
              <w:rPr>
                <w:rFonts w:hint="eastAsia" w:ascii="微软雅黑" w:hAnsi="微软雅黑" w:eastAsia="微软雅黑" w:cs="宋体"/>
                <w:color w:val="000000" w:themeColor="text1"/>
                <w:kern w:val="0"/>
                <w:sz w:val="24"/>
                <w:szCs w:val="24"/>
                <w14:textFill>
                  <w14:solidFill>
                    <w14:schemeClr w14:val="tx1"/>
                  </w14:solidFill>
                </w14:textFill>
              </w:rPr>
              <w:t>部分实质性审查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序号</w:t>
            </w:r>
          </w:p>
        </w:tc>
        <w:tc>
          <w:tcPr>
            <w:tcW w:w="2591" w:type="dxa"/>
            <w:gridSpan w:val="2"/>
            <w:tcBorders>
              <w:left w:val="single" w:color="auto" w:sz="4" w:space="0"/>
              <w:right w:val="single" w:color="auto" w:sz="4" w:space="0"/>
            </w:tcBorders>
          </w:tcPr>
          <w:p>
            <w:pPr>
              <w:ind w:firstLine="400"/>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实质性条款内容</w:t>
            </w:r>
          </w:p>
        </w:tc>
        <w:tc>
          <w:tcPr>
            <w:tcW w:w="3985" w:type="dxa"/>
            <w:tcBorders>
              <w:left w:val="single" w:color="auto" w:sz="4" w:space="0"/>
              <w:right w:val="single" w:color="auto" w:sz="4" w:space="0"/>
            </w:tcBorders>
          </w:tcPr>
          <w:p>
            <w:pPr>
              <w:ind w:firstLine="400"/>
              <w:jc w:val="center"/>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竞争性</w:t>
            </w:r>
            <w:r>
              <w:rPr>
                <w:rFonts w:hint="eastAsia" w:ascii="微软雅黑" w:hAnsi="微软雅黑" w:eastAsia="微软雅黑" w:cs="宋体"/>
                <w:color w:val="000000" w:themeColor="text1"/>
                <w:kern w:val="0"/>
                <w:sz w:val="24"/>
                <w:szCs w:val="24"/>
                <w:lang w:eastAsia="zh-CN"/>
                <w14:textFill>
                  <w14:solidFill>
                    <w14:schemeClr w14:val="tx1"/>
                  </w14:solidFill>
                </w14:textFill>
              </w:rPr>
              <w:t>磋商</w:t>
            </w:r>
            <w:r>
              <w:rPr>
                <w:rFonts w:hint="eastAsia" w:ascii="微软雅黑" w:hAnsi="微软雅黑" w:eastAsia="微软雅黑" w:cs="宋体"/>
                <w:color w:val="000000" w:themeColor="text1"/>
                <w:kern w:val="0"/>
                <w:sz w:val="24"/>
                <w:szCs w:val="24"/>
                <w14:textFill>
                  <w14:solidFill>
                    <w14:schemeClr w14:val="tx1"/>
                  </w14:solidFill>
                </w14:textFill>
              </w:rPr>
              <w:t>招标文件具体要求</w:t>
            </w:r>
          </w:p>
        </w:tc>
        <w:tc>
          <w:tcPr>
            <w:tcW w:w="5409" w:type="dxa"/>
            <w:tcBorders>
              <w:left w:val="single" w:color="auto" w:sz="4" w:space="0"/>
              <w:right w:val="single" w:color="auto" w:sz="4" w:space="0"/>
            </w:tcBorders>
          </w:tcPr>
          <w:p>
            <w:pPr>
              <w:ind w:firstLine="400"/>
              <w:jc w:val="center"/>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响应文件响应内容</w:t>
            </w:r>
          </w:p>
        </w:tc>
        <w:tc>
          <w:tcPr>
            <w:tcW w:w="1804" w:type="dxa"/>
            <w:tcBorders>
              <w:left w:val="single" w:color="auto" w:sz="4" w:space="0"/>
              <w:right w:val="double" w:color="auto" w:sz="4" w:space="0"/>
            </w:tcBorders>
          </w:tcPr>
          <w:p>
            <w:pPr>
              <w:ind w:firstLine="400"/>
              <w:jc w:val="center"/>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ind w:firstLine="400"/>
              <w:jc w:val="center"/>
              <w:rPr>
                <w:rFonts w:ascii="微软雅黑" w:hAnsi="微软雅黑" w:eastAsia="微软雅黑" w:cs="宋体"/>
                <w:color w:val="000000" w:themeColor="text1"/>
                <w:kern w:val="0"/>
                <w:sz w:val="24"/>
                <w:szCs w:val="24"/>
                <w14:textFill>
                  <w14:solidFill>
                    <w14:schemeClr w14:val="tx1"/>
                  </w14:solidFill>
                </w14:textFill>
              </w:rPr>
            </w:pPr>
          </w:p>
        </w:tc>
        <w:tc>
          <w:tcPr>
            <w:tcW w:w="2591" w:type="dxa"/>
            <w:gridSpan w:val="2"/>
            <w:tcBorders>
              <w:left w:val="single" w:color="auto" w:sz="4" w:space="0"/>
              <w:right w:val="single" w:color="auto" w:sz="4" w:space="0"/>
            </w:tcBorders>
          </w:tcPr>
          <w:p>
            <w:pPr>
              <w:ind w:firstLine="400"/>
              <w:jc w:val="left"/>
              <w:rPr>
                <w:rFonts w:ascii="微软雅黑" w:hAnsi="微软雅黑" w:eastAsia="微软雅黑" w:cs="宋体"/>
                <w:color w:val="000000" w:themeColor="text1"/>
                <w:kern w:val="0"/>
                <w:sz w:val="24"/>
                <w:szCs w:val="24"/>
                <w14:textFill>
                  <w14:solidFill>
                    <w14:schemeClr w14:val="tx1"/>
                  </w14:solidFill>
                </w14:textFill>
              </w:rPr>
            </w:pPr>
          </w:p>
        </w:tc>
        <w:tc>
          <w:tcPr>
            <w:tcW w:w="3985" w:type="dxa"/>
            <w:tcBorders>
              <w:left w:val="single" w:color="auto" w:sz="4" w:space="0"/>
              <w:right w:val="single" w:color="auto" w:sz="4" w:space="0"/>
            </w:tcBorders>
          </w:tcPr>
          <w:p>
            <w:pPr>
              <w:ind w:firstLine="400"/>
              <w:jc w:val="center"/>
              <w:rPr>
                <w:rFonts w:ascii="微软雅黑" w:hAnsi="微软雅黑" w:eastAsia="微软雅黑" w:cs="宋体"/>
                <w:color w:val="000000" w:themeColor="text1"/>
                <w:kern w:val="0"/>
                <w:sz w:val="24"/>
                <w:szCs w:val="24"/>
                <w14:textFill>
                  <w14:solidFill>
                    <w14:schemeClr w14:val="tx1"/>
                  </w14:solidFill>
                </w14:textFill>
              </w:rPr>
            </w:pPr>
          </w:p>
        </w:tc>
        <w:tc>
          <w:tcPr>
            <w:tcW w:w="5409" w:type="dxa"/>
            <w:tcBorders>
              <w:left w:val="single" w:color="auto" w:sz="4" w:space="0"/>
              <w:right w:val="single" w:color="auto" w:sz="4" w:space="0"/>
            </w:tcBorders>
          </w:tcPr>
          <w:p>
            <w:pPr>
              <w:ind w:firstLine="400"/>
              <w:jc w:val="center"/>
              <w:rPr>
                <w:rFonts w:ascii="微软雅黑" w:hAnsi="微软雅黑" w:eastAsia="微软雅黑" w:cs="宋体"/>
                <w:color w:val="000000" w:themeColor="text1"/>
                <w:kern w:val="0"/>
                <w:sz w:val="24"/>
                <w:szCs w:val="24"/>
                <w14:textFill>
                  <w14:solidFill>
                    <w14:schemeClr w14:val="tx1"/>
                  </w14:solidFill>
                </w14:textFill>
              </w:rPr>
            </w:pPr>
          </w:p>
        </w:tc>
        <w:tc>
          <w:tcPr>
            <w:tcW w:w="1804" w:type="dxa"/>
            <w:tcBorders>
              <w:left w:val="single" w:color="auto" w:sz="4" w:space="0"/>
              <w:right w:val="double" w:color="auto" w:sz="4" w:space="0"/>
            </w:tcBorders>
          </w:tcPr>
          <w:p>
            <w:pPr>
              <w:ind w:firstLine="400"/>
              <w:rPr>
                <w:rFonts w:ascii="微软雅黑" w:hAnsi="微软雅黑" w:eastAsia="微软雅黑" w:cs="宋体"/>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ind w:firstLine="400"/>
              <w:jc w:val="center"/>
              <w:rPr>
                <w:rFonts w:ascii="微软雅黑" w:hAnsi="微软雅黑" w:eastAsia="微软雅黑" w:cs="宋体"/>
                <w:color w:val="000000" w:themeColor="text1"/>
                <w:kern w:val="0"/>
                <w:sz w:val="24"/>
                <w:szCs w:val="24"/>
                <w14:textFill>
                  <w14:solidFill>
                    <w14:schemeClr w14:val="tx1"/>
                  </w14:solidFill>
                </w14:textFill>
              </w:rPr>
            </w:pPr>
          </w:p>
        </w:tc>
        <w:tc>
          <w:tcPr>
            <w:tcW w:w="2591" w:type="dxa"/>
            <w:gridSpan w:val="2"/>
            <w:tcBorders>
              <w:left w:val="single" w:color="auto" w:sz="4" w:space="0"/>
              <w:right w:val="single" w:color="auto" w:sz="4" w:space="0"/>
            </w:tcBorders>
          </w:tcPr>
          <w:p>
            <w:pPr>
              <w:ind w:firstLine="400"/>
              <w:jc w:val="left"/>
              <w:rPr>
                <w:rFonts w:ascii="微软雅黑" w:hAnsi="微软雅黑" w:eastAsia="微软雅黑" w:cs="宋体"/>
                <w:color w:val="000000" w:themeColor="text1"/>
                <w:kern w:val="0"/>
                <w:sz w:val="24"/>
                <w:szCs w:val="24"/>
                <w14:textFill>
                  <w14:solidFill>
                    <w14:schemeClr w14:val="tx1"/>
                  </w14:solidFill>
                </w14:textFill>
              </w:rPr>
            </w:pPr>
          </w:p>
        </w:tc>
        <w:tc>
          <w:tcPr>
            <w:tcW w:w="3985" w:type="dxa"/>
            <w:tcBorders>
              <w:left w:val="single" w:color="auto" w:sz="4" w:space="0"/>
              <w:right w:val="single" w:color="auto" w:sz="4" w:space="0"/>
            </w:tcBorders>
          </w:tcPr>
          <w:p>
            <w:pPr>
              <w:ind w:firstLine="400"/>
              <w:jc w:val="center"/>
              <w:rPr>
                <w:rFonts w:ascii="微软雅黑" w:hAnsi="微软雅黑" w:eastAsia="微软雅黑" w:cs="宋体"/>
                <w:color w:val="000000" w:themeColor="text1"/>
                <w:kern w:val="0"/>
                <w:sz w:val="24"/>
                <w:szCs w:val="24"/>
                <w14:textFill>
                  <w14:solidFill>
                    <w14:schemeClr w14:val="tx1"/>
                  </w14:solidFill>
                </w14:textFill>
              </w:rPr>
            </w:pPr>
          </w:p>
        </w:tc>
        <w:tc>
          <w:tcPr>
            <w:tcW w:w="5409" w:type="dxa"/>
            <w:tcBorders>
              <w:left w:val="single" w:color="auto" w:sz="4" w:space="0"/>
              <w:right w:val="single" w:color="auto" w:sz="4" w:space="0"/>
            </w:tcBorders>
          </w:tcPr>
          <w:p>
            <w:pPr>
              <w:ind w:firstLine="400"/>
              <w:jc w:val="center"/>
              <w:rPr>
                <w:rFonts w:ascii="微软雅黑" w:hAnsi="微软雅黑" w:eastAsia="微软雅黑" w:cs="宋体"/>
                <w:color w:val="000000" w:themeColor="text1"/>
                <w:kern w:val="0"/>
                <w:sz w:val="24"/>
                <w:szCs w:val="24"/>
                <w14:textFill>
                  <w14:solidFill>
                    <w14:schemeClr w14:val="tx1"/>
                  </w14:solidFill>
                </w14:textFill>
              </w:rPr>
            </w:pPr>
          </w:p>
        </w:tc>
        <w:tc>
          <w:tcPr>
            <w:tcW w:w="1804" w:type="dxa"/>
            <w:tcBorders>
              <w:left w:val="single" w:color="auto" w:sz="4" w:space="0"/>
              <w:right w:val="double" w:color="auto" w:sz="4" w:space="0"/>
            </w:tcBorders>
          </w:tcPr>
          <w:p>
            <w:pPr>
              <w:ind w:firstLine="400"/>
              <w:rPr>
                <w:rFonts w:ascii="微软雅黑" w:hAnsi="微软雅黑" w:eastAsia="微软雅黑" w:cs="宋体"/>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ind w:firstLine="400"/>
              <w:jc w:val="center"/>
              <w:rPr>
                <w:rFonts w:ascii="微软雅黑" w:hAnsi="微软雅黑" w:eastAsia="微软雅黑" w:cs="宋体"/>
                <w:color w:val="000000" w:themeColor="text1"/>
                <w:kern w:val="0"/>
                <w:sz w:val="24"/>
                <w:szCs w:val="24"/>
                <w14:textFill>
                  <w14:solidFill>
                    <w14:schemeClr w14:val="tx1"/>
                  </w14:solidFill>
                </w14:textFill>
              </w:rPr>
            </w:pPr>
          </w:p>
        </w:tc>
        <w:tc>
          <w:tcPr>
            <w:tcW w:w="2591" w:type="dxa"/>
            <w:gridSpan w:val="2"/>
            <w:tcBorders>
              <w:left w:val="single" w:color="auto" w:sz="4" w:space="0"/>
              <w:right w:val="single" w:color="auto" w:sz="4" w:space="0"/>
            </w:tcBorders>
          </w:tcPr>
          <w:p>
            <w:pPr>
              <w:ind w:firstLine="400"/>
              <w:jc w:val="left"/>
              <w:rPr>
                <w:rFonts w:ascii="微软雅黑" w:hAnsi="微软雅黑" w:eastAsia="微软雅黑" w:cs="宋体"/>
                <w:color w:val="000000" w:themeColor="text1"/>
                <w:kern w:val="0"/>
                <w:sz w:val="24"/>
                <w:szCs w:val="24"/>
                <w14:textFill>
                  <w14:solidFill>
                    <w14:schemeClr w14:val="tx1"/>
                  </w14:solidFill>
                </w14:textFill>
              </w:rPr>
            </w:pPr>
          </w:p>
        </w:tc>
        <w:tc>
          <w:tcPr>
            <w:tcW w:w="3985" w:type="dxa"/>
            <w:tcBorders>
              <w:left w:val="single" w:color="auto" w:sz="4" w:space="0"/>
              <w:right w:val="single" w:color="auto" w:sz="4" w:space="0"/>
            </w:tcBorders>
          </w:tcPr>
          <w:p>
            <w:pPr>
              <w:ind w:firstLine="400"/>
              <w:jc w:val="center"/>
              <w:rPr>
                <w:rFonts w:ascii="微软雅黑" w:hAnsi="微软雅黑" w:eastAsia="微软雅黑" w:cs="宋体"/>
                <w:color w:val="000000" w:themeColor="text1"/>
                <w:kern w:val="0"/>
                <w:sz w:val="24"/>
                <w:szCs w:val="24"/>
                <w14:textFill>
                  <w14:solidFill>
                    <w14:schemeClr w14:val="tx1"/>
                  </w14:solidFill>
                </w14:textFill>
              </w:rPr>
            </w:pPr>
          </w:p>
        </w:tc>
        <w:tc>
          <w:tcPr>
            <w:tcW w:w="5409" w:type="dxa"/>
            <w:tcBorders>
              <w:left w:val="single" w:color="auto" w:sz="4" w:space="0"/>
              <w:right w:val="single" w:color="auto" w:sz="4" w:space="0"/>
            </w:tcBorders>
          </w:tcPr>
          <w:p>
            <w:pPr>
              <w:ind w:firstLine="400"/>
              <w:jc w:val="center"/>
              <w:rPr>
                <w:rFonts w:ascii="微软雅黑" w:hAnsi="微软雅黑" w:eastAsia="微软雅黑" w:cs="宋体"/>
                <w:color w:val="000000" w:themeColor="text1"/>
                <w:kern w:val="0"/>
                <w:sz w:val="24"/>
                <w:szCs w:val="24"/>
                <w14:textFill>
                  <w14:solidFill>
                    <w14:schemeClr w14:val="tx1"/>
                  </w14:solidFill>
                </w14:textFill>
              </w:rPr>
            </w:pPr>
          </w:p>
        </w:tc>
        <w:tc>
          <w:tcPr>
            <w:tcW w:w="1804" w:type="dxa"/>
            <w:tcBorders>
              <w:left w:val="single" w:color="auto" w:sz="4" w:space="0"/>
              <w:right w:val="double" w:color="auto" w:sz="4" w:space="0"/>
            </w:tcBorders>
          </w:tcPr>
          <w:p>
            <w:pPr>
              <w:ind w:firstLine="400"/>
              <w:rPr>
                <w:rFonts w:ascii="微软雅黑" w:hAnsi="微软雅黑" w:eastAsia="微软雅黑" w:cs="宋体"/>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ind w:firstLine="400"/>
              <w:jc w:val="center"/>
              <w:rPr>
                <w:rFonts w:ascii="微软雅黑" w:hAnsi="微软雅黑" w:eastAsia="微软雅黑" w:cs="宋体"/>
                <w:color w:val="000000" w:themeColor="text1"/>
                <w:kern w:val="0"/>
                <w:sz w:val="24"/>
                <w:szCs w:val="24"/>
                <w14:textFill>
                  <w14:solidFill>
                    <w14:schemeClr w14:val="tx1"/>
                  </w14:solidFill>
                </w14:textFill>
              </w:rPr>
            </w:pPr>
          </w:p>
        </w:tc>
        <w:tc>
          <w:tcPr>
            <w:tcW w:w="2591" w:type="dxa"/>
            <w:gridSpan w:val="2"/>
            <w:tcBorders>
              <w:left w:val="single" w:color="auto" w:sz="4" w:space="0"/>
              <w:right w:val="single" w:color="auto" w:sz="4" w:space="0"/>
            </w:tcBorders>
          </w:tcPr>
          <w:p>
            <w:pPr>
              <w:jc w:val="left"/>
              <w:rPr>
                <w:rFonts w:ascii="微软雅黑" w:hAnsi="微软雅黑" w:eastAsia="微软雅黑" w:cs="宋体"/>
                <w:color w:val="000000" w:themeColor="text1"/>
                <w:kern w:val="0"/>
                <w:sz w:val="24"/>
                <w:szCs w:val="24"/>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按竞争性</w:t>
            </w:r>
            <w:r>
              <w:rPr>
                <w:rFonts w:hint="eastAsia" w:ascii="微软雅黑" w:hAnsi="微软雅黑" w:eastAsia="微软雅黑" w:cs="宋体"/>
                <w:color w:val="000000" w:themeColor="text1"/>
                <w:kern w:val="0"/>
                <w:sz w:val="24"/>
                <w:szCs w:val="24"/>
                <w:lang w:eastAsia="zh-CN"/>
                <w14:textFill>
                  <w14:solidFill>
                    <w14:schemeClr w14:val="tx1"/>
                  </w14:solidFill>
                </w14:textFill>
              </w:rPr>
              <w:t>磋商</w:t>
            </w:r>
            <w:r>
              <w:rPr>
                <w:rFonts w:hint="eastAsia" w:ascii="微软雅黑" w:hAnsi="微软雅黑" w:eastAsia="微软雅黑" w:cs="宋体"/>
                <w:color w:val="000000" w:themeColor="text1"/>
                <w:kern w:val="0"/>
                <w:sz w:val="24"/>
                <w:szCs w:val="24"/>
                <w14:textFill>
                  <w14:solidFill>
                    <w14:schemeClr w14:val="tx1"/>
                  </w14:solidFill>
                </w14:textFill>
              </w:rPr>
              <w:t>文件“第三章 评标办法 附表一符合性审查表”</w:t>
            </w:r>
            <w:r>
              <w:rPr>
                <w:rFonts w:hint="eastAsia" w:ascii="微软雅黑" w:hAnsi="微软雅黑" w:eastAsia="微软雅黑" w:cs="宋体"/>
                <w:color w:val="000000" w:themeColor="text1"/>
                <w:kern w:val="0"/>
                <w:sz w:val="24"/>
                <w:szCs w:val="24"/>
                <w:lang w:eastAsia="zh-CN"/>
                <w14:textFill>
                  <w14:solidFill>
                    <w14:schemeClr w14:val="tx1"/>
                  </w14:solidFill>
                </w14:textFill>
              </w:rPr>
              <w:t>、“</w:t>
            </w:r>
            <w:r>
              <w:rPr>
                <w:rFonts w:hint="eastAsia" w:ascii="微软雅黑" w:hAnsi="微软雅黑" w:eastAsia="微软雅黑" w:cs="宋体"/>
                <w:color w:val="000000" w:themeColor="text1"/>
                <w:kern w:val="0"/>
                <w:sz w:val="24"/>
                <w:szCs w:val="24"/>
                <w:lang w:val="en-US" w:eastAsia="zh-CN"/>
                <w14:textFill>
                  <w14:solidFill>
                    <w14:schemeClr w14:val="tx1"/>
                  </w14:solidFill>
                </w14:textFill>
              </w:rPr>
              <w:t>附表二评分表”</w:t>
            </w:r>
            <w:r>
              <w:rPr>
                <w:rFonts w:hint="eastAsia" w:ascii="微软雅黑" w:hAnsi="微软雅黑" w:eastAsia="微软雅黑" w:cs="宋体"/>
                <w:color w:val="000000" w:themeColor="text1"/>
                <w:kern w:val="0"/>
                <w:sz w:val="24"/>
                <w:szCs w:val="24"/>
                <w14:textFill>
                  <w14:solidFill>
                    <w14:schemeClr w14:val="tx1"/>
                  </w14:solidFill>
                </w14:textFill>
              </w:rPr>
              <w:t>规定的实质性条款逐一列明</w:t>
            </w:r>
          </w:p>
        </w:tc>
        <w:tc>
          <w:tcPr>
            <w:tcW w:w="3985" w:type="dxa"/>
            <w:tcBorders>
              <w:left w:val="single" w:color="auto" w:sz="4" w:space="0"/>
              <w:right w:val="single" w:color="auto" w:sz="4" w:space="0"/>
            </w:tcBorders>
          </w:tcPr>
          <w:p>
            <w:pPr>
              <w:ind w:firstLine="400"/>
              <w:jc w:val="center"/>
              <w:rPr>
                <w:rFonts w:ascii="微软雅黑" w:hAnsi="微软雅黑" w:eastAsia="微软雅黑" w:cs="宋体"/>
                <w:color w:val="000000" w:themeColor="text1"/>
                <w:kern w:val="0"/>
                <w:sz w:val="24"/>
                <w:szCs w:val="24"/>
                <w14:textFill>
                  <w14:solidFill>
                    <w14:schemeClr w14:val="tx1"/>
                  </w14:solidFill>
                </w14:textFill>
              </w:rPr>
            </w:pPr>
          </w:p>
        </w:tc>
        <w:tc>
          <w:tcPr>
            <w:tcW w:w="5409" w:type="dxa"/>
            <w:tcBorders>
              <w:left w:val="single" w:color="auto" w:sz="4" w:space="0"/>
              <w:right w:val="single" w:color="auto" w:sz="4" w:space="0"/>
            </w:tcBorders>
          </w:tcPr>
          <w:p>
            <w:pPr>
              <w:ind w:firstLine="400"/>
              <w:jc w:val="center"/>
              <w:rPr>
                <w:rFonts w:ascii="微软雅黑" w:hAnsi="微软雅黑" w:eastAsia="微软雅黑" w:cs="宋体"/>
                <w:color w:val="000000" w:themeColor="text1"/>
                <w:kern w:val="0"/>
                <w:sz w:val="24"/>
                <w:szCs w:val="24"/>
                <w14:textFill>
                  <w14:solidFill>
                    <w14:schemeClr w14:val="tx1"/>
                  </w14:solidFill>
                </w14:textFill>
              </w:rPr>
            </w:pPr>
          </w:p>
        </w:tc>
        <w:tc>
          <w:tcPr>
            <w:tcW w:w="1804" w:type="dxa"/>
            <w:tcBorders>
              <w:left w:val="single" w:color="auto" w:sz="4" w:space="0"/>
              <w:right w:val="double" w:color="auto" w:sz="4" w:space="0"/>
            </w:tcBorders>
          </w:tcPr>
          <w:p>
            <w:pPr>
              <w:ind w:firstLine="400"/>
              <w:rPr>
                <w:rFonts w:ascii="微软雅黑" w:hAnsi="微软雅黑" w:eastAsia="微软雅黑" w:cs="宋体"/>
                <w:color w:val="000000" w:themeColor="text1"/>
                <w:kern w:val="0"/>
                <w:sz w:val="24"/>
                <w:szCs w:val="24"/>
                <w14:textFill>
                  <w14:solidFill>
                    <w14:schemeClr w14:val="tx1"/>
                  </w14:solidFill>
                </w14:textFill>
              </w:rPr>
            </w:pPr>
          </w:p>
        </w:tc>
      </w:tr>
    </w:tbl>
    <w:p>
      <w:pPr>
        <w:ind w:firstLine="480"/>
        <w:rPr>
          <w:rFonts w:ascii="微软雅黑" w:hAnsi="微软雅黑" w:eastAsia="微软雅黑" w:cs="宋体"/>
          <w:color w:val="000000" w:themeColor="text1"/>
          <w:sz w:val="24"/>
          <w:szCs w:val="24"/>
          <w14:textFill>
            <w14:solidFill>
              <w14:schemeClr w14:val="tx1"/>
            </w14:solidFill>
          </w14:textFill>
        </w:rPr>
      </w:pPr>
    </w:p>
    <w:p>
      <w:pPr>
        <w:rPr>
          <w:rFonts w:ascii="微软雅黑" w:hAnsi="微软雅黑" w:eastAsia="微软雅黑" w:cs="宋体"/>
          <w:color w:val="000000" w:themeColor="text1"/>
          <w:sz w:val="24"/>
          <w:szCs w:val="24"/>
          <w14:textFill>
            <w14:solidFill>
              <w14:schemeClr w14:val="tx1"/>
            </w14:solidFill>
          </w14:textFill>
        </w:rPr>
      </w:pPr>
    </w:p>
    <w:p>
      <w:pPr>
        <w:ind w:firstLine="480"/>
        <w:jc w:val="right"/>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b/>
          <w:color w:val="000000" w:themeColor="text1"/>
          <w:sz w:val="24"/>
          <w:szCs w:val="24"/>
          <w14:textFill>
            <w14:solidFill>
              <w14:schemeClr w14:val="tx1"/>
            </w14:solidFill>
          </w14:textFill>
        </w:rPr>
        <w:t>投标人</w:t>
      </w:r>
      <w:r>
        <w:rPr>
          <w:rFonts w:hint="eastAsia" w:ascii="微软雅黑" w:hAnsi="微软雅黑" w:eastAsia="微软雅黑" w:cs="宋体"/>
          <w:color w:val="000000" w:themeColor="text1"/>
          <w:sz w:val="24"/>
          <w:szCs w:val="24"/>
          <w14:textFill>
            <w14:solidFill>
              <w14:schemeClr w14:val="tx1"/>
            </w14:solidFill>
          </w14:textFill>
        </w:rPr>
        <w:t>：（公章或电子印章）</w:t>
      </w:r>
    </w:p>
    <w:p>
      <w:pPr>
        <w:ind w:firstLine="480"/>
        <w:jc w:val="right"/>
        <w:rPr>
          <w:rFonts w:ascii="微软雅黑" w:hAnsi="微软雅黑" w:eastAsia="微软雅黑" w:cs="宋体"/>
          <w:color w:val="000000" w:themeColor="text1"/>
          <w:sz w:val="24"/>
          <w:szCs w:val="24"/>
          <w14:textFill>
            <w14:solidFill>
              <w14:schemeClr w14:val="tx1"/>
            </w14:solidFill>
          </w14:textFill>
        </w:rPr>
        <w:sectPr>
          <w:pgSz w:w="16838" w:h="11906" w:orient="landscape"/>
          <w:pgMar w:top="1531" w:right="1418" w:bottom="1554" w:left="1418" w:header="720" w:footer="720" w:gutter="0"/>
          <w:cols w:space="720" w:num="1"/>
          <w:docGrid w:linePitch="286" w:charSpace="0"/>
        </w:sectPr>
      </w:pPr>
      <w:r>
        <w:rPr>
          <w:rFonts w:hint="eastAsia" w:ascii="微软雅黑" w:hAnsi="微软雅黑" w:eastAsia="微软雅黑" w:cs="宋体"/>
          <w:color w:val="000000" w:themeColor="text1"/>
          <w:sz w:val="24"/>
          <w:szCs w:val="24"/>
          <w14:textFill>
            <w14:solidFill>
              <w14:schemeClr w14:val="tx1"/>
            </w14:solidFill>
          </w14:textFill>
        </w:rPr>
        <w:t>2023年    月    日</w:t>
      </w:r>
    </w:p>
    <w:p>
      <w:pPr>
        <w:outlineLvl w:val="0"/>
        <w:rPr>
          <w:rFonts w:hint="default" w:ascii="微软雅黑" w:hAnsi="微软雅黑" w:eastAsia="微软雅黑" w:cs="宋体"/>
          <w:b/>
          <w:color w:val="000000" w:themeColor="text1"/>
          <w:sz w:val="24"/>
          <w:szCs w:val="24"/>
          <w:lang w:val="en-US" w:eastAsia="zh-CN"/>
          <w14:textFill>
            <w14:solidFill>
              <w14:schemeClr w14:val="tx1"/>
            </w14:solidFill>
          </w14:textFill>
        </w:rPr>
      </w:pPr>
      <w:bookmarkStart w:id="102" w:name="_Toc29873"/>
      <w:bookmarkStart w:id="103" w:name="_Toc8115"/>
      <w:r>
        <w:rPr>
          <w:rFonts w:hint="eastAsia" w:ascii="微软雅黑" w:hAnsi="微软雅黑" w:eastAsia="微软雅黑" w:cs="宋体"/>
          <w:b/>
          <w:color w:val="000000" w:themeColor="text1"/>
          <w:sz w:val="24"/>
          <w:szCs w:val="24"/>
          <w14:textFill>
            <w14:solidFill>
              <w14:schemeClr w14:val="tx1"/>
            </w14:solidFill>
          </w14:textFill>
        </w:rPr>
        <w:t>第四  相关文件</w:t>
      </w:r>
      <w:bookmarkEnd w:id="102"/>
      <w:bookmarkEnd w:id="103"/>
      <w:r>
        <w:rPr>
          <w:rFonts w:hint="eastAsia" w:ascii="微软雅黑" w:hAnsi="微软雅黑" w:eastAsia="微软雅黑" w:cs="宋体"/>
          <w:b/>
          <w:color w:val="000000" w:themeColor="text1"/>
          <w:sz w:val="24"/>
          <w:szCs w:val="24"/>
          <w:lang w:eastAsia="zh-CN"/>
          <w14:textFill>
            <w14:solidFill>
              <w14:schemeClr w14:val="tx1"/>
            </w14:solidFill>
          </w14:textFill>
        </w:rPr>
        <w:t>（</w:t>
      </w:r>
      <w:r>
        <w:rPr>
          <w:rFonts w:hint="eastAsia" w:ascii="微软雅黑" w:hAnsi="微软雅黑" w:eastAsia="微软雅黑" w:cs="宋体"/>
          <w:b/>
          <w:color w:val="000000" w:themeColor="text1"/>
          <w:sz w:val="24"/>
          <w:szCs w:val="24"/>
          <w:lang w:val="en-US" w:eastAsia="zh-CN"/>
          <w14:textFill>
            <w14:solidFill>
              <w14:schemeClr w14:val="tx1"/>
            </w14:solidFill>
          </w14:textFill>
        </w:rPr>
        <w:t>得分证明文件）</w:t>
      </w:r>
    </w:p>
    <w:p>
      <w:pPr>
        <w:rPr>
          <w:rFonts w:ascii="微软雅黑" w:hAnsi="微软雅黑" w:eastAsia="微软雅黑" w:cs="宋体"/>
          <w:b/>
          <w:color w:val="000000" w:themeColor="text1"/>
          <w:sz w:val="24"/>
          <w:szCs w:val="24"/>
          <w14:textFill>
            <w14:solidFill>
              <w14:schemeClr w14:val="tx1"/>
            </w14:solidFill>
          </w14:textFill>
        </w:rPr>
      </w:pPr>
    </w:p>
    <w:p>
      <w:pPr>
        <w:rPr>
          <w:rFonts w:ascii="微软雅黑" w:hAnsi="微软雅黑" w:eastAsia="微软雅黑" w:cs="宋体"/>
          <w:b/>
          <w:color w:val="000000" w:themeColor="text1"/>
          <w:sz w:val="24"/>
          <w:szCs w:val="24"/>
          <w14:textFill>
            <w14:solidFill>
              <w14:schemeClr w14:val="tx1"/>
            </w14:solidFill>
          </w14:textFill>
        </w:rPr>
      </w:pPr>
      <w:r>
        <w:rPr>
          <w:rFonts w:hint="eastAsia" w:ascii="微软雅黑" w:hAnsi="微软雅黑" w:eastAsia="微软雅黑" w:cs="宋体"/>
          <w:b/>
          <w:color w:val="000000" w:themeColor="text1"/>
          <w:sz w:val="24"/>
          <w:szCs w:val="24"/>
          <w14:textFill>
            <w14:solidFill>
              <w14:schemeClr w14:val="tx1"/>
            </w14:solidFill>
          </w14:textFill>
        </w:rPr>
        <w:t>（一）方案</w:t>
      </w:r>
      <w:r>
        <w:rPr>
          <w:rFonts w:hint="eastAsia" w:ascii="微软雅黑" w:hAnsi="微软雅黑" w:eastAsia="微软雅黑" w:cs="宋体"/>
          <w:b/>
          <w:color w:val="000000" w:themeColor="text1"/>
          <w:sz w:val="24"/>
          <w:szCs w:val="24"/>
          <w14:textFill>
            <w14:solidFill>
              <w14:schemeClr w14:val="tx1"/>
            </w14:solidFill>
          </w14:textFill>
        </w:rPr>
        <w:tab/>
      </w:r>
      <w:r>
        <w:rPr>
          <w:rFonts w:hint="eastAsia" w:ascii="微软雅黑" w:hAnsi="微软雅黑" w:eastAsia="微软雅黑" w:cs="宋体"/>
          <w:b/>
          <w:color w:val="000000" w:themeColor="text1"/>
          <w:sz w:val="24"/>
          <w:szCs w:val="24"/>
          <w14:textFill>
            <w14:solidFill>
              <w14:schemeClr w14:val="tx1"/>
            </w14:solidFill>
          </w14:textFill>
        </w:rPr>
        <w:t>（如有）</w:t>
      </w:r>
    </w:p>
    <w:p>
      <w:pPr>
        <w:rPr>
          <w:rFonts w:ascii="微软雅黑" w:hAnsi="微软雅黑" w:eastAsia="微软雅黑" w:cs="宋体"/>
          <w:b/>
          <w:color w:val="000000" w:themeColor="text1"/>
          <w:sz w:val="24"/>
          <w:szCs w:val="24"/>
          <w14:textFill>
            <w14:solidFill>
              <w14:schemeClr w14:val="tx1"/>
            </w14:solidFill>
          </w14:textFill>
        </w:rPr>
      </w:pPr>
      <w:r>
        <w:rPr>
          <w:rFonts w:hint="eastAsia" w:ascii="微软雅黑" w:hAnsi="微软雅黑" w:eastAsia="微软雅黑" w:cs="宋体"/>
          <w:b/>
          <w:color w:val="000000" w:themeColor="text1"/>
          <w:sz w:val="24"/>
          <w:szCs w:val="24"/>
          <w14:textFill>
            <w14:solidFill>
              <w14:schemeClr w14:val="tx1"/>
            </w14:solidFill>
          </w14:textFill>
        </w:rPr>
        <w:t>（二）项目负责人</w:t>
      </w:r>
      <w:r>
        <w:rPr>
          <w:rFonts w:hint="eastAsia" w:ascii="微软雅黑" w:hAnsi="微软雅黑" w:eastAsia="微软雅黑" w:cs="宋体"/>
          <w:b/>
          <w:color w:val="000000" w:themeColor="text1"/>
          <w:sz w:val="24"/>
          <w:szCs w:val="24"/>
          <w14:textFill>
            <w14:solidFill>
              <w14:schemeClr w14:val="tx1"/>
            </w14:solidFill>
          </w14:textFill>
        </w:rPr>
        <w:tab/>
      </w:r>
    </w:p>
    <w:p>
      <w:pPr>
        <w:rPr>
          <w:rFonts w:ascii="微软雅黑" w:hAnsi="微软雅黑" w:eastAsia="微软雅黑" w:cs="宋体"/>
          <w:b/>
          <w:color w:val="000000" w:themeColor="text1"/>
          <w:sz w:val="24"/>
          <w:szCs w:val="24"/>
          <w14:textFill>
            <w14:solidFill>
              <w14:schemeClr w14:val="tx1"/>
            </w14:solidFill>
          </w14:textFill>
        </w:rPr>
      </w:pPr>
      <w:r>
        <w:rPr>
          <w:rFonts w:hint="eastAsia" w:ascii="微软雅黑" w:hAnsi="微软雅黑" w:eastAsia="微软雅黑" w:cs="宋体"/>
          <w:b/>
          <w:color w:val="000000" w:themeColor="text1"/>
          <w:sz w:val="24"/>
          <w:szCs w:val="24"/>
          <w14:textFill>
            <w14:solidFill>
              <w14:schemeClr w14:val="tx1"/>
            </w14:solidFill>
          </w14:textFill>
        </w:rPr>
        <w:t>（三）其他因素</w:t>
      </w:r>
      <w:r>
        <w:rPr>
          <w:rFonts w:hint="eastAsia" w:ascii="微软雅黑" w:hAnsi="微软雅黑" w:eastAsia="微软雅黑" w:cs="宋体"/>
          <w:b/>
          <w:color w:val="000000" w:themeColor="text1"/>
          <w:sz w:val="24"/>
          <w:szCs w:val="24"/>
          <w14:textFill>
            <w14:solidFill>
              <w14:schemeClr w14:val="tx1"/>
            </w14:solidFill>
          </w14:textFill>
        </w:rPr>
        <w:tab/>
      </w:r>
    </w:p>
    <w:p>
      <w:pPr>
        <w:pStyle w:val="55"/>
        <w:rPr>
          <w:rFonts w:eastAsia="微软雅黑"/>
          <w:color w:val="000000" w:themeColor="text1"/>
          <w14:textFill>
            <w14:solidFill>
              <w14:schemeClr w14:val="tx1"/>
            </w14:solidFill>
          </w14:textFill>
        </w:rPr>
      </w:pPr>
      <w:r>
        <w:rPr>
          <w:rFonts w:hint="eastAsia" w:ascii="微软雅黑" w:hAnsi="微软雅黑" w:eastAsia="微软雅黑" w:cs="宋体"/>
          <w:b/>
          <w:color w:val="000000" w:themeColor="text1"/>
          <w14:textFill>
            <w14:solidFill>
              <w14:schemeClr w14:val="tx1"/>
            </w14:solidFill>
          </w14:textFill>
        </w:rPr>
        <w:t>（四）招标文件要求的其他材料（自行提供）</w:t>
      </w:r>
    </w:p>
    <w:p>
      <w:pPr>
        <w:rPr>
          <w:rFonts w:ascii="微软雅黑" w:hAnsi="微软雅黑" w:eastAsia="微软雅黑" w:cs="宋体"/>
          <w:b/>
          <w:color w:val="000000" w:themeColor="text1"/>
          <w:sz w:val="24"/>
          <w:szCs w:val="24"/>
          <w14:textFill>
            <w14:solidFill>
              <w14:schemeClr w14:val="tx1"/>
            </w14:solidFill>
          </w14:textFill>
        </w:rPr>
      </w:pPr>
    </w:p>
    <w:p>
      <w:pPr>
        <w:pStyle w:val="56"/>
        <w:rPr>
          <w:rFonts w:ascii="微软雅黑" w:hAnsi="微软雅黑" w:eastAsia="微软雅黑" w:cs="宋体"/>
          <w:b/>
          <w:color w:val="000000" w:themeColor="text1"/>
          <w:sz w:val="24"/>
          <w:szCs w:val="24"/>
          <w14:textFill>
            <w14:solidFill>
              <w14:schemeClr w14:val="tx1"/>
            </w14:solidFill>
          </w14:textFill>
        </w:rPr>
      </w:pPr>
    </w:p>
    <w:p>
      <w:pPr>
        <w:rPr>
          <w:rFonts w:ascii="微软雅黑" w:hAnsi="微软雅黑" w:eastAsia="微软雅黑" w:cs="宋体"/>
          <w:b/>
          <w:color w:val="000000" w:themeColor="text1"/>
          <w:sz w:val="24"/>
          <w:szCs w:val="24"/>
          <w14:textFill>
            <w14:solidFill>
              <w14:schemeClr w14:val="tx1"/>
            </w14:solidFill>
          </w14:textFill>
        </w:rPr>
      </w:pPr>
      <w:bookmarkStart w:id="104" w:name="_Toc24184"/>
      <w:r>
        <w:rPr>
          <w:rFonts w:hint="eastAsia" w:ascii="微软雅黑" w:hAnsi="微软雅黑" w:eastAsia="微软雅黑" w:cs="宋体"/>
          <w:b/>
          <w:color w:val="000000" w:themeColor="text1"/>
          <w:sz w:val="24"/>
          <w:szCs w:val="24"/>
          <w14:textFill>
            <w14:solidFill>
              <w14:schemeClr w14:val="tx1"/>
            </w14:solidFill>
          </w14:textFill>
        </w:rPr>
        <w:t>第五    其他</w:t>
      </w:r>
      <w:bookmarkEnd w:id="104"/>
    </w:p>
    <w:p>
      <w:pPr>
        <w:ind w:firstLine="482"/>
        <w:rPr>
          <w:rFonts w:ascii="微软雅黑" w:hAnsi="微软雅黑" w:eastAsia="微软雅黑" w:cs="宋体"/>
          <w:color w:val="000000" w:themeColor="text1"/>
          <w:sz w:val="24"/>
          <w:szCs w:val="24"/>
          <w14:textFill>
            <w14:solidFill>
              <w14:schemeClr w14:val="tx1"/>
            </w14:solidFill>
          </w14:textFill>
        </w:rPr>
      </w:pPr>
      <w:r>
        <w:rPr>
          <w:rFonts w:hint="eastAsia" w:ascii="微软雅黑" w:hAnsi="微软雅黑" w:eastAsia="微软雅黑" w:cs="宋体"/>
          <w:b/>
          <w:color w:val="000000" w:themeColor="text1"/>
          <w:sz w:val="24"/>
          <w:szCs w:val="24"/>
          <w14:textFill>
            <w14:solidFill>
              <w14:schemeClr w14:val="tx1"/>
            </w14:solidFill>
          </w14:textFill>
        </w:rPr>
        <w:t>1.竞标投标人认为与招标项目相关的其他佐证文件、声明及承诺（格式自拟，复印或扫描件须加盖竞标投标人公章）：非国家行政机关出具的证明文件，由专家</w:t>
      </w:r>
      <w:r>
        <w:rPr>
          <w:rFonts w:hint="eastAsia" w:ascii="微软雅黑" w:hAnsi="微软雅黑" w:eastAsia="微软雅黑" w:cs="宋体"/>
          <w:b/>
          <w:color w:val="000000" w:themeColor="text1"/>
          <w:sz w:val="24"/>
          <w:szCs w:val="24"/>
          <w:lang w:eastAsia="zh-CN"/>
          <w14:textFill>
            <w14:solidFill>
              <w14:schemeClr w14:val="tx1"/>
            </w14:solidFill>
          </w14:textFill>
        </w:rPr>
        <w:t>磋商</w:t>
      </w:r>
      <w:r>
        <w:rPr>
          <w:rFonts w:hint="eastAsia" w:ascii="微软雅黑" w:hAnsi="微软雅黑" w:eastAsia="微软雅黑" w:cs="宋体"/>
          <w:b/>
          <w:color w:val="000000" w:themeColor="text1"/>
          <w:sz w:val="24"/>
          <w:szCs w:val="24"/>
          <w14:textFill>
            <w14:solidFill>
              <w14:schemeClr w14:val="tx1"/>
            </w14:solidFill>
          </w14:textFill>
        </w:rPr>
        <w:t>小组评审其有效性。</w:t>
      </w:r>
    </w:p>
    <w:sectPr>
      <w:pgSz w:w="11906" w:h="16838"/>
      <w:pgMar w:top="1418" w:right="1554" w:bottom="1418"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hios0BAACnAwAADgAAAAAAAAABACAAAAAeAQAAZHJzL2Uy&#10;b0RvYy54bWxQSwUGAAAAAAYABgBZAQAAXQ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o9TYlzAEAAKgDAAAOAAAAAAAAAAEAIAAAAB4BAABkcnMvZTJv&#10;RG9jLnhtbFBLBQYAAAAABgAGAFkBAABc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p>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fOVc0BAACp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IEmsMPTil58/Lr/+XH5/Z8tV&#10;Eqj3WFHdvafKOLxzAxXPcaRg4j20waQvMWKUJ6zzVV4YIpPp0nq1XpeUkpSbHcIvHq77gPE9OMOS&#10;UfNA75dlFaePGMfSuSR1s+5OaZ3fUNt/AoQ5RiAvwXQ7MRknTlYc9sNEb++aM7HraRFqbmnvOdMf&#10;LOlM08bZCLOxn42jD+rQ5aVK3dHfHiONlCdNHUZYYpgcesHMddq2tCKP/Vz18Id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rfOVc0BAACpAwAADgAAAAAAAAABACAAAAAeAQAAZHJzL2Uy&#10;b0RvYy54bWxQSwUGAAAAAAYABgBZAQAAXQ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29</w:t>
                    </w:r>
                    <w:r>
                      <w:fldChar w:fldCharType="end"/>
                    </w:r>
                  </w:p>
                </w:txbxContent>
              </v:textbox>
            </v:shape>
          </w:pict>
        </mc:Fallback>
      </mc:AlternateConten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8AE85"/>
    <w:multiLevelType w:val="singleLevel"/>
    <w:tmpl w:val="D298AE85"/>
    <w:lvl w:ilvl="0" w:tentative="0">
      <w:start w:val="1"/>
      <w:numFmt w:val="chineseCounting"/>
      <w:lvlText w:val="(%1)"/>
      <w:lvlJc w:val="left"/>
      <w:pPr>
        <w:tabs>
          <w:tab w:val="left" w:pos="312"/>
        </w:tabs>
      </w:pPr>
      <w:rPr>
        <w:rFonts w:hint="eastAsia"/>
      </w:rPr>
    </w:lvl>
  </w:abstractNum>
  <w:abstractNum w:abstractNumId="1">
    <w:nsid w:val="F7F13979"/>
    <w:multiLevelType w:val="singleLevel"/>
    <w:tmpl w:val="F7F13979"/>
    <w:lvl w:ilvl="0" w:tentative="0">
      <w:start w:val="1"/>
      <w:numFmt w:val="decimal"/>
      <w:suff w:val="space"/>
      <w:lvlText w:val="%1."/>
      <w:lvlJc w:val="left"/>
    </w:lvl>
  </w:abstractNum>
  <w:abstractNum w:abstractNumId="2">
    <w:nsid w:val="49A6A3B8"/>
    <w:multiLevelType w:val="singleLevel"/>
    <w:tmpl w:val="49A6A3B8"/>
    <w:lvl w:ilvl="0" w:tentative="0">
      <w:start w:val="1"/>
      <w:numFmt w:val="decimal"/>
      <w:suff w:val="space"/>
      <w:lvlText w:val="%1."/>
      <w:lvlJc w:val="left"/>
    </w:lvl>
  </w:abstractNum>
  <w:abstractNum w:abstractNumId="3">
    <w:nsid w:val="555C59A6"/>
    <w:multiLevelType w:val="singleLevel"/>
    <w:tmpl w:val="555C59A6"/>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NmM1OWQ1OGMxOGFhOTBjNWQxMWI4ZmMyZWMyNzMifQ=="/>
  </w:docVars>
  <w:rsids>
    <w:rsidRoot w:val="001C753D"/>
    <w:rsid w:val="00000F85"/>
    <w:rsid w:val="00002EC0"/>
    <w:rsid w:val="00005981"/>
    <w:rsid w:val="00006543"/>
    <w:rsid w:val="0000795A"/>
    <w:rsid w:val="0001109D"/>
    <w:rsid w:val="000150EC"/>
    <w:rsid w:val="00015EEF"/>
    <w:rsid w:val="00024562"/>
    <w:rsid w:val="00026E1F"/>
    <w:rsid w:val="000309CF"/>
    <w:rsid w:val="000347DB"/>
    <w:rsid w:val="000358B2"/>
    <w:rsid w:val="00036421"/>
    <w:rsid w:val="000368AF"/>
    <w:rsid w:val="0003703A"/>
    <w:rsid w:val="0004038A"/>
    <w:rsid w:val="00046EFF"/>
    <w:rsid w:val="00051014"/>
    <w:rsid w:val="000513C2"/>
    <w:rsid w:val="0005588D"/>
    <w:rsid w:val="000612E1"/>
    <w:rsid w:val="0007326A"/>
    <w:rsid w:val="00073721"/>
    <w:rsid w:val="000764FE"/>
    <w:rsid w:val="000766B1"/>
    <w:rsid w:val="00077517"/>
    <w:rsid w:val="00085ABD"/>
    <w:rsid w:val="000900C5"/>
    <w:rsid w:val="000936EB"/>
    <w:rsid w:val="000A06AC"/>
    <w:rsid w:val="000A0D37"/>
    <w:rsid w:val="000A15F2"/>
    <w:rsid w:val="000A254E"/>
    <w:rsid w:val="000A453D"/>
    <w:rsid w:val="000B26DF"/>
    <w:rsid w:val="000B70E4"/>
    <w:rsid w:val="000B74F4"/>
    <w:rsid w:val="000B794A"/>
    <w:rsid w:val="000C2E9D"/>
    <w:rsid w:val="000C2EDA"/>
    <w:rsid w:val="000C5FB6"/>
    <w:rsid w:val="000D0A2D"/>
    <w:rsid w:val="000D15B9"/>
    <w:rsid w:val="000D15E1"/>
    <w:rsid w:val="000D67C0"/>
    <w:rsid w:val="000D7760"/>
    <w:rsid w:val="000D7B5E"/>
    <w:rsid w:val="000E00D1"/>
    <w:rsid w:val="000E2C6E"/>
    <w:rsid w:val="000E54AF"/>
    <w:rsid w:val="000E5795"/>
    <w:rsid w:val="000E5F28"/>
    <w:rsid w:val="000E732A"/>
    <w:rsid w:val="000F2C30"/>
    <w:rsid w:val="000F32CB"/>
    <w:rsid w:val="000F4411"/>
    <w:rsid w:val="000F4782"/>
    <w:rsid w:val="000F64F2"/>
    <w:rsid w:val="000F650E"/>
    <w:rsid w:val="00100747"/>
    <w:rsid w:val="00102227"/>
    <w:rsid w:val="001044FB"/>
    <w:rsid w:val="001104F7"/>
    <w:rsid w:val="0011066F"/>
    <w:rsid w:val="00116000"/>
    <w:rsid w:val="00121F43"/>
    <w:rsid w:val="00126322"/>
    <w:rsid w:val="001313BA"/>
    <w:rsid w:val="00131D66"/>
    <w:rsid w:val="00132733"/>
    <w:rsid w:val="001342E2"/>
    <w:rsid w:val="001378CC"/>
    <w:rsid w:val="00140D1E"/>
    <w:rsid w:val="001469A1"/>
    <w:rsid w:val="001470D7"/>
    <w:rsid w:val="00151096"/>
    <w:rsid w:val="00151CAF"/>
    <w:rsid w:val="001567B3"/>
    <w:rsid w:val="001602F1"/>
    <w:rsid w:val="00165771"/>
    <w:rsid w:val="00165B7D"/>
    <w:rsid w:val="001705C5"/>
    <w:rsid w:val="001709CD"/>
    <w:rsid w:val="00173D31"/>
    <w:rsid w:val="00174700"/>
    <w:rsid w:val="00181E63"/>
    <w:rsid w:val="00181FBC"/>
    <w:rsid w:val="00184029"/>
    <w:rsid w:val="00185091"/>
    <w:rsid w:val="00185DBE"/>
    <w:rsid w:val="00190E09"/>
    <w:rsid w:val="0019166C"/>
    <w:rsid w:val="0019195B"/>
    <w:rsid w:val="001945B6"/>
    <w:rsid w:val="00196D83"/>
    <w:rsid w:val="00197C72"/>
    <w:rsid w:val="001A0650"/>
    <w:rsid w:val="001A4F1C"/>
    <w:rsid w:val="001A5A52"/>
    <w:rsid w:val="001B04FE"/>
    <w:rsid w:val="001B17A2"/>
    <w:rsid w:val="001C13A4"/>
    <w:rsid w:val="001C17DD"/>
    <w:rsid w:val="001C1C0E"/>
    <w:rsid w:val="001C51DD"/>
    <w:rsid w:val="001C6DCE"/>
    <w:rsid w:val="001C753D"/>
    <w:rsid w:val="001C781D"/>
    <w:rsid w:val="001D23E9"/>
    <w:rsid w:val="001D4350"/>
    <w:rsid w:val="001E121A"/>
    <w:rsid w:val="001E6FEE"/>
    <w:rsid w:val="001F079F"/>
    <w:rsid w:val="001F429C"/>
    <w:rsid w:val="001F697D"/>
    <w:rsid w:val="001F7C02"/>
    <w:rsid w:val="001F7DF6"/>
    <w:rsid w:val="0020046D"/>
    <w:rsid w:val="00200BB9"/>
    <w:rsid w:val="00207EFB"/>
    <w:rsid w:val="00211BD0"/>
    <w:rsid w:val="00217B62"/>
    <w:rsid w:val="002214A8"/>
    <w:rsid w:val="002238FF"/>
    <w:rsid w:val="00224018"/>
    <w:rsid w:val="0022551D"/>
    <w:rsid w:val="00230063"/>
    <w:rsid w:val="00231C80"/>
    <w:rsid w:val="0023331C"/>
    <w:rsid w:val="00234DD3"/>
    <w:rsid w:val="002376C2"/>
    <w:rsid w:val="0024100F"/>
    <w:rsid w:val="00246109"/>
    <w:rsid w:val="00246124"/>
    <w:rsid w:val="00253A2A"/>
    <w:rsid w:val="00255576"/>
    <w:rsid w:val="00256E57"/>
    <w:rsid w:val="00257643"/>
    <w:rsid w:val="0026148E"/>
    <w:rsid w:val="00261B00"/>
    <w:rsid w:val="0026200D"/>
    <w:rsid w:val="002648BD"/>
    <w:rsid w:val="00265FEF"/>
    <w:rsid w:val="002729F9"/>
    <w:rsid w:val="0027620B"/>
    <w:rsid w:val="0027649E"/>
    <w:rsid w:val="00280337"/>
    <w:rsid w:val="002845AD"/>
    <w:rsid w:val="00296347"/>
    <w:rsid w:val="00296D36"/>
    <w:rsid w:val="002972A5"/>
    <w:rsid w:val="002A6FDD"/>
    <w:rsid w:val="002B21B1"/>
    <w:rsid w:val="002B4662"/>
    <w:rsid w:val="002B6C8A"/>
    <w:rsid w:val="002B7C50"/>
    <w:rsid w:val="002C1245"/>
    <w:rsid w:val="002C3EBC"/>
    <w:rsid w:val="002C4450"/>
    <w:rsid w:val="002C56FD"/>
    <w:rsid w:val="002C6205"/>
    <w:rsid w:val="002C7961"/>
    <w:rsid w:val="002D313B"/>
    <w:rsid w:val="002D34CE"/>
    <w:rsid w:val="002E07F0"/>
    <w:rsid w:val="002E330F"/>
    <w:rsid w:val="002E4747"/>
    <w:rsid w:val="002E4D8F"/>
    <w:rsid w:val="002E69FF"/>
    <w:rsid w:val="002F0F53"/>
    <w:rsid w:val="002F2001"/>
    <w:rsid w:val="002F31D7"/>
    <w:rsid w:val="002F50C9"/>
    <w:rsid w:val="002F53EC"/>
    <w:rsid w:val="002F572E"/>
    <w:rsid w:val="002F60DF"/>
    <w:rsid w:val="002F7273"/>
    <w:rsid w:val="002F78E4"/>
    <w:rsid w:val="003005C2"/>
    <w:rsid w:val="00301EC7"/>
    <w:rsid w:val="00304E39"/>
    <w:rsid w:val="003062ED"/>
    <w:rsid w:val="003073F2"/>
    <w:rsid w:val="00310482"/>
    <w:rsid w:val="0031537D"/>
    <w:rsid w:val="003155C1"/>
    <w:rsid w:val="00321448"/>
    <w:rsid w:val="00322F34"/>
    <w:rsid w:val="0032660A"/>
    <w:rsid w:val="00331619"/>
    <w:rsid w:val="003321C6"/>
    <w:rsid w:val="003369BC"/>
    <w:rsid w:val="00336E5D"/>
    <w:rsid w:val="00342205"/>
    <w:rsid w:val="00344BF3"/>
    <w:rsid w:val="003512FF"/>
    <w:rsid w:val="003555AC"/>
    <w:rsid w:val="00356F6A"/>
    <w:rsid w:val="003574EE"/>
    <w:rsid w:val="00365938"/>
    <w:rsid w:val="00365AD3"/>
    <w:rsid w:val="00365FC8"/>
    <w:rsid w:val="00373DA9"/>
    <w:rsid w:val="00374653"/>
    <w:rsid w:val="00375503"/>
    <w:rsid w:val="003755F7"/>
    <w:rsid w:val="003766AE"/>
    <w:rsid w:val="0037692A"/>
    <w:rsid w:val="003805D6"/>
    <w:rsid w:val="0038532E"/>
    <w:rsid w:val="003856A8"/>
    <w:rsid w:val="00387E7F"/>
    <w:rsid w:val="0039009F"/>
    <w:rsid w:val="0039126F"/>
    <w:rsid w:val="003912B6"/>
    <w:rsid w:val="0039428B"/>
    <w:rsid w:val="003948E0"/>
    <w:rsid w:val="00397AFC"/>
    <w:rsid w:val="003A13F2"/>
    <w:rsid w:val="003A5A7B"/>
    <w:rsid w:val="003A79BE"/>
    <w:rsid w:val="003B3C60"/>
    <w:rsid w:val="003B5243"/>
    <w:rsid w:val="003B56BB"/>
    <w:rsid w:val="003B5FB1"/>
    <w:rsid w:val="003B63EB"/>
    <w:rsid w:val="003B7548"/>
    <w:rsid w:val="003B77DD"/>
    <w:rsid w:val="003C1285"/>
    <w:rsid w:val="003C1EC1"/>
    <w:rsid w:val="003C4CDC"/>
    <w:rsid w:val="003C56AF"/>
    <w:rsid w:val="003C7926"/>
    <w:rsid w:val="003C7BFF"/>
    <w:rsid w:val="003D5E20"/>
    <w:rsid w:val="003D61A8"/>
    <w:rsid w:val="003D7630"/>
    <w:rsid w:val="003E3258"/>
    <w:rsid w:val="003E3645"/>
    <w:rsid w:val="003E732C"/>
    <w:rsid w:val="00400BCF"/>
    <w:rsid w:val="00401EC9"/>
    <w:rsid w:val="004074C7"/>
    <w:rsid w:val="0041141D"/>
    <w:rsid w:val="004153F1"/>
    <w:rsid w:val="00417E7F"/>
    <w:rsid w:val="0042172E"/>
    <w:rsid w:val="00425985"/>
    <w:rsid w:val="004259E5"/>
    <w:rsid w:val="004327CA"/>
    <w:rsid w:val="00436573"/>
    <w:rsid w:val="00442701"/>
    <w:rsid w:val="004428DE"/>
    <w:rsid w:val="00444958"/>
    <w:rsid w:val="004519D4"/>
    <w:rsid w:val="0045543A"/>
    <w:rsid w:val="00455977"/>
    <w:rsid w:val="00457112"/>
    <w:rsid w:val="004603C4"/>
    <w:rsid w:val="0046318F"/>
    <w:rsid w:val="0046767F"/>
    <w:rsid w:val="00470861"/>
    <w:rsid w:val="0047301C"/>
    <w:rsid w:val="00474940"/>
    <w:rsid w:val="00475431"/>
    <w:rsid w:val="00476544"/>
    <w:rsid w:val="004811AD"/>
    <w:rsid w:val="00481EE4"/>
    <w:rsid w:val="00486CEB"/>
    <w:rsid w:val="004877B7"/>
    <w:rsid w:val="00487AA0"/>
    <w:rsid w:val="0049331B"/>
    <w:rsid w:val="004933EF"/>
    <w:rsid w:val="004952BB"/>
    <w:rsid w:val="0049653B"/>
    <w:rsid w:val="00496901"/>
    <w:rsid w:val="004A0EC5"/>
    <w:rsid w:val="004A105E"/>
    <w:rsid w:val="004A3C11"/>
    <w:rsid w:val="004A739B"/>
    <w:rsid w:val="004B0294"/>
    <w:rsid w:val="004B2D7F"/>
    <w:rsid w:val="004B59E0"/>
    <w:rsid w:val="004B6B55"/>
    <w:rsid w:val="004B72A0"/>
    <w:rsid w:val="004C0EDA"/>
    <w:rsid w:val="004C2C3D"/>
    <w:rsid w:val="004C2C85"/>
    <w:rsid w:val="004C67BD"/>
    <w:rsid w:val="004D46CB"/>
    <w:rsid w:val="004D49D8"/>
    <w:rsid w:val="004D4FA4"/>
    <w:rsid w:val="004D5051"/>
    <w:rsid w:val="004D682C"/>
    <w:rsid w:val="004E02B6"/>
    <w:rsid w:val="004E1EA8"/>
    <w:rsid w:val="004E2C17"/>
    <w:rsid w:val="004E4A16"/>
    <w:rsid w:val="004E6004"/>
    <w:rsid w:val="004E6534"/>
    <w:rsid w:val="004F55F3"/>
    <w:rsid w:val="004F60D1"/>
    <w:rsid w:val="004F60F6"/>
    <w:rsid w:val="004F6217"/>
    <w:rsid w:val="004F76C7"/>
    <w:rsid w:val="0050411D"/>
    <w:rsid w:val="00510BDC"/>
    <w:rsid w:val="00514E76"/>
    <w:rsid w:val="005166FD"/>
    <w:rsid w:val="0051683F"/>
    <w:rsid w:val="00517EF7"/>
    <w:rsid w:val="0052305C"/>
    <w:rsid w:val="005249B0"/>
    <w:rsid w:val="00525EA4"/>
    <w:rsid w:val="005277C0"/>
    <w:rsid w:val="00527A95"/>
    <w:rsid w:val="00531BFF"/>
    <w:rsid w:val="005331E6"/>
    <w:rsid w:val="00534856"/>
    <w:rsid w:val="00534C01"/>
    <w:rsid w:val="00534E78"/>
    <w:rsid w:val="005420C5"/>
    <w:rsid w:val="00547A03"/>
    <w:rsid w:val="00550A52"/>
    <w:rsid w:val="005521E5"/>
    <w:rsid w:val="0055439E"/>
    <w:rsid w:val="00556884"/>
    <w:rsid w:val="005606D1"/>
    <w:rsid w:val="00566666"/>
    <w:rsid w:val="005709B8"/>
    <w:rsid w:val="00572DDF"/>
    <w:rsid w:val="00572EF2"/>
    <w:rsid w:val="005764F6"/>
    <w:rsid w:val="005808EE"/>
    <w:rsid w:val="005819F2"/>
    <w:rsid w:val="00584FE8"/>
    <w:rsid w:val="00585A3F"/>
    <w:rsid w:val="00585EB0"/>
    <w:rsid w:val="00590FA9"/>
    <w:rsid w:val="00592541"/>
    <w:rsid w:val="0059263C"/>
    <w:rsid w:val="00596B73"/>
    <w:rsid w:val="005A074B"/>
    <w:rsid w:val="005A08A3"/>
    <w:rsid w:val="005A13B9"/>
    <w:rsid w:val="005A39E5"/>
    <w:rsid w:val="005A7D19"/>
    <w:rsid w:val="005A7EDC"/>
    <w:rsid w:val="005B0077"/>
    <w:rsid w:val="005B0C18"/>
    <w:rsid w:val="005B395C"/>
    <w:rsid w:val="005B5EE9"/>
    <w:rsid w:val="005B721F"/>
    <w:rsid w:val="005C039C"/>
    <w:rsid w:val="005C2E3C"/>
    <w:rsid w:val="005C55F9"/>
    <w:rsid w:val="005C7100"/>
    <w:rsid w:val="005C7EA7"/>
    <w:rsid w:val="005D0227"/>
    <w:rsid w:val="005D19FF"/>
    <w:rsid w:val="005D4176"/>
    <w:rsid w:val="005D4905"/>
    <w:rsid w:val="005E1827"/>
    <w:rsid w:val="005E1B65"/>
    <w:rsid w:val="005E5045"/>
    <w:rsid w:val="005E5CBB"/>
    <w:rsid w:val="005E60D7"/>
    <w:rsid w:val="005F5C7C"/>
    <w:rsid w:val="006010B1"/>
    <w:rsid w:val="006029B6"/>
    <w:rsid w:val="006046A1"/>
    <w:rsid w:val="0060538D"/>
    <w:rsid w:val="00611BD4"/>
    <w:rsid w:val="0061663B"/>
    <w:rsid w:val="00617C44"/>
    <w:rsid w:val="006227D0"/>
    <w:rsid w:val="00623E56"/>
    <w:rsid w:val="00624410"/>
    <w:rsid w:val="00625055"/>
    <w:rsid w:val="006277DC"/>
    <w:rsid w:val="00627841"/>
    <w:rsid w:val="00627D1A"/>
    <w:rsid w:val="006333FE"/>
    <w:rsid w:val="00635189"/>
    <w:rsid w:val="0063662F"/>
    <w:rsid w:val="00637667"/>
    <w:rsid w:val="00637E02"/>
    <w:rsid w:val="00640DF1"/>
    <w:rsid w:val="0064285F"/>
    <w:rsid w:val="006441D4"/>
    <w:rsid w:val="006458ED"/>
    <w:rsid w:val="006620E9"/>
    <w:rsid w:val="00663417"/>
    <w:rsid w:val="006679D4"/>
    <w:rsid w:val="00671E68"/>
    <w:rsid w:val="006800EF"/>
    <w:rsid w:val="00680DF7"/>
    <w:rsid w:val="006822B5"/>
    <w:rsid w:val="00684D19"/>
    <w:rsid w:val="00684FAD"/>
    <w:rsid w:val="00685FC3"/>
    <w:rsid w:val="00690CDF"/>
    <w:rsid w:val="00690D7E"/>
    <w:rsid w:val="00690EF5"/>
    <w:rsid w:val="00692EF4"/>
    <w:rsid w:val="00693041"/>
    <w:rsid w:val="006A0CA8"/>
    <w:rsid w:val="006A38FE"/>
    <w:rsid w:val="006A7C27"/>
    <w:rsid w:val="006A7D15"/>
    <w:rsid w:val="006B1071"/>
    <w:rsid w:val="006B15AB"/>
    <w:rsid w:val="006B2DC9"/>
    <w:rsid w:val="006B2F87"/>
    <w:rsid w:val="006B31ED"/>
    <w:rsid w:val="006B3F3D"/>
    <w:rsid w:val="006B4F55"/>
    <w:rsid w:val="006B71B6"/>
    <w:rsid w:val="006C2604"/>
    <w:rsid w:val="006C43B3"/>
    <w:rsid w:val="006C46F7"/>
    <w:rsid w:val="006D3A81"/>
    <w:rsid w:val="006E2466"/>
    <w:rsid w:val="006E6FE6"/>
    <w:rsid w:val="006F4ED6"/>
    <w:rsid w:val="006F51BF"/>
    <w:rsid w:val="006F5764"/>
    <w:rsid w:val="007025CE"/>
    <w:rsid w:val="007050E9"/>
    <w:rsid w:val="007079BA"/>
    <w:rsid w:val="00713723"/>
    <w:rsid w:val="007165EC"/>
    <w:rsid w:val="00720F8A"/>
    <w:rsid w:val="00726FF8"/>
    <w:rsid w:val="00731648"/>
    <w:rsid w:val="0073327D"/>
    <w:rsid w:val="00744C83"/>
    <w:rsid w:val="007518E7"/>
    <w:rsid w:val="007519AA"/>
    <w:rsid w:val="007533D7"/>
    <w:rsid w:val="007553A8"/>
    <w:rsid w:val="00762629"/>
    <w:rsid w:val="00764805"/>
    <w:rsid w:val="00764A39"/>
    <w:rsid w:val="00766D41"/>
    <w:rsid w:val="00770EDA"/>
    <w:rsid w:val="0077108F"/>
    <w:rsid w:val="00771605"/>
    <w:rsid w:val="00772CC5"/>
    <w:rsid w:val="00773454"/>
    <w:rsid w:val="007756A8"/>
    <w:rsid w:val="00780AE5"/>
    <w:rsid w:val="00785D33"/>
    <w:rsid w:val="007862FC"/>
    <w:rsid w:val="007867FD"/>
    <w:rsid w:val="007870B3"/>
    <w:rsid w:val="007918AB"/>
    <w:rsid w:val="00794768"/>
    <w:rsid w:val="0079632F"/>
    <w:rsid w:val="007A2EE2"/>
    <w:rsid w:val="007A510C"/>
    <w:rsid w:val="007A7764"/>
    <w:rsid w:val="007B417C"/>
    <w:rsid w:val="007B43CF"/>
    <w:rsid w:val="007B4C11"/>
    <w:rsid w:val="007B5BC5"/>
    <w:rsid w:val="007B602A"/>
    <w:rsid w:val="007B639C"/>
    <w:rsid w:val="007B699E"/>
    <w:rsid w:val="007B6A98"/>
    <w:rsid w:val="007C6955"/>
    <w:rsid w:val="007C6F9E"/>
    <w:rsid w:val="007D5191"/>
    <w:rsid w:val="007E51C4"/>
    <w:rsid w:val="007F1DE8"/>
    <w:rsid w:val="007F448A"/>
    <w:rsid w:val="007F4959"/>
    <w:rsid w:val="007F624C"/>
    <w:rsid w:val="00801AC1"/>
    <w:rsid w:val="00805A90"/>
    <w:rsid w:val="0080713B"/>
    <w:rsid w:val="00811950"/>
    <w:rsid w:val="00816EAD"/>
    <w:rsid w:val="00817A26"/>
    <w:rsid w:val="008215A3"/>
    <w:rsid w:val="00822459"/>
    <w:rsid w:val="00822CBE"/>
    <w:rsid w:val="008258BE"/>
    <w:rsid w:val="00830DB3"/>
    <w:rsid w:val="00831D9A"/>
    <w:rsid w:val="0083516A"/>
    <w:rsid w:val="0083596A"/>
    <w:rsid w:val="00835C41"/>
    <w:rsid w:val="0084245F"/>
    <w:rsid w:val="00842D85"/>
    <w:rsid w:val="00843610"/>
    <w:rsid w:val="0084461A"/>
    <w:rsid w:val="00847397"/>
    <w:rsid w:val="008476B5"/>
    <w:rsid w:val="00854682"/>
    <w:rsid w:val="0086035B"/>
    <w:rsid w:val="008608BE"/>
    <w:rsid w:val="0086255B"/>
    <w:rsid w:val="0086555A"/>
    <w:rsid w:val="00871DB7"/>
    <w:rsid w:val="0087509F"/>
    <w:rsid w:val="008757CD"/>
    <w:rsid w:val="0087666A"/>
    <w:rsid w:val="00881EFF"/>
    <w:rsid w:val="0088272A"/>
    <w:rsid w:val="00883C4B"/>
    <w:rsid w:val="008921CA"/>
    <w:rsid w:val="008964C5"/>
    <w:rsid w:val="0089752D"/>
    <w:rsid w:val="00897C33"/>
    <w:rsid w:val="008A264B"/>
    <w:rsid w:val="008A2E3D"/>
    <w:rsid w:val="008A5155"/>
    <w:rsid w:val="008B132A"/>
    <w:rsid w:val="008B23F7"/>
    <w:rsid w:val="008B5664"/>
    <w:rsid w:val="008B7733"/>
    <w:rsid w:val="008C232E"/>
    <w:rsid w:val="008C2777"/>
    <w:rsid w:val="008C3F5F"/>
    <w:rsid w:val="008D20D5"/>
    <w:rsid w:val="008D5628"/>
    <w:rsid w:val="008D5BEE"/>
    <w:rsid w:val="008E21ED"/>
    <w:rsid w:val="008E4321"/>
    <w:rsid w:val="008F1996"/>
    <w:rsid w:val="008F3A61"/>
    <w:rsid w:val="0090116D"/>
    <w:rsid w:val="00902325"/>
    <w:rsid w:val="00902976"/>
    <w:rsid w:val="009035C7"/>
    <w:rsid w:val="009054D4"/>
    <w:rsid w:val="009056E1"/>
    <w:rsid w:val="00905ADB"/>
    <w:rsid w:val="00906C43"/>
    <w:rsid w:val="00907951"/>
    <w:rsid w:val="009102AF"/>
    <w:rsid w:val="00910DA7"/>
    <w:rsid w:val="00911A1D"/>
    <w:rsid w:val="009126CE"/>
    <w:rsid w:val="00917E67"/>
    <w:rsid w:val="00926726"/>
    <w:rsid w:val="0093063D"/>
    <w:rsid w:val="009346D4"/>
    <w:rsid w:val="00935ACE"/>
    <w:rsid w:val="00935EAA"/>
    <w:rsid w:val="00936207"/>
    <w:rsid w:val="00937D36"/>
    <w:rsid w:val="00937DF6"/>
    <w:rsid w:val="00937F94"/>
    <w:rsid w:val="00940694"/>
    <w:rsid w:val="00941E5B"/>
    <w:rsid w:val="009442D6"/>
    <w:rsid w:val="00944B3B"/>
    <w:rsid w:val="00946E50"/>
    <w:rsid w:val="0095060E"/>
    <w:rsid w:val="00951ACC"/>
    <w:rsid w:val="00960E06"/>
    <w:rsid w:val="009621A5"/>
    <w:rsid w:val="0096314B"/>
    <w:rsid w:val="00965602"/>
    <w:rsid w:val="00966A90"/>
    <w:rsid w:val="00970F23"/>
    <w:rsid w:val="009716A1"/>
    <w:rsid w:val="0098084A"/>
    <w:rsid w:val="00982DA9"/>
    <w:rsid w:val="00984915"/>
    <w:rsid w:val="00992A41"/>
    <w:rsid w:val="0099439A"/>
    <w:rsid w:val="00996FF0"/>
    <w:rsid w:val="00997016"/>
    <w:rsid w:val="009A17D0"/>
    <w:rsid w:val="009A26A0"/>
    <w:rsid w:val="009B42D3"/>
    <w:rsid w:val="009B635C"/>
    <w:rsid w:val="009C4E4C"/>
    <w:rsid w:val="009C4FFF"/>
    <w:rsid w:val="009C62DD"/>
    <w:rsid w:val="009C6A2B"/>
    <w:rsid w:val="009C79B8"/>
    <w:rsid w:val="009D285A"/>
    <w:rsid w:val="009D36B3"/>
    <w:rsid w:val="009D68E3"/>
    <w:rsid w:val="009E11BB"/>
    <w:rsid w:val="009E4FAB"/>
    <w:rsid w:val="009F1B85"/>
    <w:rsid w:val="009F71BE"/>
    <w:rsid w:val="009F7828"/>
    <w:rsid w:val="00A035C2"/>
    <w:rsid w:val="00A065A9"/>
    <w:rsid w:val="00A07B21"/>
    <w:rsid w:val="00A10946"/>
    <w:rsid w:val="00A112FE"/>
    <w:rsid w:val="00A20998"/>
    <w:rsid w:val="00A22EB4"/>
    <w:rsid w:val="00A233F5"/>
    <w:rsid w:val="00A258A0"/>
    <w:rsid w:val="00A30442"/>
    <w:rsid w:val="00A305E6"/>
    <w:rsid w:val="00A35871"/>
    <w:rsid w:val="00A366C2"/>
    <w:rsid w:val="00A41910"/>
    <w:rsid w:val="00A43854"/>
    <w:rsid w:val="00A43EFC"/>
    <w:rsid w:val="00A4782F"/>
    <w:rsid w:val="00A47D7F"/>
    <w:rsid w:val="00A47FD6"/>
    <w:rsid w:val="00A50881"/>
    <w:rsid w:val="00A509D3"/>
    <w:rsid w:val="00A51051"/>
    <w:rsid w:val="00A517C4"/>
    <w:rsid w:val="00A5442D"/>
    <w:rsid w:val="00A57662"/>
    <w:rsid w:val="00A60DE2"/>
    <w:rsid w:val="00A61E67"/>
    <w:rsid w:val="00A64731"/>
    <w:rsid w:val="00A675A5"/>
    <w:rsid w:val="00A7665D"/>
    <w:rsid w:val="00A76C03"/>
    <w:rsid w:val="00A81B6C"/>
    <w:rsid w:val="00A86232"/>
    <w:rsid w:val="00A86919"/>
    <w:rsid w:val="00A871A7"/>
    <w:rsid w:val="00A935B2"/>
    <w:rsid w:val="00AA1D43"/>
    <w:rsid w:val="00AA20F1"/>
    <w:rsid w:val="00AA58EC"/>
    <w:rsid w:val="00AA5A58"/>
    <w:rsid w:val="00AB2E59"/>
    <w:rsid w:val="00AB5464"/>
    <w:rsid w:val="00AC43C4"/>
    <w:rsid w:val="00AD1B6B"/>
    <w:rsid w:val="00AD5A80"/>
    <w:rsid w:val="00AD79A2"/>
    <w:rsid w:val="00AE2FF3"/>
    <w:rsid w:val="00AE6816"/>
    <w:rsid w:val="00AF75DB"/>
    <w:rsid w:val="00B01705"/>
    <w:rsid w:val="00B02E71"/>
    <w:rsid w:val="00B03EF6"/>
    <w:rsid w:val="00B051E9"/>
    <w:rsid w:val="00B0524A"/>
    <w:rsid w:val="00B06215"/>
    <w:rsid w:val="00B10774"/>
    <w:rsid w:val="00B17562"/>
    <w:rsid w:val="00B20D3C"/>
    <w:rsid w:val="00B21EDF"/>
    <w:rsid w:val="00B31945"/>
    <w:rsid w:val="00B3596D"/>
    <w:rsid w:val="00B40E0E"/>
    <w:rsid w:val="00B41539"/>
    <w:rsid w:val="00B417E2"/>
    <w:rsid w:val="00B4346C"/>
    <w:rsid w:val="00B436E9"/>
    <w:rsid w:val="00B43A73"/>
    <w:rsid w:val="00B45CF7"/>
    <w:rsid w:val="00B5197D"/>
    <w:rsid w:val="00B541BD"/>
    <w:rsid w:val="00B541CC"/>
    <w:rsid w:val="00B54EEA"/>
    <w:rsid w:val="00B55891"/>
    <w:rsid w:val="00B612AC"/>
    <w:rsid w:val="00B64B6D"/>
    <w:rsid w:val="00B74190"/>
    <w:rsid w:val="00B75C7E"/>
    <w:rsid w:val="00B7763D"/>
    <w:rsid w:val="00B84661"/>
    <w:rsid w:val="00B86266"/>
    <w:rsid w:val="00B90E7D"/>
    <w:rsid w:val="00B95532"/>
    <w:rsid w:val="00B95FC4"/>
    <w:rsid w:val="00BA0428"/>
    <w:rsid w:val="00BA0468"/>
    <w:rsid w:val="00BA17D0"/>
    <w:rsid w:val="00BA5889"/>
    <w:rsid w:val="00BA5946"/>
    <w:rsid w:val="00BA5F4B"/>
    <w:rsid w:val="00BA7594"/>
    <w:rsid w:val="00BA7C76"/>
    <w:rsid w:val="00BA7E77"/>
    <w:rsid w:val="00BB06D5"/>
    <w:rsid w:val="00BB3EB9"/>
    <w:rsid w:val="00BB4F74"/>
    <w:rsid w:val="00BB5501"/>
    <w:rsid w:val="00BB7337"/>
    <w:rsid w:val="00BC0296"/>
    <w:rsid w:val="00BC0392"/>
    <w:rsid w:val="00BC08FF"/>
    <w:rsid w:val="00BC3F34"/>
    <w:rsid w:val="00BD10DF"/>
    <w:rsid w:val="00BE069C"/>
    <w:rsid w:val="00BE25A1"/>
    <w:rsid w:val="00BE5AA5"/>
    <w:rsid w:val="00BF0761"/>
    <w:rsid w:val="00BF45D1"/>
    <w:rsid w:val="00BF5597"/>
    <w:rsid w:val="00BF6FDF"/>
    <w:rsid w:val="00BF77BF"/>
    <w:rsid w:val="00C00942"/>
    <w:rsid w:val="00C01862"/>
    <w:rsid w:val="00C156D1"/>
    <w:rsid w:val="00C20B1B"/>
    <w:rsid w:val="00C2229A"/>
    <w:rsid w:val="00C23A52"/>
    <w:rsid w:val="00C42298"/>
    <w:rsid w:val="00C45ABB"/>
    <w:rsid w:val="00C47B31"/>
    <w:rsid w:val="00C502A9"/>
    <w:rsid w:val="00C549EA"/>
    <w:rsid w:val="00C54ED3"/>
    <w:rsid w:val="00C555A8"/>
    <w:rsid w:val="00C55606"/>
    <w:rsid w:val="00C56267"/>
    <w:rsid w:val="00C572EE"/>
    <w:rsid w:val="00C62A4B"/>
    <w:rsid w:val="00C63D37"/>
    <w:rsid w:val="00C65A74"/>
    <w:rsid w:val="00C7088E"/>
    <w:rsid w:val="00C72960"/>
    <w:rsid w:val="00C73817"/>
    <w:rsid w:val="00C75B1E"/>
    <w:rsid w:val="00C77BFB"/>
    <w:rsid w:val="00C82C33"/>
    <w:rsid w:val="00C8332A"/>
    <w:rsid w:val="00C83383"/>
    <w:rsid w:val="00C84AAF"/>
    <w:rsid w:val="00C85898"/>
    <w:rsid w:val="00C87FA0"/>
    <w:rsid w:val="00C904D4"/>
    <w:rsid w:val="00C919C8"/>
    <w:rsid w:val="00C92BC6"/>
    <w:rsid w:val="00C93177"/>
    <w:rsid w:val="00C9362D"/>
    <w:rsid w:val="00C9474D"/>
    <w:rsid w:val="00CA0338"/>
    <w:rsid w:val="00CA06A0"/>
    <w:rsid w:val="00CA67E2"/>
    <w:rsid w:val="00CA67EA"/>
    <w:rsid w:val="00CA7378"/>
    <w:rsid w:val="00CB0749"/>
    <w:rsid w:val="00CB1F47"/>
    <w:rsid w:val="00CB6712"/>
    <w:rsid w:val="00CB6CDA"/>
    <w:rsid w:val="00CB71E6"/>
    <w:rsid w:val="00CB76F2"/>
    <w:rsid w:val="00CC7B68"/>
    <w:rsid w:val="00CD0E0B"/>
    <w:rsid w:val="00CD1B07"/>
    <w:rsid w:val="00CD2137"/>
    <w:rsid w:val="00CD5590"/>
    <w:rsid w:val="00CE36D2"/>
    <w:rsid w:val="00CE5043"/>
    <w:rsid w:val="00CE58DD"/>
    <w:rsid w:val="00CE5D7E"/>
    <w:rsid w:val="00CE6969"/>
    <w:rsid w:val="00CF005D"/>
    <w:rsid w:val="00CF0070"/>
    <w:rsid w:val="00CF029B"/>
    <w:rsid w:val="00CF1137"/>
    <w:rsid w:val="00CF2338"/>
    <w:rsid w:val="00D04B1C"/>
    <w:rsid w:val="00D04B87"/>
    <w:rsid w:val="00D057AB"/>
    <w:rsid w:val="00D05E68"/>
    <w:rsid w:val="00D1626D"/>
    <w:rsid w:val="00D16D55"/>
    <w:rsid w:val="00D171FF"/>
    <w:rsid w:val="00D22F4F"/>
    <w:rsid w:val="00D23379"/>
    <w:rsid w:val="00D26643"/>
    <w:rsid w:val="00D30875"/>
    <w:rsid w:val="00D30C9A"/>
    <w:rsid w:val="00D365D6"/>
    <w:rsid w:val="00D37B74"/>
    <w:rsid w:val="00D41F82"/>
    <w:rsid w:val="00D52B77"/>
    <w:rsid w:val="00D54E6B"/>
    <w:rsid w:val="00D55F41"/>
    <w:rsid w:val="00D56488"/>
    <w:rsid w:val="00D60591"/>
    <w:rsid w:val="00D60F27"/>
    <w:rsid w:val="00D63A27"/>
    <w:rsid w:val="00D64445"/>
    <w:rsid w:val="00D6603D"/>
    <w:rsid w:val="00D67420"/>
    <w:rsid w:val="00D7501F"/>
    <w:rsid w:val="00D757E6"/>
    <w:rsid w:val="00D76BA9"/>
    <w:rsid w:val="00D77DE8"/>
    <w:rsid w:val="00D82C11"/>
    <w:rsid w:val="00D8368C"/>
    <w:rsid w:val="00D838C1"/>
    <w:rsid w:val="00D8405C"/>
    <w:rsid w:val="00D90650"/>
    <w:rsid w:val="00D907A8"/>
    <w:rsid w:val="00DB39AE"/>
    <w:rsid w:val="00DB54C8"/>
    <w:rsid w:val="00DB7372"/>
    <w:rsid w:val="00DC10C7"/>
    <w:rsid w:val="00DC4CE6"/>
    <w:rsid w:val="00DD21A5"/>
    <w:rsid w:val="00DD2657"/>
    <w:rsid w:val="00DD366F"/>
    <w:rsid w:val="00DD3E9B"/>
    <w:rsid w:val="00DD4897"/>
    <w:rsid w:val="00DD6525"/>
    <w:rsid w:val="00DE001E"/>
    <w:rsid w:val="00DE0491"/>
    <w:rsid w:val="00DE06C9"/>
    <w:rsid w:val="00DE2308"/>
    <w:rsid w:val="00DE2C28"/>
    <w:rsid w:val="00DE4E68"/>
    <w:rsid w:val="00DF11D4"/>
    <w:rsid w:val="00DF312B"/>
    <w:rsid w:val="00DF4336"/>
    <w:rsid w:val="00DF4DBD"/>
    <w:rsid w:val="00DF553F"/>
    <w:rsid w:val="00DF75E4"/>
    <w:rsid w:val="00DF7723"/>
    <w:rsid w:val="00E00644"/>
    <w:rsid w:val="00E018CB"/>
    <w:rsid w:val="00E0254F"/>
    <w:rsid w:val="00E02B89"/>
    <w:rsid w:val="00E04F3F"/>
    <w:rsid w:val="00E064FF"/>
    <w:rsid w:val="00E113B3"/>
    <w:rsid w:val="00E119D5"/>
    <w:rsid w:val="00E11F68"/>
    <w:rsid w:val="00E12F16"/>
    <w:rsid w:val="00E130A4"/>
    <w:rsid w:val="00E14FF4"/>
    <w:rsid w:val="00E1508C"/>
    <w:rsid w:val="00E1724E"/>
    <w:rsid w:val="00E23693"/>
    <w:rsid w:val="00E30AEC"/>
    <w:rsid w:val="00E34254"/>
    <w:rsid w:val="00E351D3"/>
    <w:rsid w:val="00E37AEE"/>
    <w:rsid w:val="00E41B91"/>
    <w:rsid w:val="00E42232"/>
    <w:rsid w:val="00E44F20"/>
    <w:rsid w:val="00E552B9"/>
    <w:rsid w:val="00E5678B"/>
    <w:rsid w:val="00E622B3"/>
    <w:rsid w:val="00E6444D"/>
    <w:rsid w:val="00E65043"/>
    <w:rsid w:val="00E6566D"/>
    <w:rsid w:val="00E65BC4"/>
    <w:rsid w:val="00E70ED9"/>
    <w:rsid w:val="00E74634"/>
    <w:rsid w:val="00E751D5"/>
    <w:rsid w:val="00E80CC3"/>
    <w:rsid w:val="00E918DF"/>
    <w:rsid w:val="00E92DF4"/>
    <w:rsid w:val="00E952BF"/>
    <w:rsid w:val="00E953C9"/>
    <w:rsid w:val="00E95750"/>
    <w:rsid w:val="00EA3E5D"/>
    <w:rsid w:val="00EA4006"/>
    <w:rsid w:val="00EA40EB"/>
    <w:rsid w:val="00EA6603"/>
    <w:rsid w:val="00EB222D"/>
    <w:rsid w:val="00EB3CBA"/>
    <w:rsid w:val="00EB5DDC"/>
    <w:rsid w:val="00EB607F"/>
    <w:rsid w:val="00EB6271"/>
    <w:rsid w:val="00EC5009"/>
    <w:rsid w:val="00EC7BCE"/>
    <w:rsid w:val="00EC7ECF"/>
    <w:rsid w:val="00ED7976"/>
    <w:rsid w:val="00EE36B8"/>
    <w:rsid w:val="00EF1B45"/>
    <w:rsid w:val="00EF4E21"/>
    <w:rsid w:val="00EF793E"/>
    <w:rsid w:val="00F05DAB"/>
    <w:rsid w:val="00F062D7"/>
    <w:rsid w:val="00F06CC9"/>
    <w:rsid w:val="00F11EBA"/>
    <w:rsid w:val="00F17B29"/>
    <w:rsid w:val="00F20DD2"/>
    <w:rsid w:val="00F2473F"/>
    <w:rsid w:val="00F27E7A"/>
    <w:rsid w:val="00F31C0B"/>
    <w:rsid w:val="00F33C8B"/>
    <w:rsid w:val="00F33D4B"/>
    <w:rsid w:val="00F34AA7"/>
    <w:rsid w:val="00F40A1B"/>
    <w:rsid w:val="00F40FE9"/>
    <w:rsid w:val="00F44D73"/>
    <w:rsid w:val="00F5027F"/>
    <w:rsid w:val="00F525F4"/>
    <w:rsid w:val="00F54922"/>
    <w:rsid w:val="00F55278"/>
    <w:rsid w:val="00F6155B"/>
    <w:rsid w:val="00F63C3F"/>
    <w:rsid w:val="00F66212"/>
    <w:rsid w:val="00F7069E"/>
    <w:rsid w:val="00F74767"/>
    <w:rsid w:val="00F76CA5"/>
    <w:rsid w:val="00F76CFC"/>
    <w:rsid w:val="00F77F4E"/>
    <w:rsid w:val="00F911FB"/>
    <w:rsid w:val="00F92B64"/>
    <w:rsid w:val="00F97ACC"/>
    <w:rsid w:val="00F97B44"/>
    <w:rsid w:val="00FA1B85"/>
    <w:rsid w:val="00FA26C0"/>
    <w:rsid w:val="00FA32BC"/>
    <w:rsid w:val="00FA4726"/>
    <w:rsid w:val="00FA4984"/>
    <w:rsid w:val="00FA5480"/>
    <w:rsid w:val="00FB0DF8"/>
    <w:rsid w:val="00FC082C"/>
    <w:rsid w:val="00FC1EBA"/>
    <w:rsid w:val="00FC20D6"/>
    <w:rsid w:val="00FD0E85"/>
    <w:rsid w:val="00FD1D13"/>
    <w:rsid w:val="00FD3EB5"/>
    <w:rsid w:val="00FD4229"/>
    <w:rsid w:val="00FD5778"/>
    <w:rsid w:val="00FD58FB"/>
    <w:rsid w:val="00FD6B8E"/>
    <w:rsid w:val="00FD7405"/>
    <w:rsid w:val="00FE0D3A"/>
    <w:rsid w:val="00FE0DCE"/>
    <w:rsid w:val="00FE41D4"/>
    <w:rsid w:val="00FE7F61"/>
    <w:rsid w:val="00FF3581"/>
    <w:rsid w:val="00FF40E7"/>
    <w:rsid w:val="00FF437A"/>
    <w:rsid w:val="00FF46A2"/>
    <w:rsid w:val="00FF6C3F"/>
    <w:rsid w:val="01830099"/>
    <w:rsid w:val="02B80216"/>
    <w:rsid w:val="03394EB3"/>
    <w:rsid w:val="03417EB6"/>
    <w:rsid w:val="038F541B"/>
    <w:rsid w:val="053E79FB"/>
    <w:rsid w:val="06625FC2"/>
    <w:rsid w:val="06626CD2"/>
    <w:rsid w:val="06BA4B1D"/>
    <w:rsid w:val="077566D6"/>
    <w:rsid w:val="089F287B"/>
    <w:rsid w:val="08C412CF"/>
    <w:rsid w:val="08EE5F05"/>
    <w:rsid w:val="09E35B78"/>
    <w:rsid w:val="0B1949FF"/>
    <w:rsid w:val="0B347EE3"/>
    <w:rsid w:val="0BB27EF8"/>
    <w:rsid w:val="0C137955"/>
    <w:rsid w:val="0C1B02BD"/>
    <w:rsid w:val="0CBA28D3"/>
    <w:rsid w:val="0E236E8B"/>
    <w:rsid w:val="0F027D39"/>
    <w:rsid w:val="0F982AD2"/>
    <w:rsid w:val="0FE16511"/>
    <w:rsid w:val="10B65D95"/>
    <w:rsid w:val="10B94434"/>
    <w:rsid w:val="114C66F9"/>
    <w:rsid w:val="11F74C95"/>
    <w:rsid w:val="121A03DE"/>
    <w:rsid w:val="1263716B"/>
    <w:rsid w:val="126F6B43"/>
    <w:rsid w:val="14B27FB5"/>
    <w:rsid w:val="14D7277E"/>
    <w:rsid w:val="15123ADB"/>
    <w:rsid w:val="155E2E9F"/>
    <w:rsid w:val="15A342C5"/>
    <w:rsid w:val="17C43FAB"/>
    <w:rsid w:val="192A4D60"/>
    <w:rsid w:val="1A342F14"/>
    <w:rsid w:val="1ADC0FB2"/>
    <w:rsid w:val="1BB32FC8"/>
    <w:rsid w:val="1C80194D"/>
    <w:rsid w:val="1D521863"/>
    <w:rsid w:val="1DB46118"/>
    <w:rsid w:val="1E8F0839"/>
    <w:rsid w:val="1ED526FE"/>
    <w:rsid w:val="1F1148F9"/>
    <w:rsid w:val="1F145CFE"/>
    <w:rsid w:val="1F3C102C"/>
    <w:rsid w:val="2140571C"/>
    <w:rsid w:val="220F79FB"/>
    <w:rsid w:val="22180C58"/>
    <w:rsid w:val="22475014"/>
    <w:rsid w:val="22596EC8"/>
    <w:rsid w:val="22A93020"/>
    <w:rsid w:val="250C2BCB"/>
    <w:rsid w:val="259543AA"/>
    <w:rsid w:val="25AE47CD"/>
    <w:rsid w:val="274628E6"/>
    <w:rsid w:val="27B70919"/>
    <w:rsid w:val="28BE3BDF"/>
    <w:rsid w:val="298C1CE5"/>
    <w:rsid w:val="2AF35D91"/>
    <w:rsid w:val="2DC717A8"/>
    <w:rsid w:val="2DF81343"/>
    <w:rsid w:val="2EDF69A7"/>
    <w:rsid w:val="2F162ACA"/>
    <w:rsid w:val="2F8B1115"/>
    <w:rsid w:val="30B5283C"/>
    <w:rsid w:val="314B4512"/>
    <w:rsid w:val="31F938DC"/>
    <w:rsid w:val="32DF5440"/>
    <w:rsid w:val="33071136"/>
    <w:rsid w:val="331B0DC5"/>
    <w:rsid w:val="336B11D6"/>
    <w:rsid w:val="33EC7B9C"/>
    <w:rsid w:val="34004561"/>
    <w:rsid w:val="34D02BF6"/>
    <w:rsid w:val="363D608B"/>
    <w:rsid w:val="368C4D1E"/>
    <w:rsid w:val="378F31E3"/>
    <w:rsid w:val="37B642FC"/>
    <w:rsid w:val="37EA43F2"/>
    <w:rsid w:val="387A3A16"/>
    <w:rsid w:val="391536F1"/>
    <w:rsid w:val="391735F9"/>
    <w:rsid w:val="3971001E"/>
    <w:rsid w:val="3BC00E0F"/>
    <w:rsid w:val="3BD95144"/>
    <w:rsid w:val="3C845D94"/>
    <w:rsid w:val="3D29780B"/>
    <w:rsid w:val="3D532343"/>
    <w:rsid w:val="3D996765"/>
    <w:rsid w:val="3DFB09A4"/>
    <w:rsid w:val="3E173D18"/>
    <w:rsid w:val="3E9C5D1B"/>
    <w:rsid w:val="3EB766E0"/>
    <w:rsid w:val="3EC61671"/>
    <w:rsid w:val="3F132943"/>
    <w:rsid w:val="404B6BD4"/>
    <w:rsid w:val="405F5252"/>
    <w:rsid w:val="40FA4F7A"/>
    <w:rsid w:val="41DD205E"/>
    <w:rsid w:val="42251B28"/>
    <w:rsid w:val="425E1869"/>
    <w:rsid w:val="4454731E"/>
    <w:rsid w:val="44EB79FC"/>
    <w:rsid w:val="456C5F95"/>
    <w:rsid w:val="45924D86"/>
    <w:rsid w:val="46D26302"/>
    <w:rsid w:val="47EC76D6"/>
    <w:rsid w:val="480E5EDB"/>
    <w:rsid w:val="49715322"/>
    <w:rsid w:val="49D03506"/>
    <w:rsid w:val="4A8B684F"/>
    <w:rsid w:val="4AB72272"/>
    <w:rsid w:val="4B8169C4"/>
    <w:rsid w:val="4BCC362F"/>
    <w:rsid w:val="4CB76E07"/>
    <w:rsid w:val="4CD72A0E"/>
    <w:rsid w:val="4D072EF9"/>
    <w:rsid w:val="4DC62DB4"/>
    <w:rsid w:val="4DC94652"/>
    <w:rsid w:val="4E8305AE"/>
    <w:rsid w:val="4E8C4C72"/>
    <w:rsid w:val="4EB86BA1"/>
    <w:rsid w:val="4F50267B"/>
    <w:rsid w:val="4FF66403"/>
    <w:rsid w:val="50175B49"/>
    <w:rsid w:val="50E245A7"/>
    <w:rsid w:val="512E314A"/>
    <w:rsid w:val="517C26B5"/>
    <w:rsid w:val="51F16B67"/>
    <w:rsid w:val="52351ED3"/>
    <w:rsid w:val="525A07DA"/>
    <w:rsid w:val="52A31EF3"/>
    <w:rsid w:val="530C6D15"/>
    <w:rsid w:val="54C470EE"/>
    <w:rsid w:val="551D59AF"/>
    <w:rsid w:val="55CC1183"/>
    <w:rsid w:val="564419D4"/>
    <w:rsid w:val="567D5FDA"/>
    <w:rsid w:val="57CB197C"/>
    <w:rsid w:val="580E5C1F"/>
    <w:rsid w:val="585039A6"/>
    <w:rsid w:val="586E1D23"/>
    <w:rsid w:val="58A61818"/>
    <w:rsid w:val="59011144"/>
    <w:rsid w:val="59476B94"/>
    <w:rsid w:val="59D06949"/>
    <w:rsid w:val="5A2C3F9F"/>
    <w:rsid w:val="5A4077F9"/>
    <w:rsid w:val="5AFB5B82"/>
    <w:rsid w:val="5C030B82"/>
    <w:rsid w:val="5C9C18B0"/>
    <w:rsid w:val="5CDA17C1"/>
    <w:rsid w:val="5D4013BD"/>
    <w:rsid w:val="5F24793A"/>
    <w:rsid w:val="605D1356"/>
    <w:rsid w:val="61371BA7"/>
    <w:rsid w:val="61903065"/>
    <w:rsid w:val="63200509"/>
    <w:rsid w:val="633E5D3E"/>
    <w:rsid w:val="64CE1EFC"/>
    <w:rsid w:val="671309A3"/>
    <w:rsid w:val="67C959B6"/>
    <w:rsid w:val="696C71E6"/>
    <w:rsid w:val="69C034D2"/>
    <w:rsid w:val="6A1208A7"/>
    <w:rsid w:val="6A6668B8"/>
    <w:rsid w:val="6B15773A"/>
    <w:rsid w:val="6B3158B9"/>
    <w:rsid w:val="6B391319"/>
    <w:rsid w:val="6B694D2D"/>
    <w:rsid w:val="6CA1081C"/>
    <w:rsid w:val="6D46673D"/>
    <w:rsid w:val="6D725D15"/>
    <w:rsid w:val="6E786EA1"/>
    <w:rsid w:val="6EE95E4C"/>
    <w:rsid w:val="6EEB2655"/>
    <w:rsid w:val="6F02234C"/>
    <w:rsid w:val="6F4F1A9D"/>
    <w:rsid w:val="6FA06BBF"/>
    <w:rsid w:val="722577FA"/>
    <w:rsid w:val="750702BF"/>
    <w:rsid w:val="77183929"/>
    <w:rsid w:val="79B53B59"/>
    <w:rsid w:val="7A6D548F"/>
    <w:rsid w:val="7B2E2639"/>
    <w:rsid w:val="7B786BEC"/>
    <w:rsid w:val="7BB81515"/>
    <w:rsid w:val="7BBA0FB3"/>
    <w:rsid w:val="7BF70459"/>
    <w:rsid w:val="7C7F57C2"/>
    <w:rsid w:val="7D703135"/>
    <w:rsid w:val="7E5132E5"/>
    <w:rsid w:val="7F5259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140"/>
    <w:qFormat/>
    <w:uiPriority w:val="0"/>
    <w:pPr>
      <w:keepNext/>
      <w:outlineLvl w:val="0"/>
    </w:pPr>
    <w:rPr>
      <w:rFonts w:ascii="宋体"/>
      <w:sz w:val="28"/>
    </w:rPr>
  </w:style>
  <w:style w:type="paragraph" w:styleId="7">
    <w:name w:val="heading 2"/>
    <w:basedOn w:val="1"/>
    <w:next w:val="1"/>
    <w:link w:val="58"/>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59"/>
    <w:qFormat/>
    <w:uiPriority w:val="0"/>
    <w:pPr>
      <w:keepNext/>
      <w:keepLines/>
      <w:spacing w:before="260" w:after="260" w:line="416" w:lineRule="auto"/>
      <w:outlineLvl w:val="2"/>
    </w:pPr>
    <w:rPr>
      <w:rFonts w:ascii="Book Antiqua" w:hAnsi="Book Antiqua" w:eastAsia="隶书"/>
      <w:b/>
      <w:bCs/>
      <w:color w:val="CCCCFF"/>
      <w:sz w:val="32"/>
      <w:szCs w:val="32"/>
      <w:u w:val="single"/>
    </w:rPr>
  </w:style>
  <w:style w:type="paragraph" w:styleId="9">
    <w:name w:val="heading 4"/>
    <w:basedOn w:val="1"/>
    <w:next w:val="1"/>
    <w:link w:val="60"/>
    <w:qFormat/>
    <w:uiPriority w:val="0"/>
    <w:pPr>
      <w:keepNext/>
      <w:keepLines/>
      <w:spacing w:before="280" w:after="290" w:line="374" w:lineRule="auto"/>
      <w:outlineLvl w:val="3"/>
    </w:pPr>
    <w:rPr>
      <w:rFonts w:ascii="Arial" w:hAnsi="Arial" w:eastAsia="黑体"/>
      <w:b/>
      <w:bCs/>
      <w:sz w:val="28"/>
      <w:szCs w:val="28"/>
    </w:rPr>
  </w:style>
  <w:style w:type="paragraph" w:styleId="10">
    <w:name w:val="heading 5"/>
    <w:basedOn w:val="1"/>
    <w:next w:val="1"/>
    <w:link w:val="61"/>
    <w:unhideWhenUsed/>
    <w:qFormat/>
    <w:uiPriority w:val="0"/>
    <w:pPr>
      <w:keepNext/>
      <w:keepLines/>
      <w:spacing w:before="280" w:after="290" w:line="376" w:lineRule="auto"/>
      <w:outlineLvl w:val="4"/>
    </w:pPr>
    <w:rPr>
      <w:b/>
      <w:bCs/>
      <w:sz w:val="28"/>
      <w:szCs w:val="28"/>
    </w:rPr>
  </w:style>
  <w:style w:type="paragraph" w:styleId="11">
    <w:name w:val="heading 6"/>
    <w:basedOn w:val="1"/>
    <w:next w:val="1"/>
    <w:link w:val="6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2">
    <w:name w:val="heading 7"/>
    <w:basedOn w:val="1"/>
    <w:next w:val="1"/>
    <w:link w:val="6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3">
    <w:name w:val="heading 8"/>
    <w:basedOn w:val="1"/>
    <w:next w:val="1"/>
    <w:link w:val="6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4">
    <w:name w:val="heading 9"/>
    <w:basedOn w:val="1"/>
    <w:next w:val="1"/>
    <w:link w:val="6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7">
    <w:name w:val="Default Paragraph Font"/>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pPr>
  </w:style>
  <w:style w:type="paragraph" w:styleId="3">
    <w:name w:val="Body Text Indent"/>
    <w:basedOn w:val="1"/>
    <w:next w:val="4"/>
    <w:link w:val="90"/>
    <w:unhideWhenUsed/>
    <w:qFormat/>
    <w:uiPriority w:val="0"/>
    <w:pPr>
      <w:spacing w:after="120"/>
      <w:ind w:left="420" w:leftChars="200"/>
    </w:pPr>
  </w:style>
  <w:style w:type="paragraph" w:styleId="4">
    <w:name w:val="Body Text Indent 2"/>
    <w:basedOn w:val="1"/>
    <w:next w:val="5"/>
    <w:link w:val="297"/>
    <w:qFormat/>
    <w:uiPriority w:val="99"/>
    <w:pPr>
      <w:spacing w:line="400" w:lineRule="exact"/>
      <w:ind w:left="425"/>
    </w:pPr>
    <w:rPr>
      <w:color w:val="000000"/>
      <w:sz w:val="24"/>
    </w:rPr>
  </w:style>
  <w:style w:type="paragraph" w:styleId="5">
    <w:name w:val="Body Text Indent 3"/>
    <w:basedOn w:val="1"/>
    <w:link w:val="88"/>
    <w:unhideWhenUsed/>
    <w:qFormat/>
    <w:uiPriority w:val="0"/>
    <w:pPr>
      <w:spacing w:after="120"/>
      <w:ind w:left="420" w:leftChars="200"/>
    </w:pPr>
    <w:rPr>
      <w:sz w:val="16"/>
      <w:szCs w:val="16"/>
    </w:rPr>
  </w:style>
  <w:style w:type="paragraph" w:styleId="15">
    <w:name w:val="toc 7"/>
    <w:basedOn w:val="1"/>
    <w:next w:val="1"/>
    <w:qFormat/>
    <w:uiPriority w:val="39"/>
    <w:pPr>
      <w:ind w:left="1260"/>
      <w:jc w:val="left"/>
    </w:pPr>
    <w:rPr>
      <w:sz w:val="18"/>
      <w:szCs w:val="18"/>
    </w:rPr>
  </w:style>
  <w:style w:type="paragraph" w:styleId="16">
    <w:name w:val="Normal Indent"/>
    <w:basedOn w:val="1"/>
    <w:link w:val="278"/>
    <w:qFormat/>
    <w:uiPriority w:val="99"/>
    <w:pPr>
      <w:ind w:firstLine="420"/>
    </w:pPr>
  </w:style>
  <w:style w:type="paragraph" w:styleId="17">
    <w:name w:val="caption"/>
    <w:basedOn w:val="1"/>
    <w:next w:val="1"/>
    <w:qFormat/>
    <w:uiPriority w:val="0"/>
    <w:rPr>
      <w:rFonts w:ascii="Cambria" w:hAnsi="Cambria" w:eastAsia="黑体"/>
      <w:sz w:val="20"/>
    </w:rPr>
  </w:style>
  <w:style w:type="paragraph" w:styleId="18">
    <w:name w:val="Document Map"/>
    <w:basedOn w:val="1"/>
    <w:link w:val="93"/>
    <w:qFormat/>
    <w:uiPriority w:val="0"/>
    <w:pPr>
      <w:shd w:val="clear" w:color="auto" w:fill="000080"/>
    </w:pPr>
    <w:rPr>
      <w:szCs w:val="24"/>
    </w:rPr>
  </w:style>
  <w:style w:type="paragraph" w:styleId="19">
    <w:name w:val="annotation text"/>
    <w:basedOn w:val="1"/>
    <w:link w:val="91"/>
    <w:unhideWhenUsed/>
    <w:qFormat/>
    <w:uiPriority w:val="0"/>
    <w:pPr>
      <w:jc w:val="left"/>
    </w:pPr>
  </w:style>
  <w:style w:type="paragraph" w:styleId="20">
    <w:name w:val="Body Text 3"/>
    <w:basedOn w:val="1"/>
    <w:link w:val="94"/>
    <w:qFormat/>
    <w:uiPriority w:val="0"/>
    <w:rPr>
      <w:rFonts w:ascii="宋体"/>
      <w:sz w:val="24"/>
    </w:rPr>
  </w:style>
  <w:style w:type="paragraph" w:styleId="21">
    <w:name w:val="Body Text"/>
    <w:basedOn w:val="1"/>
    <w:link w:val="84"/>
    <w:unhideWhenUsed/>
    <w:qFormat/>
    <w:uiPriority w:val="0"/>
    <w:pPr>
      <w:spacing w:after="120"/>
    </w:pPr>
  </w:style>
  <w:style w:type="paragraph" w:styleId="22">
    <w:name w:val="Block Text"/>
    <w:basedOn w:val="1"/>
    <w:next w:val="1"/>
    <w:link w:val="171"/>
    <w:qFormat/>
    <w:uiPriority w:val="0"/>
    <w:rPr>
      <w:rFonts w:asciiTheme="minorHAnsi" w:hAnsiTheme="minorHAnsi" w:eastAsiaTheme="minorEastAsia" w:cstheme="minorBidi"/>
      <w:i/>
      <w:iCs/>
      <w:color w:val="000000"/>
      <w:szCs w:val="22"/>
    </w:r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iCs/>
      <w:sz w:val="20"/>
    </w:rPr>
  </w:style>
  <w:style w:type="paragraph" w:styleId="25">
    <w:name w:val="Plain Text"/>
    <w:basedOn w:val="1"/>
    <w:link w:val="71"/>
    <w:unhideWhenUsed/>
    <w:qFormat/>
    <w:uiPriority w:val="0"/>
    <w:pPr>
      <w:spacing w:line="360" w:lineRule="auto"/>
    </w:pPr>
    <w:rPr>
      <w:rFonts w:ascii="楷体_GB2312" w:hAnsi="Courier New" w:eastAsia="楷体_GB2312"/>
      <w:sz w:val="24"/>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95"/>
    <w:qFormat/>
    <w:uiPriority w:val="0"/>
    <w:rPr>
      <w:sz w:val="24"/>
    </w:rPr>
  </w:style>
  <w:style w:type="paragraph" w:styleId="28">
    <w:name w:val="Balloon Text"/>
    <w:basedOn w:val="1"/>
    <w:link w:val="96"/>
    <w:qFormat/>
    <w:uiPriority w:val="0"/>
    <w:rPr>
      <w:sz w:val="18"/>
      <w:szCs w:val="18"/>
    </w:rPr>
  </w:style>
  <w:style w:type="paragraph" w:styleId="29">
    <w:name w:val="footer"/>
    <w:basedOn w:val="1"/>
    <w:link w:val="67"/>
    <w:unhideWhenUsed/>
    <w:qFormat/>
    <w:uiPriority w:val="0"/>
    <w:pPr>
      <w:tabs>
        <w:tab w:val="center" w:pos="4153"/>
        <w:tab w:val="right" w:pos="8306"/>
      </w:tabs>
      <w:snapToGrid w:val="0"/>
      <w:jc w:val="left"/>
    </w:pPr>
    <w:rPr>
      <w:sz w:val="18"/>
      <w:szCs w:val="18"/>
    </w:rPr>
  </w:style>
  <w:style w:type="paragraph" w:styleId="30">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39"/>
  </w:style>
  <w:style w:type="paragraph" w:styleId="32">
    <w:name w:val="toc 4"/>
    <w:basedOn w:val="1"/>
    <w:next w:val="1"/>
    <w:qFormat/>
    <w:uiPriority w:val="39"/>
    <w:pPr>
      <w:ind w:left="630"/>
      <w:jc w:val="left"/>
    </w:pPr>
    <w:rPr>
      <w:sz w:val="18"/>
      <w:szCs w:val="18"/>
    </w:rPr>
  </w:style>
  <w:style w:type="paragraph" w:styleId="33">
    <w:name w:val="Subtitle"/>
    <w:basedOn w:val="1"/>
    <w:next w:val="1"/>
    <w:link w:val="289"/>
    <w:qFormat/>
    <w:uiPriority w:val="11"/>
    <w:pPr>
      <w:spacing w:before="240" w:after="60" w:line="312" w:lineRule="auto"/>
      <w:jc w:val="center"/>
      <w:outlineLvl w:val="1"/>
    </w:pPr>
    <w:rPr>
      <w:rFonts w:ascii="Cambria" w:hAnsi="Cambria"/>
      <w:b/>
      <w:bCs/>
      <w:kern w:val="28"/>
      <w:sz w:val="32"/>
      <w:szCs w:val="32"/>
    </w:rPr>
  </w:style>
  <w:style w:type="paragraph" w:styleId="34">
    <w:name w:val="toc 6"/>
    <w:basedOn w:val="1"/>
    <w:next w:val="1"/>
    <w:qFormat/>
    <w:uiPriority w:val="39"/>
    <w:pPr>
      <w:ind w:left="1050"/>
      <w:jc w:val="left"/>
    </w:pPr>
    <w:rPr>
      <w:sz w:val="18"/>
      <w:szCs w:val="18"/>
    </w:rPr>
  </w:style>
  <w:style w:type="paragraph" w:styleId="35">
    <w:name w:val="toc 2"/>
    <w:basedOn w:val="1"/>
    <w:next w:val="1"/>
    <w:unhideWhenUsed/>
    <w:qFormat/>
    <w:uiPriority w:val="39"/>
    <w:pPr>
      <w:ind w:left="420" w:leftChars="200"/>
    </w:pPr>
  </w:style>
  <w:style w:type="paragraph" w:styleId="36">
    <w:name w:val="toc 9"/>
    <w:basedOn w:val="1"/>
    <w:next w:val="1"/>
    <w:qFormat/>
    <w:uiPriority w:val="39"/>
    <w:pPr>
      <w:ind w:left="1680"/>
      <w:jc w:val="left"/>
    </w:pPr>
    <w:rPr>
      <w:sz w:val="18"/>
      <w:szCs w:val="18"/>
    </w:rPr>
  </w:style>
  <w:style w:type="paragraph" w:styleId="37">
    <w:name w:val="Body Text 2"/>
    <w:basedOn w:val="1"/>
    <w:link w:val="68"/>
    <w:qFormat/>
    <w:uiPriority w:val="99"/>
    <w:pPr>
      <w:adjustRightInd w:val="0"/>
      <w:snapToGrid w:val="0"/>
      <w:spacing w:line="480" w:lineRule="atLeast"/>
    </w:pPr>
    <w:rPr>
      <w:rFonts w:ascii="宋体" w:hAnsi="宋体" w:cstheme="minorBidi"/>
      <w:sz w:val="28"/>
      <w:szCs w:val="22"/>
    </w:rPr>
  </w:style>
  <w:style w:type="paragraph" w:styleId="38">
    <w:name w:val="HTML Preformatted"/>
    <w:basedOn w:val="1"/>
    <w:link w:val="7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szCs w:val="24"/>
    </w:rPr>
  </w:style>
  <w:style w:type="paragraph" w:styleId="39">
    <w:name w:val="Normal (Web)"/>
    <w:basedOn w:val="1"/>
    <w:unhideWhenUsed/>
    <w:qFormat/>
    <w:uiPriority w:val="0"/>
    <w:pPr>
      <w:spacing w:before="100" w:beforeAutospacing="1" w:after="100" w:afterAutospacing="1"/>
      <w:jc w:val="left"/>
    </w:pPr>
    <w:rPr>
      <w:kern w:val="0"/>
      <w:sz w:val="24"/>
    </w:rPr>
  </w:style>
  <w:style w:type="paragraph" w:styleId="40">
    <w:name w:val="index 1"/>
    <w:basedOn w:val="1"/>
    <w:next w:val="1"/>
    <w:unhideWhenUsed/>
    <w:qFormat/>
    <w:uiPriority w:val="0"/>
    <w:pPr>
      <w:tabs>
        <w:tab w:val="left" w:pos="7740"/>
      </w:tabs>
      <w:jc w:val="center"/>
    </w:pPr>
    <w:rPr>
      <w:rFonts w:ascii="仿宋" w:hAnsi="仿宋" w:eastAsia="仿宋"/>
      <w:b/>
      <w:sz w:val="28"/>
      <w:szCs w:val="28"/>
    </w:rPr>
  </w:style>
  <w:style w:type="paragraph" w:styleId="41">
    <w:name w:val="Title"/>
    <w:basedOn w:val="1"/>
    <w:next w:val="42"/>
    <w:link w:val="83"/>
    <w:qFormat/>
    <w:uiPriority w:val="0"/>
    <w:pPr>
      <w:spacing w:before="240" w:after="60"/>
      <w:jc w:val="center"/>
      <w:outlineLvl w:val="0"/>
    </w:pPr>
    <w:rPr>
      <w:rFonts w:ascii="Cambria" w:hAnsi="Cambria"/>
      <w:b/>
      <w:bCs/>
      <w:sz w:val="32"/>
      <w:szCs w:val="32"/>
    </w:rPr>
  </w:style>
  <w:style w:type="paragraph" w:customStyle="1" w:styleId="42">
    <w:name w:val="文章副标题"/>
    <w:basedOn w:val="1"/>
    <w:next w:val="6"/>
    <w:qFormat/>
    <w:uiPriority w:val="0"/>
    <w:pPr>
      <w:spacing w:line="0" w:lineRule="atLeast"/>
      <w:jc w:val="center"/>
    </w:pPr>
    <w:rPr>
      <w:sz w:val="36"/>
    </w:rPr>
  </w:style>
  <w:style w:type="paragraph" w:styleId="43">
    <w:name w:val="annotation subject"/>
    <w:basedOn w:val="19"/>
    <w:next w:val="19"/>
    <w:link w:val="92"/>
    <w:qFormat/>
    <w:uiPriority w:val="0"/>
    <w:pPr>
      <w:jc w:val="both"/>
    </w:pPr>
    <w:rPr>
      <w:b/>
      <w:bCs/>
      <w:szCs w:val="24"/>
    </w:rPr>
  </w:style>
  <w:style w:type="paragraph" w:styleId="44">
    <w:name w:val="Body Text First Indent"/>
    <w:basedOn w:val="21"/>
    <w:link w:val="85"/>
    <w:unhideWhenUsed/>
    <w:qFormat/>
    <w:uiPriority w:val="0"/>
    <w:pPr>
      <w:ind w:firstLine="420" w:firstLineChars="100"/>
    </w:pPr>
  </w:style>
  <w:style w:type="table" w:styleId="46">
    <w:name w:val="Table Grid"/>
    <w:basedOn w:val="4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rFonts w:eastAsia="黑体"/>
      <w:bCs/>
    </w:rPr>
  </w:style>
  <w:style w:type="character" w:styleId="49">
    <w:name w:val="page number"/>
    <w:basedOn w:val="47"/>
    <w:unhideWhenUsed/>
    <w:qFormat/>
    <w:uiPriority w:val="0"/>
  </w:style>
  <w:style w:type="character" w:styleId="50">
    <w:name w:val="FollowedHyperlink"/>
    <w:qFormat/>
    <w:uiPriority w:val="0"/>
    <w:rPr>
      <w:color w:val="800080"/>
      <w:u w:val="single"/>
    </w:rPr>
  </w:style>
  <w:style w:type="character" w:styleId="51">
    <w:name w:val="Emphasis"/>
    <w:qFormat/>
    <w:uiPriority w:val="20"/>
    <w:rPr>
      <w:i/>
      <w:iCs/>
    </w:rPr>
  </w:style>
  <w:style w:type="character" w:styleId="52">
    <w:name w:val="Hyperlink"/>
    <w:basedOn w:val="47"/>
    <w:unhideWhenUsed/>
    <w:qFormat/>
    <w:uiPriority w:val="99"/>
    <w:rPr>
      <w:color w:val="0000FF"/>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paragraph" w:customStyle="1" w:styleId="5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56">
    <w:name w:val="表格文字"/>
    <w:basedOn w:val="1"/>
    <w:qFormat/>
    <w:uiPriority w:val="0"/>
    <w:pPr>
      <w:adjustRightInd w:val="0"/>
      <w:spacing w:line="420" w:lineRule="atLeast"/>
      <w:jc w:val="left"/>
      <w:textAlignment w:val="baseline"/>
    </w:pPr>
    <w:rPr>
      <w:kern w:val="0"/>
    </w:rPr>
  </w:style>
  <w:style w:type="character" w:customStyle="1" w:styleId="57">
    <w:name w:val="标题 1 Char"/>
    <w:basedOn w:val="47"/>
    <w:link w:val="6"/>
    <w:qFormat/>
    <w:uiPriority w:val="0"/>
    <w:rPr>
      <w:rFonts w:ascii="宋体" w:hAnsi="Times New Roman" w:eastAsia="宋体" w:cs="Times New Roman"/>
      <w:sz w:val="28"/>
      <w:szCs w:val="20"/>
    </w:rPr>
  </w:style>
  <w:style w:type="character" w:customStyle="1" w:styleId="58">
    <w:name w:val="标题 2 Char"/>
    <w:basedOn w:val="47"/>
    <w:link w:val="7"/>
    <w:qFormat/>
    <w:uiPriority w:val="0"/>
    <w:rPr>
      <w:rFonts w:ascii="Arial" w:hAnsi="Arial" w:eastAsia="黑体" w:cs="Times New Roman"/>
      <w:b/>
      <w:bCs/>
      <w:sz w:val="32"/>
      <w:szCs w:val="32"/>
    </w:rPr>
  </w:style>
  <w:style w:type="character" w:customStyle="1" w:styleId="59">
    <w:name w:val="标题 3 Char"/>
    <w:basedOn w:val="47"/>
    <w:link w:val="8"/>
    <w:qFormat/>
    <w:uiPriority w:val="0"/>
    <w:rPr>
      <w:rFonts w:ascii="Book Antiqua" w:hAnsi="Book Antiqua" w:eastAsia="隶书" w:cs="Times New Roman"/>
      <w:b/>
      <w:bCs/>
      <w:color w:val="CCCCFF"/>
      <w:sz w:val="32"/>
      <w:szCs w:val="32"/>
      <w:u w:val="single"/>
    </w:rPr>
  </w:style>
  <w:style w:type="character" w:customStyle="1" w:styleId="60">
    <w:name w:val="标题 4 Char"/>
    <w:basedOn w:val="47"/>
    <w:link w:val="9"/>
    <w:qFormat/>
    <w:uiPriority w:val="0"/>
    <w:rPr>
      <w:rFonts w:ascii="Arial" w:hAnsi="Arial" w:eastAsia="黑体" w:cs="Times New Roman"/>
      <w:b/>
      <w:bCs/>
      <w:sz w:val="28"/>
      <w:szCs w:val="28"/>
    </w:rPr>
  </w:style>
  <w:style w:type="character" w:customStyle="1" w:styleId="61">
    <w:name w:val="标题 5 Char"/>
    <w:basedOn w:val="47"/>
    <w:link w:val="10"/>
    <w:qFormat/>
    <w:uiPriority w:val="0"/>
    <w:rPr>
      <w:rFonts w:ascii="Times New Roman" w:hAnsi="Times New Roman" w:eastAsia="宋体" w:cs="Times New Roman"/>
      <w:b/>
      <w:bCs/>
      <w:sz w:val="28"/>
      <w:szCs w:val="28"/>
    </w:rPr>
  </w:style>
  <w:style w:type="character" w:customStyle="1" w:styleId="62">
    <w:name w:val="标题 6 Char"/>
    <w:basedOn w:val="47"/>
    <w:link w:val="11"/>
    <w:qFormat/>
    <w:uiPriority w:val="0"/>
    <w:rPr>
      <w:rFonts w:ascii="Arial" w:hAnsi="Arial" w:eastAsia="黑体" w:cs="Times New Roman"/>
      <w:b/>
      <w:bCs/>
      <w:kern w:val="0"/>
      <w:sz w:val="24"/>
      <w:szCs w:val="24"/>
    </w:rPr>
  </w:style>
  <w:style w:type="character" w:customStyle="1" w:styleId="63">
    <w:name w:val="标题 7 Char"/>
    <w:basedOn w:val="47"/>
    <w:link w:val="12"/>
    <w:qFormat/>
    <w:uiPriority w:val="0"/>
    <w:rPr>
      <w:rFonts w:ascii="Times New Roman" w:hAnsi="Times New Roman" w:eastAsia="宋体" w:cs="Times New Roman"/>
      <w:b/>
      <w:bCs/>
      <w:kern w:val="0"/>
      <w:sz w:val="24"/>
      <w:szCs w:val="24"/>
    </w:rPr>
  </w:style>
  <w:style w:type="character" w:customStyle="1" w:styleId="64">
    <w:name w:val="标题 8 Char"/>
    <w:basedOn w:val="47"/>
    <w:link w:val="13"/>
    <w:qFormat/>
    <w:uiPriority w:val="0"/>
    <w:rPr>
      <w:rFonts w:ascii="Arial" w:hAnsi="Arial" w:eastAsia="黑体" w:cs="Times New Roman"/>
      <w:kern w:val="0"/>
      <w:sz w:val="24"/>
      <w:szCs w:val="24"/>
    </w:rPr>
  </w:style>
  <w:style w:type="character" w:customStyle="1" w:styleId="65">
    <w:name w:val="标题 9 Char"/>
    <w:basedOn w:val="47"/>
    <w:link w:val="14"/>
    <w:qFormat/>
    <w:uiPriority w:val="0"/>
    <w:rPr>
      <w:rFonts w:ascii="Arial" w:hAnsi="Arial" w:eastAsia="黑体" w:cs="Times New Roman"/>
      <w:kern w:val="0"/>
      <w:szCs w:val="21"/>
    </w:rPr>
  </w:style>
  <w:style w:type="character" w:customStyle="1" w:styleId="66">
    <w:name w:val="页眉 Char"/>
    <w:basedOn w:val="47"/>
    <w:link w:val="30"/>
    <w:qFormat/>
    <w:uiPriority w:val="0"/>
    <w:rPr>
      <w:rFonts w:ascii="Times New Roman" w:hAnsi="Times New Roman" w:eastAsia="宋体" w:cs="Times New Roman"/>
      <w:sz w:val="18"/>
      <w:szCs w:val="18"/>
    </w:rPr>
  </w:style>
  <w:style w:type="character" w:customStyle="1" w:styleId="67">
    <w:name w:val="页脚 Char"/>
    <w:basedOn w:val="47"/>
    <w:link w:val="29"/>
    <w:qFormat/>
    <w:uiPriority w:val="99"/>
    <w:rPr>
      <w:rFonts w:ascii="Times New Roman" w:hAnsi="Times New Roman" w:eastAsia="宋体" w:cs="Times New Roman"/>
      <w:sz w:val="18"/>
      <w:szCs w:val="18"/>
    </w:rPr>
  </w:style>
  <w:style w:type="character" w:customStyle="1" w:styleId="68">
    <w:name w:val="正文文本 2 Char"/>
    <w:link w:val="37"/>
    <w:qFormat/>
    <w:uiPriority w:val="99"/>
    <w:rPr>
      <w:rFonts w:ascii="宋体" w:hAnsi="宋体" w:eastAsia="宋体"/>
      <w:sz w:val="28"/>
    </w:rPr>
  </w:style>
  <w:style w:type="character" w:customStyle="1" w:styleId="69">
    <w:name w:val="font11"/>
    <w:basedOn w:val="47"/>
    <w:qFormat/>
    <w:uiPriority w:val="0"/>
    <w:rPr>
      <w:rFonts w:hint="default" w:ascii="Times New Roman" w:hAnsi="Times New Roman" w:cs="Times New Roman"/>
      <w:color w:val="000000"/>
      <w:sz w:val="18"/>
      <w:szCs w:val="18"/>
      <w:u w:val="none"/>
    </w:rPr>
  </w:style>
  <w:style w:type="character" w:customStyle="1" w:styleId="70">
    <w:name w:val="font21"/>
    <w:basedOn w:val="47"/>
    <w:qFormat/>
    <w:uiPriority w:val="0"/>
    <w:rPr>
      <w:rFonts w:hint="eastAsia" w:ascii="宋体" w:hAnsi="宋体" w:eastAsia="宋体" w:cs="宋体"/>
      <w:color w:val="000000"/>
      <w:sz w:val="18"/>
      <w:szCs w:val="18"/>
      <w:u w:val="none"/>
    </w:rPr>
  </w:style>
  <w:style w:type="character" w:customStyle="1" w:styleId="71">
    <w:name w:val="纯文本 Char"/>
    <w:basedOn w:val="47"/>
    <w:link w:val="25"/>
    <w:qFormat/>
    <w:uiPriority w:val="0"/>
    <w:rPr>
      <w:rFonts w:ascii="楷体_GB2312" w:hAnsi="Courier New" w:eastAsia="楷体_GB2312" w:cs="Times New Roman"/>
      <w:sz w:val="24"/>
      <w:szCs w:val="20"/>
    </w:rPr>
  </w:style>
  <w:style w:type="character" w:customStyle="1" w:styleId="72">
    <w:name w:val="正文文本 2 Char1"/>
    <w:basedOn w:val="47"/>
    <w:qFormat/>
    <w:uiPriority w:val="99"/>
    <w:rPr>
      <w:rFonts w:ascii="Times New Roman" w:hAnsi="Times New Roman" w:eastAsia="宋体" w:cs="Times New Roman"/>
      <w:szCs w:val="20"/>
    </w:rPr>
  </w:style>
  <w:style w:type="character" w:customStyle="1" w:styleId="73">
    <w:name w:val="HTML 预设格式 Char"/>
    <w:basedOn w:val="47"/>
    <w:link w:val="38"/>
    <w:qFormat/>
    <w:uiPriority w:val="99"/>
    <w:rPr>
      <w:rFonts w:ascii="宋体" w:hAnsi="宋体" w:eastAsia="宋体" w:cs="宋体"/>
      <w:kern w:val="0"/>
      <w:sz w:val="24"/>
      <w:szCs w:val="24"/>
    </w:rPr>
  </w:style>
  <w:style w:type="paragraph" w:customStyle="1" w:styleId="74">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75">
    <w:name w:val="大标题"/>
    <w:basedOn w:val="6"/>
    <w:qFormat/>
    <w:uiPriority w:val="0"/>
    <w:pPr>
      <w:spacing w:line="360" w:lineRule="auto"/>
      <w:jc w:val="center"/>
    </w:pPr>
    <w:rPr>
      <w:rFonts w:hAnsi="Arial" w:cs="Arial"/>
      <w:b/>
      <w:bCs/>
      <w:snapToGrid w:val="0"/>
      <w:kern w:val="0"/>
      <w:sz w:val="52"/>
      <w:szCs w:val="72"/>
    </w:rPr>
  </w:style>
  <w:style w:type="paragraph" w:customStyle="1" w:styleId="7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77">
    <w:name w:val="List Paragraph1"/>
    <w:qFormat/>
    <w:uiPriority w:val="0"/>
    <w:pPr>
      <w:ind w:firstLine="420" w:firstLineChars="200"/>
    </w:pPr>
    <w:rPr>
      <w:rFonts w:ascii="Times New Roman" w:hAnsi="Times New Roman" w:eastAsia="宋体" w:cs="Times New Roman"/>
      <w:lang w:val="en-US" w:eastAsia="zh-CN" w:bidi="ar-SA"/>
    </w:rPr>
  </w:style>
  <w:style w:type="paragraph" w:customStyle="1" w:styleId="78">
    <w:name w:val="封面2"/>
    <w:basedOn w:val="1"/>
    <w:qFormat/>
    <w:uiPriority w:val="0"/>
    <w:pPr>
      <w:spacing w:line="360" w:lineRule="auto"/>
      <w:jc w:val="center"/>
    </w:pPr>
    <w:rPr>
      <w:rFonts w:ascii="黑体" w:hAnsi="宋体" w:eastAsia="黑体"/>
      <w:b/>
      <w:spacing w:val="-30"/>
      <w:sz w:val="96"/>
      <w:szCs w:val="24"/>
    </w:rPr>
  </w:style>
  <w:style w:type="paragraph" w:customStyle="1" w:styleId="79">
    <w:name w:val="大标题空格"/>
    <w:basedOn w:val="1"/>
    <w:qFormat/>
    <w:uiPriority w:val="0"/>
    <w:pPr>
      <w:spacing w:line="300" w:lineRule="auto"/>
    </w:pPr>
    <w:rPr>
      <w:rFonts w:ascii="宋体" w:hAnsi="宋体"/>
      <w:b/>
      <w:sz w:val="32"/>
      <w:szCs w:val="24"/>
    </w:rPr>
  </w:style>
  <w:style w:type="paragraph" w:styleId="80">
    <w:name w:val="List Paragraph"/>
    <w:basedOn w:val="1"/>
    <w:qFormat/>
    <w:uiPriority w:val="34"/>
    <w:pPr>
      <w:spacing w:before="120" w:after="120" w:line="360" w:lineRule="auto"/>
      <w:ind w:right="100" w:rightChars="100" w:firstLine="420" w:firstLineChars="200"/>
    </w:pPr>
    <w:rPr>
      <w:rFonts w:ascii="Calibri" w:hAnsi="Calibri"/>
      <w:szCs w:val="22"/>
    </w:rPr>
  </w:style>
  <w:style w:type="paragraph" w:customStyle="1" w:styleId="81">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4"/>
      <w:lang w:val="en-US" w:eastAsia="zh-CN" w:bidi="ar-SA"/>
    </w:rPr>
  </w:style>
  <w:style w:type="character" w:customStyle="1" w:styleId="82">
    <w:name w:val="HTML Markup"/>
    <w:qFormat/>
    <w:uiPriority w:val="0"/>
    <w:rPr>
      <w:vanish/>
      <w:color w:val="FF0000"/>
    </w:rPr>
  </w:style>
  <w:style w:type="character" w:customStyle="1" w:styleId="83">
    <w:name w:val="标题 Char"/>
    <w:basedOn w:val="47"/>
    <w:link w:val="41"/>
    <w:qFormat/>
    <w:uiPriority w:val="0"/>
    <w:rPr>
      <w:rFonts w:ascii="Cambria" w:hAnsi="Cambria" w:eastAsia="宋体" w:cs="Times New Roman"/>
      <w:b/>
      <w:bCs/>
      <w:sz w:val="32"/>
      <w:szCs w:val="32"/>
    </w:rPr>
  </w:style>
  <w:style w:type="character" w:customStyle="1" w:styleId="84">
    <w:name w:val="正文文本 Char"/>
    <w:basedOn w:val="47"/>
    <w:link w:val="21"/>
    <w:qFormat/>
    <w:uiPriority w:val="0"/>
    <w:rPr>
      <w:rFonts w:ascii="Times New Roman" w:hAnsi="Times New Roman" w:eastAsia="宋体" w:cs="Times New Roman"/>
      <w:szCs w:val="20"/>
    </w:rPr>
  </w:style>
  <w:style w:type="character" w:customStyle="1" w:styleId="85">
    <w:name w:val="正文首行缩进 Char"/>
    <w:basedOn w:val="84"/>
    <w:link w:val="44"/>
    <w:qFormat/>
    <w:uiPriority w:val="0"/>
    <w:rPr>
      <w:rFonts w:ascii="Times New Roman" w:hAnsi="Times New Roman" w:eastAsia="宋体" w:cs="Times New Roman"/>
      <w:szCs w:val="20"/>
    </w:rPr>
  </w:style>
  <w:style w:type="paragraph" w:customStyle="1" w:styleId="86">
    <w:name w:val="列出段落1"/>
    <w:basedOn w:val="1"/>
    <w:qFormat/>
    <w:uiPriority w:val="99"/>
    <w:pPr>
      <w:ind w:firstLine="420" w:firstLineChars="200"/>
    </w:pPr>
    <w:rPr>
      <w:rFonts w:ascii="Calibri" w:hAnsi="Calibri" w:cs="Calibri"/>
      <w:szCs w:val="21"/>
    </w:rPr>
  </w:style>
  <w:style w:type="paragraph" w:customStyle="1" w:styleId="87">
    <w:name w:val="p19"/>
    <w:basedOn w:val="1"/>
    <w:qFormat/>
    <w:uiPriority w:val="0"/>
    <w:pPr>
      <w:widowControl/>
    </w:pPr>
    <w:rPr>
      <w:kern w:val="0"/>
      <w:szCs w:val="21"/>
    </w:rPr>
  </w:style>
  <w:style w:type="character" w:customStyle="1" w:styleId="88">
    <w:name w:val="正文文本缩进 3 Char"/>
    <w:basedOn w:val="47"/>
    <w:link w:val="5"/>
    <w:qFormat/>
    <w:uiPriority w:val="0"/>
    <w:rPr>
      <w:rFonts w:ascii="Times New Roman" w:hAnsi="Times New Roman" w:eastAsia="宋体" w:cs="Times New Roman"/>
      <w:sz w:val="16"/>
      <w:szCs w:val="16"/>
    </w:rPr>
  </w:style>
  <w:style w:type="character" w:customStyle="1" w:styleId="89">
    <w:name w:val="书籍标题1"/>
    <w:qFormat/>
    <w:uiPriority w:val="0"/>
    <w:rPr>
      <w:rFonts w:eastAsia="仿宋_GB2312"/>
      <w:b/>
      <w:bCs/>
      <w:smallCaps/>
      <w:spacing w:val="5"/>
      <w:sz w:val="36"/>
    </w:rPr>
  </w:style>
  <w:style w:type="character" w:customStyle="1" w:styleId="90">
    <w:name w:val="正文文本缩进 Char"/>
    <w:basedOn w:val="47"/>
    <w:link w:val="3"/>
    <w:qFormat/>
    <w:uiPriority w:val="0"/>
    <w:rPr>
      <w:rFonts w:ascii="Times New Roman" w:hAnsi="Times New Roman" w:eastAsia="宋体" w:cs="Times New Roman"/>
      <w:szCs w:val="20"/>
    </w:rPr>
  </w:style>
  <w:style w:type="character" w:customStyle="1" w:styleId="91">
    <w:name w:val="批注文字 Char"/>
    <w:basedOn w:val="47"/>
    <w:link w:val="19"/>
    <w:qFormat/>
    <w:uiPriority w:val="0"/>
    <w:rPr>
      <w:rFonts w:ascii="Times New Roman" w:hAnsi="Times New Roman" w:eastAsia="宋体" w:cs="Times New Roman"/>
      <w:szCs w:val="20"/>
    </w:rPr>
  </w:style>
  <w:style w:type="character" w:customStyle="1" w:styleId="92">
    <w:name w:val="批注主题 Char"/>
    <w:basedOn w:val="91"/>
    <w:link w:val="43"/>
    <w:qFormat/>
    <w:uiPriority w:val="0"/>
    <w:rPr>
      <w:rFonts w:ascii="Times New Roman" w:hAnsi="Times New Roman" w:eastAsia="宋体" w:cs="Times New Roman"/>
      <w:b/>
      <w:bCs/>
      <w:szCs w:val="24"/>
    </w:rPr>
  </w:style>
  <w:style w:type="character" w:customStyle="1" w:styleId="93">
    <w:name w:val="文档结构图 Char"/>
    <w:basedOn w:val="47"/>
    <w:link w:val="18"/>
    <w:qFormat/>
    <w:uiPriority w:val="0"/>
    <w:rPr>
      <w:rFonts w:ascii="Times New Roman" w:hAnsi="Times New Roman" w:eastAsia="宋体" w:cs="Times New Roman"/>
      <w:szCs w:val="24"/>
      <w:shd w:val="clear" w:color="auto" w:fill="000080"/>
    </w:rPr>
  </w:style>
  <w:style w:type="character" w:customStyle="1" w:styleId="94">
    <w:name w:val="正文文本 3 Char"/>
    <w:basedOn w:val="47"/>
    <w:link w:val="20"/>
    <w:qFormat/>
    <w:uiPriority w:val="0"/>
    <w:rPr>
      <w:rFonts w:ascii="宋体" w:hAnsi="Times New Roman" w:eastAsia="宋体" w:cs="Times New Roman"/>
      <w:sz w:val="24"/>
      <w:szCs w:val="20"/>
    </w:rPr>
  </w:style>
  <w:style w:type="character" w:customStyle="1" w:styleId="95">
    <w:name w:val="日期 Char"/>
    <w:basedOn w:val="47"/>
    <w:link w:val="27"/>
    <w:qFormat/>
    <w:uiPriority w:val="0"/>
    <w:rPr>
      <w:rFonts w:ascii="Times New Roman" w:hAnsi="Times New Roman" w:eastAsia="宋体" w:cs="Times New Roman"/>
      <w:sz w:val="24"/>
      <w:szCs w:val="20"/>
    </w:rPr>
  </w:style>
  <w:style w:type="character" w:customStyle="1" w:styleId="96">
    <w:name w:val="批注框文本 Char"/>
    <w:basedOn w:val="47"/>
    <w:link w:val="28"/>
    <w:qFormat/>
    <w:uiPriority w:val="0"/>
    <w:rPr>
      <w:rFonts w:ascii="Times New Roman" w:hAnsi="Times New Roman" w:eastAsia="宋体" w:cs="Times New Roman"/>
      <w:sz w:val="18"/>
      <w:szCs w:val="18"/>
    </w:rPr>
  </w:style>
  <w:style w:type="character" w:customStyle="1" w:styleId="97">
    <w:name w:val="font161"/>
    <w:qFormat/>
    <w:uiPriority w:val="0"/>
    <w:rPr>
      <w:b/>
      <w:bCs/>
      <w:sz w:val="32"/>
      <w:szCs w:val="32"/>
    </w:rPr>
  </w:style>
  <w:style w:type="character" w:customStyle="1" w:styleId="98">
    <w:name w:val="apple-converted-space"/>
    <w:basedOn w:val="47"/>
    <w:qFormat/>
    <w:uiPriority w:val="0"/>
  </w:style>
  <w:style w:type="character" w:customStyle="1" w:styleId="99">
    <w:name w:val="页码1"/>
    <w:qFormat/>
    <w:uiPriority w:val="0"/>
    <w:rPr>
      <w:rFonts w:cs="Times New Roman"/>
    </w:rPr>
  </w:style>
  <w:style w:type="character" w:customStyle="1" w:styleId="100">
    <w:name w:val="纯文本 Char1"/>
    <w:qFormat/>
    <w:uiPriority w:val="0"/>
    <w:rPr>
      <w:rFonts w:ascii="宋体" w:hAnsi="Courier New" w:cs="Courier New"/>
      <w:kern w:val="2"/>
      <w:sz w:val="21"/>
      <w:szCs w:val="21"/>
    </w:rPr>
  </w:style>
  <w:style w:type="character" w:customStyle="1" w:styleId="101">
    <w:name w:val="页码11"/>
    <w:qFormat/>
    <w:uiPriority w:val="0"/>
    <w:rPr>
      <w:rFonts w:cs="Times New Roman"/>
    </w:rPr>
  </w:style>
  <w:style w:type="paragraph" w:customStyle="1" w:styleId="102">
    <w:name w:val="样式1"/>
    <w:basedOn w:val="1"/>
    <w:next w:val="9"/>
    <w:qFormat/>
    <w:uiPriority w:val="0"/>
    <w:pPr>
      <w:spacing w:line="360" w:lineRule="auto"/>
      <w:ind w:firstLine="420" w:firstLineChars="200"/>
    </w:pPr>
    <w:rPr>
      <w:rFonts w:ascii="宋体" w:hAnsi="宋体"/>
      <w:szCs w:val="21"/>
    </w:rPr>
  </w:style>
  <w:style w:type="paragraph" w:customStyle="1" w:styleId="103">
    <w:name w:val="Char"/>
    <w:basedOn w:val="1"/>
    <w:qFormat/>
    <w:uiPriority w:val="0"/>
    <w:pPr>
      <w:tabs>
        <w:tab w:val="left" w:pos="360"/>
      </w:tabs>
    </w:pPr>
    <w:rPr>
      <w:sz w:val="24"/>
      <w:szCs w:val="24"/>
    </w:rPr>
  </w:style>
  <w:style w:type="paragraph" w:customStyle="1" w:styleId="104">
    <w:name w:val="样式 标题 1 + 黑体 三号 非加粗 居中 段前: 6 磅 段后: 6 磅 行距: 固定值 20 磅"/>
    <w:basedOn w:val="6"/>
    <w:qFormat/>
    <w:uiPriority w:val="0"/>
    <w:pPr>
      <w:keepLines/>
      <w:spacing w:before="120" w:after="120" w:line="400" w:lineRule="exact"/>
      <w:jc w:val="center"/>
    </w:pPr>
    <w:rPr>
      <w:rFonts w:ascii="黑体" w:hAnsi="黑体" w:eastAsia="黑体" w:cs="宋体"/>
      <w:kern w:val="44"/>
      <w:sz w:val="32"/>
    </w:rPr>
  </w:style>
  <w:style w:type="paragraph" w:customStyle="1" w:styleId="105">
    <w:name w:val="Blockquote"/>
    <w:basedOn w:val="1"/>
    <w:qFormat/>
    <w:uiPriority w:val="0"/>
    <w:pPr>
      <w:autoSpaceDE w:val="0"/>
      <w:autoSpaceDN w:val="0"/>
      <w:adjustRightInd w:val="0"/>
      <w:spacing w:before="100" w:after="100"/>
      <w:ind w:left="360" w:right="360"/>
    </w:pPr>
    <w:rPr>
      <w:kern w:val="0"/>
      <w:sz w:val="24"/>
    </w:rPr>
  </w:style>
  <w:style w:type="paragraph" w:customStyle="1" w:styleId="106">
    <w:name w:val="1"/>
    <w:basedOn w:val="1"/>
    <w:qFormat/>
    <w:uiPriority w:val="0"/>
    <w:rPr>
      <w:szCs w:val="24"/>
    </w:rPr>
  </w:style>
  <w:style w:type="paragraph" w:customStyle="1" w:styleId="107">
    <w:name w:val="表格"/>
    <w:basedOn w:val="1"/>
    <w:qFormat/>
    <w:uiPriority w:val="0"/>
    <w:pPr>
      <w:jc w:val="center"/>
      <w:textAlignment w:val="center"/>
    </w:pPr>
    <w:rPr>
      <w:rFonts w:ascii="华文细黑" w:hAnsi="华文细黑"/>
      <w:kern w:val="0"/>
    </w:rPr>
  </w:style>
  <w:style w:type="paragraph" w:customStyle="1" w:styleId="108">
    <w:name w:val="_Style 3"/>
    <w:basedOn w:val="6"/>
    <w:next w:val="1"/>
    <w:qFormat/>
    <w:uiPriority w:val="0"/>
    <w:pPr>
      <w:keepLines/>
      <w:spacing w:line="576" w:lineRule="auto"/>
      <w:jc w:val="center"/>
    </w:pPr>
    <w:rPr>
      <w:rFonts w:hAnsi="宋体"/>
      <w:b/>
      <w:bCs/>
      <w:kern w:val="44"/>
      <w:sz w:val="44"/>
      <w:szCs w:val="44"/>
      <w:lang w:val="zh-CN"/>
    </w:rPr>
  </w:style>
  <w:style w:type="paragraph" w:customStyle="1" w:styleId="109">
    <w:name w:val="正文文本缩进 21"/>
    <w:basedOn w:val="1"/>
    <w:qFormat/>
    <w:uiPriority w:val="0"/>
    <w:pPr>
      <w:spacing w:line="360" w:lineRule="auto"/>
      <w:ind w:firstLine="560" w:firstLineChars="200"/>
    </w:pPr>
    <w:rPr>
      <w:rFonts w:eastAsia="Times New Roman"/>
      <w:kern w:val="0"/>
      <w:sz w:val="28"/>
      <w:szCs w:val="28"/>
    </w:rPr>
  </w:style>
  <w:style w:type="paragraph" w:customStyle="1" w:styleId="110">
    <w:name w:val="样式2"/>
    <w:basedOn w:val="8"/>
    <w:qFormat/>
    <w:uiPriority w:val="0"/>
    <w:pPr>
      <w:spacing w:line="415" w:lineRule="auto"/>
      <w:ind w:firstLine="137" w:firstLineChars="49"/>
    </w:pPr>
    <w:rPr>
      <w:rFonts w:ascii="黑体" w:hAnsi="宋体" w:eastAsia="黑体"/>
      <w:b w:val="0"/>
      <w:i/>
      <w:color w:val="auto"/>
      <w:sz w:val="28"/>
      <w:szCs w:val="28"/>
      <w:u w:val="none"/>
    </w:rPr>
  </w:style>
  <w:style w:type="paragraph" w:customStyle="1" w:styleId="111">
    <w:name w:val="Char1"/>
    <w:basedOn w:val="1"/>
    <w:qFormat/>
    <w:uiPriority w:val="0"/>
    <w:pPr>
      <w:tabs>
        <w:tab w:val="left" w:pos="360"/>
      </w:tabs>
    </w:pPr>
    <w:rPr>
      <w:sz w:val="24"/>
      <w:szCs w:val="24"/>
    </w:rPr>
  </w:style>
  <w:style w:type="paragraph" w:customStyle="1" w:styleId="112">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113">
    <w:name w:val="修订1"/>
    <w:qFormat/>
    <w:uiPriority w:val="0"/>
    <w:rPr>
      <w:rFonts w:ascii="Times New Roman" w:hAnsi="Times New Roman" w:eastAsia="宋体" w:cs="Times New Roman"/>
      <w:kern w:val="2"/>
      <w:sz w:val="21"/>
      <w:szCs w:val="24"/>
      <w:lang w:val="en-US" w:eastAsia="zh-CN" w:bidi="ar-SA"/>
    </w:rPr>
  </w:style>
  <w:style w:type="paragraph" w:customStyle="1" w:styleId="114">
    <w:name w:val="样式 标题 3 + (中文) 黑体 小四 非加粗 段前: 7.8 磅 段后: 0 磅 行距: 固定值 20 磅"/>
    <w:basedOn w:val="8"/>
    <w:qFormat/>
    <w:uiPriority w:val="0"/>
    <w:pPr>
      <w:spacing w:before="0" w:after="0" w:line="400" w:lineRule="exact"/>
      <w:ind w:firstLine="137" w:firstLineChars="49"/>
    </w:pPr>
    <w:rPr>
      <w:rFonts w:ascii="黑体" w:hAnsi="宋体" w:eastAsia="黑体" w:cs="宋体"/>
      <w:b w:val="0"/>
      <w:bCs w:val="0"/>
      <w:color w:val="auto"/>
      <w:sz w:val="24"/>
      <w:szCs w:val="20"/>
      <w:u w:val="none"/>
    </w:rPr>
  </w:style>
  <w:style w:type="paragraph" w:customStyle="1" w:styleId="11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16">
    <w:name w:val="TOC 标题1"/>
    <w:basedOn w:val="6"/>
    <w:next w:val="1"/>
    <w:unhideWhenUsed/>
    <w:qFormat/>
    <w:uiPriority w:val="39"/>
    <w:pPr>
      <w:keepLines/>
      <w:widowControl/>
      <w:spacing w:before="480" w:line="276" w:lineRule="auto"/>
      <w:jc w:val="left"/>
      <w:outlineLvl w:val="9"/>
    </w:pPr>
    <w:rPr>
      <w:rFonts w:ascii="Cambria" w:hAnsi="Cambria"/>
      <w:b/>
      <w:bCs/>
      <w:color w:val="365F91"/>
      <w:kern w:val="0"/>
      <w:szCs w:val="28"/>
    </w:rPr>
  </w:style>
  <w:style w:type="paragraph" w:styleId="117">
    <w:name w:val="No Spacing"/>
    <w:link w:val="118"/>
    <w:qFormat/>
    <w:uiPriority w:val="0"/>
    <w:rPr>
      <w:rFonts w:asciiTheme="minorHAnsi" w:hAnsiTheme="minorHAnsi" w:eastAsiaTheme="minorEastAsia" w:cstheme="minorBidi"/>
      <w:sz w:val="22"/>
      <w:szCs w:val="22"/>
      <w:lang w:val="en-US" w:eastAsia="zh-CN" w:bidi="ar-SA"/>
    </w:rPr>
  </w:style>
  <w:style w:type="character" w:customStyle="1" w:styleId="118">
    <w:name w:val="无间隔 Char"/>
    <w:basedOn w:val="47"/>
    <w:link w:val="117"/>
    <w:qFormat/>
    <w:uiPriority w:val="1"/>
    <w:rPr>
      <w:kern w:val="0"/>
      <w:sz w:val="22"/>
    </w:rPr>
  </w:style>
  <w:style w:type="character" w:customStyle="1" w:styleId="119">
    <w:name w:val="正文首行缩进 Char2"/>
    <w:basedOn w:val="47"/>
    <w:qFormat/>
    <w:uiPriority w:val="0"/>
    <w:rPr>
      <w:rFonts w:ascii="宋体" w:hAnsi="宋体" w:eastAsia="宋体" w:cs="Times New Roman"/>
    </w:rPr>
  </w:style>
  <w:style w:type="character" w:customStyle="1" w:styleId="120">
    <w:name w:val="正文文本缩进 2 Char"/>
    <w:basedOn w:val="47"/>
    <w:link w:val="4"/>
    <w:qFormat/>
    <w:uiPriority w:val="99"/>
    <w:rPr>
      <w:rFonts w:ascii="Times New Roman" w:hAnsi="Times New Roman" w:eastAsia="宋体" w:cs="Times New Roman"/>
      <w:kern w:val="2"/>
      <w:sz w:val="21"/>
    </w:rPr>
  </w:style>
  <w:style w:type="character" w:customStyle="1" w:styleId="121">
    <w:name w:val="副标题 Char"/>
    <w:basedOn w:val="47"/>
    <w:link w:val="33"/>
    <w:qFormat/>
    <w:uiPriority w:val="0"/>
    <w:rPr>
      <w:rFonts w:eastAsia="宋体" w:asciiTheme="majorHAnsi" w:hAnsiTheme="majorHAnsi" w:cstheme="majorBidi"/>
      <w:b/>
      <w:bCs/>
      <w:kern w:val="28"/>
      <w:sz w:val="32"/>
      <w:szCs w:val="32"/>
    </w:rPr>
  </w:style>
  <w:style w:type="character" w:customStyle="1" w:styleId="122">
    <w:name w:val="明显参考5"/>
    <w:qFormat/>
    <w:uiPriority w:val="0"/>
    <w:rPr>
      <w:rFonts w:hint="default"/>
      <w:b/>
      <w:smallCaps/>
      <w:color w:val="C0504D"/>
      <w:spacing w:val="5"/>
      <w:u w:val="single"/>
    </w:rPr>
  </w:style>
  <w:style w:type="character" w:customStyle="1" w:styleId="123">
    <w:name w:val="Char Char235"/>
    <w:qFormat/>
    <w:uiPriority w:val="0"/>
    <w:rPr>
      <w:rFonts w:ascii="新宋体" w:hAnsi="新宋体" w:eastAsia="新宋体"/>
      <w:b/>
      <w:bCs/>
      <w:kern w:val="44"/>
      <w:sz w:val="36"/>
      <w:szCs w:val="21"/>
      <w:lang w:val="en-US" w:eastAsia="zh-CN" w:bidi="ar-SA"/>
    </w:rPr>
  </w:style>
  <w:style w:type="character" w:customStyle="1" w:styleId="124">
    <w:name w:val="明显引用 Char1"/>
    <w:basedOn w:val="47"/>
    <w:qFormat/>
    <w:uiPriority w:val="0"/>
    <w:rPr>
      <w:rFonts w:ascii="宋体" w:hAnsi="宋体" w:eastAsia="宋体" w:cs="Times New Roman"/>
      <w:b/>
      <w:bCs/>
      <w:i/>
      <w:iCs/>
      <w:color w:val="4F81BD"/>
    </w:rPr>
  </w:style>
  <w:style w:type="paragraph" w:styleId="125">
    <w:name w:val="Intense Quote"/>
    <w:basedOn w:val="1"/>
    <w:next w:val="1"/>
    <w:link w:val="383"/>
    <w:qFormat/>
    <w:uiPriority w:val="0"/>
    <w:pPr>
      <w:pBdr>
        <w:bottom w:val="single" w:color="4F81BD" w:sz="4" w:space="4"/>
      </w:pBdr>
      <w:spacing w:before="200" w:after="280"/>
      <w:ind w:left="936" w:right="936"/>
    </w:pPr>
    <w:rPr>
      <w:rFonts w:ascii="宋体" w:hAnsi="宋体"/>
      <w:b/>
      <w:bCs/>
      <w:i/>
      <w:iCs/>
      <w:color w:val="4F81BD"/>
      <w:szCs w:val="22"/>
    </w:rPr>
  </w:style>
  <w:style w:type="character" w:customStyle="1" w:styleId="126">
    <w:name w:val="明显引用 Char"/>
    <w:basedOn w:val="47"/>
    <w:link w:val="125"/>
    <w:qFormat/>
    <w:uiPriority w:val="0"/>
    <w:rPr>
      <w:rFonts w:ascii="Times New Roman" w:hAnsi="Times New Roman" w:eastAsia="宋体" w:cs="Times New Roman"/>
      <w:b/>
      <w:bCs/>
      <w:i/>
      <w:iCs/>
      <w:color w:val="4F81BD" w:themeColor="accent1"/>
      <w:kern w:val="2"/>
      <w:sz w:val="21"/>
      <w14:textFill>
        <w14:solidFill>
          <w14:schemeClr w14:val="accent1"/>
        </w14:solidFill>
      </w14:textFill>
    </w:rPr>
  </w:style>
  <w:style w:type="character" w:customStyle="1" w:styleId="127">
    <w:name w:val="不明显参考8"/>
    <w:qFormat/>
    <w:uiPriority w:val="0"/>
    <w:rPr>
      <w:smallCaps/>
      <w:color w:val="C0504D"/>
      <w:u w:val="single"/>
    </w:rPr>
  </w:style>
  <w:style w:type="character" w:customStyle="1" w:styleId="128">
    <w:name w:val="Book Title1"/>
    <w:qFormat/>
    <w:uiPriority w:val="0"/>
    <w:rPr>
      <w:b/>
      <w:bCs/>
      <w:smallCaps/>
      <w:spacing w:val="5"/>
    </w:rPr>
  </w:style>
  <w:style w:type="character" w:customStyle="1" w:styleId="129">
    <w:name w:val="明显强调7"/>
    <w:qFormat/>
    <w:uiPriority w:val="0"/>
    <w:rPr>
      <w:rFonts w:hint="default"/>
      <w:b/>
      <w:i/>
      <w:color w:val="4F81BD"/>
    </w:rPr>
  </w:style>
  <w:style w:type="character" w:customStyle="1" w:styleId="130">
    <w:name w:val="正文文本 Char1"/>
    <w:qFormat/>
    <w:uiPriority w:val="0"/>
    <w:rPr>
      <w:rFonts w:hint="default"/>
      <w:kern w:val="2"/>
      <w:sz w:val="22"/>
    </w:rPr>
  </w:style>
  <w:style w:type="character" w:customStyle="1" w:styleId="131">
    <w:name w:val="不明显强调8"/>
    <w:qFormat/>
    <w:uiPriority w:val="0"/>
    <w:rPr>
      <w:rFonts w:hint="default"/>
      <w:i/>
      <w:color w:val="808080"/>
    </w:rPr>
  </w:style>
  <w:style w:type="character" w:customStyle="1" w:styleId="132">
    <w:name w:val="Intense Reference1"/>
    <w:qFormat/>
    <w:uiPriority w:val="0"/>
    <w:rPr>
      <w:b/>
      <w:bCs/>
      <w:smallCaps/>
      <w:color w:val="C0504D"/>
      <w:spacing w:val="5"/>
      <w:u w:val="single"/>
    </w:rPr>
  </w:style>
  <w:style w:type="character" w:customStyle="1" w:styleId="133">
    <w:name w:val="明显强调1"/>
    <w:qFormat/>
    <w:uiPriority w:val="0"/>
    <w:rPr>
      <w:b/>
      <w:bCs/>
      <w:i/>
      <w:iCs/>
      <w:color w:val="4F81BD"/>
    </w:rPr>
  </w:style>
  <w:style w:type="character" w:customStyle="1" w:styleId="134">
    <w:name w:val="批注主题 Char Char"/>
    <w:basedOn w:val="91"/>
    <w:link w:val="135"/>
    <w:qFormat/>
    <w:uiPriority w:val="0"/>
    <w:rPr>
      <w:b/>
      <w:kern w:val="2"/>
      <w:sz w:val="21"/>
      <w:szCs w:val="22"/>
    </w:rPr>
  </w:style>
  <w:style w:type="paragraph" w:customStyle="1" w:styleId="135">
    <w:name w:val="批注主题2"/>
    <w:basedOn w:val="19"/>
    <w:next w:val="19"/>
    <w:link w:val="134"/>
    <w:qFormat/>
    <w:uiPriority w:val="0"/>
    <w:rPr>
      <w:b/>
      <w:szCs w:val="22"/>
    </w:rPr>
  </w:style>
  <w:style w:type="character" w:customStyle="1" w:styleId="136">
    <w:name w:val="书籍标题6"/>
    <w:qFormat/>
    <w:uiPriority w:val="0"/>
    <w:rPr>
      <w:rFonts w:hint="default"/>
      <w:b/>
      <w:smallCaps/>
      <w:spacing w:val="5"/>
    </w:rPr>
  </w:style>
  <w:style w:type="character" w:customStyle="1" w:styleId="137">
    <w:name w:val="Char Char21"/>
    <w:qFormat/>
    <w:uiPriority w:val="0"/>
    <w:rPr>
      <w:rFonts w:ascii="宋体" w:hAnsi="宋体" w:eastAsia="宋体"/>
      <w:b/>
      <w:color w:val="000000"/>
      <w:sz w:val="30"/>
      <w:lang w:val="en-US" w:eastAsia="zh-CN" w:bidi="ar-SA"/>
    </w:rPr>
  </w:style>
  <w:style w:type="character" w:customStyle="1" w:styleId="138">
    <w:name w:val="批注主题 Char1"/>
    <w:qFormat/>
    <w:uiPriority w:val="0"/>
    <w:rPr>
      <w:rFonts w:hint="default"/>
      <w:b/>
      <w:kern w:val="2"/>
      <w:sz w:val="22"/>
    </w:rPr>
  </w:style>
  <w:style w:type="character" w:customStyle="1" w:styleId="139">
    <w:name w:val="Char Char223"/>
    <w:qFormat/>
    <w:uiPriority w:val="0"/>
    <w:rPr>
      <w:rFonts w:ascii="新宋体" w:hAnsi="Cambria" w:eastAsia="新宋体"/>
      <w:b/>
      <w:bCs/>
      <w:kern w:val="2"/>
      <w:sz w:val="30"/>
      <w:szCs w:val="32"/>
      <w:lang w:val="en-US" w:eastAsia="zh-CN" w:bidi="ar-SA"/>
    </w:rPr>
  </w:style>
  <w:style w:type="character" w:customStyle="1" w:styleId="140">
    <w:name w:val="标题 1 Char1"/>
    <w:basedOn w:val="47"/>
    <w:link w:val="6"/>
    <w:qFormat/>
    <w:uiPriority w:val="99"/>
    <w:rPr>
      <w:rFonts w:ascii="新宋体" w:hAnsi="宋体" w:eastAsia="新宋体"/>
      <w:b/>
      <w:bCs/>
      <w:kern w:val="44"/>
      <w:sz w:val="40"/>
      <w:szCs w:val="44"/>
      <w:lang w:val="en-US" w:eastAsia="zh-CN" w:bidi="ar-SA"/>
    </w:rPr>
  </w:style>
  <w:style w:type="character" w:customStyle="1" w:styleId="141">
    <w:name w:val="引用 Char1"/>
    <w:basedOn w:val="47"/>
    <w:qFormat/>
    <w:uiPriority w:val="29"/>
    <w:rPr>
      <w:rFonts w:ascii="宋体" w:hAnsi="宋体" w:eastAsia="宋体" w:cs="Times New Roman"/>
      <w:i/>
      <w:iCs/>
      <w:color w:val="000000"/>
    </w:rPr>
  </w:style>
  <w:style w:type="paragraph" w:styleId="142">
    <w:name w:val="Quote"/>
    <w:basedOn w:val="1"/>
    <w:next w:val="1"/>
    <w:link w:val="304"/>
    <w:qFormat/>
    <w:uiPriority w:val="29"/>
    <w:rPr>
      <w:rFonts w:ascii="宋体" w:hAnsi="宋体"/>
      <w:i/>
      <w:iCs/>
      <w:color w:val="000000"/>
      <w:szCs w:val="22"/>
    </w:rPr>
  </w:style>
  <w:style w:type="character" w:customStyle="1" w:styleId="143">
    <w:name w:val="引用 Char"/>
    <w:basedOn w:val="47"/>
    <w:link w:val="142"/>
    <w:qFormat/>
    <w:uiPriority w:val="0"/>
    <w:rPr>
      <w:rFonts w:ascii="Times New Roman" w:hAnsi="Times New Roman" w:eastAsia="宋体" w:cs="Times New Roman"/>
      <w:i/>
      <w:iCs/>
      <w:color w:val="000000" w:themeColor="text1"/>
      <w:kern w:val="2"/>
      <w:sz w:val="21"/>
      <w14:textFill>
        <w14:solidFill>
          <w14:schemeClr w14:val="tx1"/>
        </w14:solidFill>
      </w14:textFill>
    </w:rPr>
  </w:style>
  <w:style w:type="character" w:customStyle="1" w:styleId="144">
    <w:name w:val="不明显强调11"/>
    <w:qFormat/>
    <w:uiPriority w:val="0"/>
    <w:rPr>
      <w:i/>
      <w:iCs/>
      <w:color w:val="808080"/>
    </w:rPr>
  </w:style>
  <w:style w:type="character" w:customStyle="1" w:styleId="145">
    <w:name w:val="z-窗体顶端 Char2"/>
    <w:basedOn w:val="47"/>
    <w:link w:val="146"/>
    <w:qFormat/>
    <w:uiPriority w:val="99"/>
    <w:rPr>
      <w:rFonts w:ascii="Arial" w:hAnsi="Arial" w:eastAsia="宋体" w:cs="Arial"/>
      <w:vanish/>
      <w:sz w:val="16"/>
      <w:szCs w:val="16"/>
    </w:rPr>
  </w:style>
  <w:style w:type="paragraph" w:customStyle="1" w:styleId="146">
    <w:name w:val="z-窗体顶端1"/>
    <w:basedOn w:val="6"/>
    <w:next w:val="1"/>
    <w:link w:val="145"/>
    <w:qFormat/>
    <w:uiPriority w:val="99"/>
    <w:pPr>
      <w:keepLines/>
      <w:spacing w:line="576" w:lineRule="auto"/>
      <w:jc w:val="center"/>
    </w:pPr>
    <w:rPr>
      <w:rFonts w:ascii="Arial" w:hAnsi="Arial" w:cs="Arial"/>
      <w:vanish/>
      <w:kern w:val="0"/>
      <w:sz w:val="16"/>
      <w:szCs w:val="16"/>
    </w:rPr>
  </w:style>
  <w:style w:type="character" w:customStyle="1" w:styleId="147">
    <w:name w:val="批注文字 Char Char"/>
    <w:qFormat/>
    <w:uiPriority w:val="0"/>
    <w:rPr>
      <w:rFonts w:ascii="宋体" w:hAnsi="Times New Roman" w:eastAsia="宋体" w:cs="Times New Roman"/>
      <w:sz w:val="28"/>
      <w:szCs w:val="20"/>
    </w:rPr>
  </w:style>
  <w:style w:type="character" w:customStyle="1" w:styleId="148">
    <w:name w:val="书籍标题5"/>
    <w:qFormat/>
    <w:uiPriority w:val="0"/>
    <w:rPr>
      <w:b/>
      <w:bCs/>
      <w:smallCaps/>
      <w:spacing w:val="5"/>
    </w:rPr>
  </w:style>
  <w:style w:type="character" w:customStyle="1" w:styleId="149">
    <w:name w:val="样式 正文缩进正文（首行缩进两字）特点ALT+Z表正文正文非缩进四号段1Normal Indent Char2... Char"/>
    <w:basedOn w:val="58"/>
    <w:qFormat/>
    <w:uiPriority w:val="99"/>
    <w:rPr>
      <w:rFonts w:ascii="新宋体" w:hAnsi="Cambria" w:eastAsia="新宋体"/>
      <w:kern w:val="2"/>
    </w:rPr>
  </w:style>
  <w:style w:type="character" w:customStyle="1" w:styleId="150">
    <w:name w:val="Char Char233"/>
    <w:qFormat/>
    <w:uiPriority w:val="0"/>
    <w:rPr>
      <w:rFonts w:ascii="新宋体" w:hAnsi="新宋体" w:eastAsia="新宋体"/>
      <w:b/>
      <w:bCs/>
      <w:kern w:val="44"/>
      <w:sz w:val="36"/>
      <w:szCs w:val="21"/>
      <w:lang w:val="en-US" w:eastAsia="zh-CN" w:bidi="ar-SA"/>
    </w:rPr>
  </w:style>
  <w:style w:type="character" w:customStyle="1" w:styleId="151">
    <w:name w:val="特点 Char3"/>
    <w:qFormat/>
    <w:uiPriority w:val="0"/>
    <w:rPr>
      <w:rFonts w:eastAsia="宋体"/>
      <w:sz w:val="24"/>
      <w:lang w:val="en-US" w:eastAsia="zh-CN" w:bidi="ar-SA"/>
    </w:rPr>
  </w:style>
  <w:style w:type="character" w:customStyle="1" w:styleId="152">
    <w:name w:val="不明显强调4"/>
    <w:qFormat/>
    <w:uiPriority w:val="0"/>
    <w:rPr>
      <w:i/>
      <w:iCs/>
      <w:color w:val="808080"/>
    </w:rPr>
  </w:style>
  <w:style w:type="character" w:customStyle="1" w:styleId="153">
    <w:name w:val="正文1 Char"/>
    <w:basedOn w:val="47"/>
    <w:link w:val="154"/>
    <w:qFormat/>
    <w:uiPriority w:val="0"/>
    <w:rPr>
      <w:sz w:val="24"/>
      <w:szCs w:val="24"/>
    </w:rPr>
  </w:style>
  <w:style w:type="paragraph" w:customStyle="1" w:styleId="154">
    <w:name w:val="正文1"/>
    <w:basedOn w:val="1"/>
    <w:link w:val="153"/>
    <w:qFormat/>
    <w:uiPriority w:val="0"/>
    <w:pPr>
      <w:spacing w:line="360" w:lineRule="auto"/>
      <w:ind w:firstLine="480" w:firstLineChars="200"/>
    </w:pPr>
    <w:rPr>
      <w:rFonts w:asciiTheme="minorHAnsi" w:hAnsiTheme="minorHAnsi" w:eastAsiaTheme="minorEastAsia" w:cstheme="minorBidi"/>
      <w:kern w:val="0"/>
      <w:sz w:val="24"/>
      <w:szCs w:val="24"/>
    </w:rPr>
  </w:style>
  <w:style w:type="character" w:customStyle="1" w:styleId="155">
    <w:name w:val="不明显参考7"/>
    <w:qFormat/>
    <w:uiPriority w:val="0"/>
    <w:rPr>
      <w:rFonts w:hint="default"/>
      <w:smallCaps/>
      <w:color w:val="C0504D"/>
      <w:u w:val="single"/>
    </w:rPr>
  </w:style>
  <w:style w:type="character" w:customStyle="1" w:styleId="156">
    <w:name w:val="标题 2 Char1"/>
    <w:basedOn w:val="47"/>
    <w:qFormat/>
    <w:uiPriority w:val="99"/>
    <w:rPr>
      <w:rFonts w:ascii="新宋体" w:hAnsi="Arial" w:eastAsia="新宋体"/>
      <w:b/>
      <w:bCs/>
      <w:kern w:val="2"/>
      <w:sz w:val="30"/>
      <w:szCs w:val="32"/>
    </w:rPr>
  </w:style>
  <w:style w:type="character" w:customStyle="1" w:styleId="157">
    <w:name w:val="不明显参考2"/>
    <w:qFormat/>
    <w:uiPriority w:val="0"/>
    <w:rPr>
      <w:smallCaps/>
      <w:color w:val="C0504D"/>
      <w:u w:val="single"/>
    </w:rPr>
  </w:style>
  <w:style w:type="character" w:customStyle="1" w:styleId="158">
    <w:name w:val="不明显参考11"/>
    <w:qFormat/>
    <w:uiPriority w:val="0"/>
    <w:rPr>
      <w:smallCaps/>
      <w:color w:val="C0504D"/>
      <w:u w:val="single"/>
    </w:rPr>
  </w:style>
  <w:style w:type="character" w:customStyle="1" w:styleId="159">
    <w:name w:val="标题5 Char Char"/>
    <w:link w:val="160"/>
    <w:qFormat/>
    <w:uiPriority w:val="0"/>
    <w:rPr>
      <w:rFonts w:ascii="Arial" w:hAnsi="Arial"/>
      <w:b/>
      <w:bCs/>
      <w:sz w:val="24"/>
      <w:szCs w:val="32"/>
    </w:rPr>
  </w:style>
  <w:style w:type="paragraph" w:customStyle="1" w:styleId="160">
    <w:name w:val="标题5"/>
    <w:basedOn w:val="8"/>
    <w:link w:val="159"/>
    <w:qFormat/>
    <w:uiPriority w:val="0"/>
    <w:pPr>
      <w:spacing w:line="413" w:lineRule="auto"/>
    </w:pPr>
    <w:rPr>
      <w:rFonts w:ascii="Arial" w:hAnsi="Arial" w:eastAsiaTheme="minorEastAsia" w:cstheme="minorBidi"/>
      <w:color w:val="auto"/>
      <w:kern w:val="0"/>
      <w:sz w:val="24"/>
      <w:u w:val="none"/>
    </w:rPr>
  </w:style>
  <w:style w:type="character" w:customStyle="1" w:styleId="161">
    <w:name w:val="副标题 Char1"/>
    <w:basedOn w:val="47"/>
    <w:qFormat/>
    <w:uiPriority w:val="11"/>
    <w:rPr>
      <w:rFonts w:ascii="Cambria" w:hAnsi="Cambria" w:eastAsia="宋体" w:cs="Times New Roman"/>
      <w:b/>
      <w:bCs/>
      <w:kern w:val="28"/>
      <w:sz w:val="32"/>
      <w:szCs w:val="32"/>
    </w:rPr>
  </w:style>
  <w:style w:type="character" w:customStyle="1" w:styleId="162">
    <w:name w:val="明显强调2"/>
    <w:qFormat/>
    <w:uiPriority w:val="0"/>
    <w:rPr>
      <w:b/>
      <w:bCs/>
      <w:i/>
      <w:iCs/>
      <w:color w:val="4F81BD"/>
    </w:rPr>
  </w:style>
  <w:style w:type="character" w:customStyle="1" w:styleId="163">
    <w:name w:val="不明显强调7"/>
    <w:qFormat/>
    <w:uiPriority w:val="0"/>
    <w:rPr>
      <w:rFonts w:hint="default"/>
      <w:i/>
      <w:color w:val="808080"/>
    </w:rPr>
  </w:style>
  <w:style w:type="character" w:customStyle="1" w:styleId="164">
    <w:name w:val="标题 Char1"/>
    <w:basedOn w:val="47"/>
    <w:qFormat/>
    <w:uiPriority w:val="99"/>
    <w:rPr>
      <w:rFonts w:ascii="Arial" w:hAnsi="Arial" w:eastAsia="宋体"/>
      <w:b/>
      <w:kern w:val="2"/>
      <w:sz w:val="44"/>
      <w:lang w:val="en-US" w:eastAsia="zh-CN" w:bidi="ar-SA"/>
    </w:rPr>
  </w:style>
  <w:style w:type="character" w:customStyle="1" w:styleId="165">
    <w:name w:val="Intense Emphasis1"/>
    <w:qFormat/>
    <w:uiPriority w:val="0"/>
    <w:rPr>
      <w:b/>
      <w:bCs/>
      <w:i/>
      <w:iCs/>
      <w:color w:val="4F81BD"/>
    </w:rPr>
  </w:style>
  <w:style w:type="character" w:customStyle="1" w:styleId="166">
    <w:name w:val="font71"/>
    <w:basedOn w:val="47"/>
    <w:qFormat/>
    <w:uiPriority w:val="0"/>
    <w:rPr>
      <w:rFonts w:hint="default" w:ascii="Arial" w:hAnsi="Arial" w:cs="Arial"/>
      <w:color w:val="000000"/>
      <w:sz w:val="20"/>
      <w:szCs w:val="20"/>
      <w:u w:val="none"/>
    </w:rPr>
  </w:style>
  <w:style w:type="character" w:customStyle="1" w:styleId="167">
    <w:name w:val="font61"/>
    <w:basedOn w:val="47"/>
    <w:qFormat/>
    <w:uiPriority w:val="0"/>
    <w:rPr>
      <w:rFonts w:hint="eastAsia" w:ascii="宋体" w:hAnsi="宋体" w:eastAsia="宋体" w:cs="宋体"/>
      <w:b/>
      <w:color w:val="000000"/>
      <w:sz w:val="24"/>
      <w:szCs w:val="24"/>
      <w:u w:val="none"/>
    </w:rPr>
  </w:style>
  <w:style w:type="character" w:customStyle="1" w:styleId="168">
    <w:name w:val="ca-221"/>
    <w:basedOn w:val="47"/>
    <w:qFormat/>
    <w:uiPriority w:val="0"/>
    <w:rPr>
      <w:rFonts w:hint="eastAsia" w:ascii="宋体" w:hAnsi="宋体" w:eastAsia="宋体"/>
      <w:sz w:val="30"/>
      <w:szCs w:val="30"/>
    </w:rPr>
  </w:style>
  <w:style w:type="character" w:customStyle="1" w:styleId="169">
    <w:name w:val="dangq"/>
    <w:basedOn w:val="47"/>
    <w:qFormat/>
    <w:uiPriority w:val="0"/>
    <w:rPr>
      <w:b/>
      <w:color w:val="288094"/>
    </w:rPr>
  </w:style>
  <w:style w:type="character" w:customStyle="1" w:styleId="170">
    <w:name w:val="批注引用4"/>
    <w:qFormat/>
    <w:uiPriority w:val="0"/>
    <w:rPr>
      <w:rFonts w:cs="Times New Roman"/>
      <w:sz w:val="21"/>
      <w:szCs w:val="21"/>
    </w:rPr>
  </w:style>
  <w:style w:type="character" w:customStyle="1" w:styleId="171">
    <w:name w:val="文本块 Char"/>
    <w:link w:val="22"/>
    <w:qFormat/>
    <w:uiPriority w:val="0"/>
    <w:rPr>
      <w:i/>
      <w:iCs/>
      <w:color w:val="000000"/>
      <w:kern w:val="2"/>
      <w:sz w:val="21"/>
      <w:szCs w:val="22"/>
    </w:rPr>
  </w:style>
  <w:style w:type="character" w:customStyle="1" w:styleId="172">
    <w:name w:val="不明显强调1"/>
    <w:qFormat/>
    <w:uiPriority w:val="0"/>
    <w:rPr>
      <w:i/>
      <w:iCs/>
      <w:color w:val="808080"/>
    </w:rPr>
  </w:style>
  <w:style w:type="character" w:customStyle="1" w:styleId="173">
    <w:name w:val="不明显强调5"/>
    <w:qFormat/>
    <w:uiPriority w:val="0"/>
    <w:rPr>
      <w:i/>
      <w:iCs/>
      <w:color w:val="808080"/>
    </w:rPr>
  </w:style>
  <w:style w:type="character" w:customStyle="1" w:styleId="174">
    <w:name w:val="ca-381"/>
    <w:basedOn w:val="47"/>
    <w:qFormat/>
    <w:uiPriority w:val="0"/>
    <w:rPr>
      <w:rFonts w:hint="eastAsia" w:ascii="宋体" w:hAnsi="宋体" w:eastAsia="宋体"/>
      <w:color w:val="000000"/>
      <w:sz w:val="36"/>
      <w:szCs w:val="36"/>
    </w:rPr>
  </w:style>
  <w:style w:type="character" w:customStyle="1" w:styleId="175">
    <w:name w:val="正文缩进 Char2"/>
    <w:qFormat/>
    <w:uiPriority w:val="0"/>
    <w:rPr>
      <w:kern w:val="2"/>
      <w:sz w:val="21"/>
    </w:rPr>
  </w:style>
  <w:style w:type="character" w:customStyle="1" w:styleId="176">
    <w:name w:val="批注引用5"/>
    <w:qFormat/>
    <w:uiPriority w:val="0"/>
    <w:rPr>
      <w:rFonts w:cs="Times New Roman"/>
      <w:sz w:val="21"/>
      <w:szCs w:val="21"/>
    </w:rPr>
  </w:style>
  <w:style w:type="character" w:customStyle="1" w:styleId="177">
    <w:name w:val="Char Char26"/>
    <w:qFormat/>
    <w:uiPriority w:val="0"/>
    <w:rPr>
      <w:rFonts w:ascii="宋体" w:hAnsi="宋体" w:eastAsia="宋体"/>
      <w:b/>
      <w:color w:val="000000"/>
      <w:sz w:val="30"/>
      <w:lang w:val="en-US" w:eastAsia="zh-CN" w:bidi="ar-SA"/>
    </w:rPr>
  </w:style>
  <w:style w:type="character" w:customStyle="1" w:styleId="178">
    <w:name w:val="ca-281"/>
    <w:basedOn w:val="47"/>
    <w:qFormat/>
    <w:uiPriority w:val="0"/>
    <w:rPr>
      <w:rFonts w:hint="eastAsia" w:ascii="宋体" w:hAnsi="宋体" w:eastAsia="宋体"/>
      <w:sz w:val="21"/>
      <w:szCs w:val="21"/>
    </w:rPr>
  </w:style>
  <w:style w:type="character" w:customStyle="1" w:styleId="179">
    <w:name w:val="Char Char234"/>
    <w:qFormat/>
    <w:uiPriority w:val="0"/>
    <w:rPr>
      <w:rFonts w:ascii="新宋体" w:hAnsi="新宋体" w:eastAsia="新宋体"/>
      <w:b/>
      <w:bCs/>
      <w:kern w:val="44"/>
      <w:sz w:val="36"/>
      <w:szCs w:val="21"/>
      <w:lang w:val="en-US" w:eastAsia="zh-CN" w:bidi="ar-SA"/>
    </w:rPr>
  </w:style>
  <w:style w:type="character" w:customStyle="1" w:styleId="180">
    <w:name w:val="明显引用 Char2"/>
    <w:basedOn w:val="47"/>
    <w:qFormat/>
    <w:uiPriority w:val="30"/>
    <w:rPr>
      <w:b/>
      <w:bCs/>
      <w:i/>
      <w:iCs/>
      <w:color w:val="4F81BD"/>
      <w:kern w:val="2"/>
      <w:sz w:val="21"/>
      <w:szCs w:val="22"/>
    </w:rPr>
  </w:style>
  <w:style w:type="character" w:customStyle="1" w:styleId="181">
    <w:name w:val="不明显强调3"/>
    <w:qFormat/>
    <w:uiPriority w:val="0"/>
    <w:rPr>
      <w:i/>
      <w:iCs/>
      <w:color w:val="808080"/>
    </w:rPr>
  </w:style>
  <w:style w:type="character" w:customStyle="1" w:styleId="182">
    <w:name w:val="页码7"/>
    <w:qFormat/>
    <w:uiPriority w:val="0"/>
    <w:rPr>
      <w:rFonts w:cs="Times New Roman"/>
    </w:rPr>
  </w:style>
  <w:style w:type="character" w:customStyle="1" w:styleId="183">
    <w:name w:val="页码111"/>
    <w:qFormat/>
    <w:uiPriority w:val="0"/>
    <w:rPr>
      <w:rFonts w:cs="Times New Roman"/>
    </w:rPr>
  </w:style>
  <w:style w:type="character" w:customStyle="1" w:styleId="184">
    <w:name w:val="明显参考4"/>
    <w:qFormat/>
    <w:uiPriority w:val="0"/>
    <w:rPr>
      <w:b/>
      <w:bCs/>
      <w:smallCaps/>
      <w:color w:val="C0504D"/>
      <w:spacing w:val="5"/>
      <w:u w:val="single"/>
    </w:rPr>
  </w:style>
  <w:style w:type="character" w:customStyle="1" w:styleId="185">
    <w:name w:val="明显强调9"/>
    <w:qFormat/>
    <w:uiPriority w:val="0"/>
    <w:rPr>
      <w:b/>
      <w:bCs/>
      <w:i/>
      <w:iCs/>
      <w:color w:val="4F81BD"/>
    </w:rPr>
  </w:style>
  <w:style w:type="character" w:customStyle="1" w:styleId="186">
    <w:name w:val="明显强调11"/>
    <w:qFormat/>
    <w:uiPriority w:val="0"/>
    <w:rPr>
      <w:b/>
      <w:bCs/>
      <w:i/>
      <w:iCs/>
      <w:color w:val="4F81BD"/>
    </w:rPr>
  </w:style>
  <w:style w:type="character" w:customStyle="1" w:styleId="187">
    <w:name w:val="正文缩进 Char"/>
    <w:qFormat/>
    <w:uiPriority w:val="99"/>
    <w:rPr>
      <w:rFonts w:ascii="Times New Roman" w:hAnsi="Times New Roman"/>
      <w:kern w:val="2"/>
      <w:sz w:val="21"/>
      <w:szCs w:val="24"/>
    </w:rPr>
  </w:style>
  <w:style w:type="character" w:customStyle="1" w:styleId="188">
    <w:name w:val="明显参考3"/>
    <w:qFormat/>
    <w:uiPriority w:val="0"/>
    <w:rPr>
      <w:b/>
      <w:bCs/>
      <w:smallCaps/>
      <w:color w:val="C0504D"/>
      <w:spacing w:val="5"/>
      <w:u w:val="single"/>
    </w:rPr>
  </w:style>
  <w:style w:type="character" w:customStyle="1" w:styleId="189">
    <w:name w:val="不明显强调9"/>
    <w:qFormat/>
    <w:uiPriority w:val="0"/>
    <w:rPr>
      <w:i/>
      <w:iCs/>
      <w:color w:val="808080"/>
    </w:rPr>
  </w:style>
  <w:style w:type="character" w:customStyle="1" w:styleId="190">
    <w:name w:val="批注框文本 Char Char"/>
    <w:basedOn w:val="47"/>
    <w:link w:val="191"/>
    <w:qFormat/>
    <w:uiPriority w:val="0"/>
    <w:rPr>
      <w:sz w:val="18"/>
      <w:szCs w:val="18"/>
    </w:rPr>
  </w:style>
  <w:style w:type="paragraph" w:customStyle="1" w:styleId="191">
    <w:name w:val="批注框文本2"/>
    <w:basedOn w:val="1"/>
    <w:link w:val="190"/>
    <w:qFormat/>
    <w:uiPriority w:val="0"/>
    <w:rPr>
      <w:rFonts w:asciiTheme="minorHAnsi" w:hAnsiTheme="minorHAnsi" w:eastAsiaTheme="minorEastAsia" w:cstheme="minorBidi"/>
      <w:kern w:val="0"/>
      <w:sz w:val="18"/>
      <w:szCs w:val="18"/>
    </w:rPr>
  </w:style>
  <w:style w:type="character" w:customStyle="1" w:styleId="192">
    <w:name w:val="15"/>
    <w:basedOn w:val="47"/>
    <w:qFormat/>
    <w:uiPriority w:val="0"/>
    <w:rPr>
      <w:rFonts w:hint="default" w:ascii="Times New Roman" w:hAnsi="Times New Roman" w:cs="Times New Roman"/>
    </w:rPr>
  </w:style>
  <w:style w:type="character" w:customStyle="1" w:styleId="193">
    <w:name w:val="Char Char224"/>
    <w:qFormat/>
    <w:uiPriority w:val="0"/>
    <w:rPr>
      <w:rFonts w:ascii="新宋体" w:hAnsi="Cambria" w:eastAsia="新宋体"/>
      <w:b/>
      <w:bCs/>
      <w:kern w:val="2"/>
      <w:sz w:val="30"/>
      <w:szCs w:val="32"/>
      <w:lang w:val="en-US" w:eastAsia="zh-CN" w:bidi="ar-SA"/>
    </w:rPr>
  </w:style>
  <w:style w:type="character" w:customStyle="1" w:styleId="194">
    <w:name w:val="不明显参考12"/>
    <w:qFormat/>
    <w:uiPriority w:val="0"/>
    <w:rPr>
      <w:smallCaps/>
      <w:color w:val="C0504D"/>
      <w:u w:val="single"/>
    </w:rPr>
  </w:style>
  <w:style w:type="character" w:customStyle="1" w:styleId="195">
    <w:name w:val="明显参考6"/>
    <w:qFormat/>
    <w:uiPriority w:val="0"/>
    <w:rPr>
      <w:rFonts w:hint="default"/>
      <w:b/>
      <w:smallCaps/>
      <w:color w:val="C0504D"/>
      <w:spacing w:val="5"/>
      <w:u w:val="single"/>
    </w:rPr>
  </w:style>
  <w:style w:type="character" w:customStyle="1" w:styleId="196">
    <w:name w:val="Char Char4"/>
    <w:basedOn w:val="91"/>
    <w:link w:val="197"/>
    <w:qFormat/>
    <w:uiPriority w:val="0"/>
    <w:rPr>
      <w:color w:val="000000"/>
      <w:kern w:val="2"/>
      <w:sz w:val="24"/>
      <w:szCs w:val="22"/>
    </w:rPr>
  </w:style>
  <w:style w:type="paragraph" w:customStyle="1" w:styleId="197">
    <w:name w:val="批注主题1"/>
    <w:basedOn w:val="19"/>
    <w:next w:val="19"/>
    <w:link w:val="196"/>
    <w:qFormat/>
    <w:uiPriority w:val="0"/>
    <w:rPr>
      <w:color w:val="000000"/>
      <w:sz w:val="24"/>
      <w:szCs w:val="22"/>
    </w:rPr>
  </w:style>
  <w:style w:type="character" w:customStyle="1" w:styleId="198">
    <w:name w:val="批注引用2"/>
    <w:qFormat/>
    <w:uiPriority w:val="0"/>
    <w:rPr>
      <w:rFonts w:cs="Times New Roman"/>
      <w:sz w:val="21"/>
      <w:szCs w:val="21"/>
    </w:rPr>
  </w:style>
  <w:style w:type="character" w:customStyle="1" w:styleId="199">
    <w:name w:val="批注引用6"/>
    <w:qFormat/>
    <w:uiPriority w:val="0"/>
    <w:rPr>
      <w:rFonts w:cs="Times New Roman"/>
      <w:sz w:val="21"/>
      <w:szCs w:val="21"/>
    </w:rPr>
  </w:style>
  <w:style w:type="character" w:customStyle="1" w:styleId="200">
    <w:name w:val="批注引用3"/>
    <w:qFormat/>
    <w:uiPriority w:val="0"/>
    <w:rPr>
      <w:rFonts w:cs="Times New Roman"/>
      <w:sz w:val="21"/>
      <w:szCs w:val="21"/>
    </w:rPr>
  </w:style>
  <w:style w:type="character" w:customStyle="1" w:styleId="201">
    <w:name w:val="z-窗体顶端 Char1"/>
    <w:basedOn w:val="47"/>
    <w:link w:val="202"/>
    <w:qFormat/>
    <w:uiPriority w:val="99"/>
    <w:rPr>
      <w:rFonts w:ascii="Arial" w:hAnsi="Arial" w:eastAsia="宋体" w:cs="Arial"/>
      <w:vanish/>
      <w:sz w:val="16"/>
      <w:szCs w:val="16"/>
    </w:rPr>
  </w:style>
  <w:style w:type="paragraph" w:customStyle="1" w:styleId="202">
    <w:name w:val="z-窗体顶端111"/>
    <w:basedOn w:val="6"/>
    <w:next w:val="1"/>
    <w:link w:val="201"/>
    <w:qFormat/>
    <w:uiPriority w:val="99"/>
    <w:pPr>
      <w:keepLines/>
      <w:spacing w:line="576" w:lineRule="auto"/>
      <w:jc w:val="center"/>
    </w:pPr>
    <w:rPr>
      <w:rFonts w:ascii="Arial" w:hAnsi="Arial" w:cs="Arial"/>
      <w:vanish/>
      <w:kern w:val="0"/>
      <w:sz w:val="16"/>
      <w:szCs w:val="16"/>
    </w:rPr>
  </w:style>
  <w:style w:type="character" w:customStyle="1" w:styleId="203">
    <w:name w:val="left2"/>
    <w:basedOn w:val="47"/>
    <w:qFormat/>
    <w:uiPriority w:val="0"/>
  </w:style>
  <w:style w:type="character" w:customStyle="1" w:styleId="204">
    <w:name w:val="引用 Char2"/>
    <w:basedOn w:val="47"/>
    <w:qFormat/>
    <w:uiPriority w:val="29"/>
    <w:rPr>
      <w:i/>
      <w:iCs/>
      <w:color w:val="000000"/>
      <w:kern w:val="2"/>
      <w:sz w:val="21"/>
      <w:szCs w:val="22"/>
    </w:rPr>
  </w:style>
  <w:style w:type="character" w:customStyle="1" w:styleId="205">
    <w:name w:val="页码8"/>
    <w:qFormat/>
    <w:uiPriority w:val="0"/>
    <w:rPr>
      <w:rFonts w:cs="Times New Roman"/>
    </w:rPr>
  </w:style>
  <w:style w:type="character" w:customStyle="1" w:styleId="206">
    <w:name w:val="页码5"/>
    <w:qFormat/>
    <w:uiPriority w:val="0"/>
    <w:rPr>
      <w:rFonts w:cs="Times New Roman"/>
    </w:rPr>
  </w:style>
  <w:style w:type="character" w:customStyle="1" w:styleId="207">
    <w:name w:val="Char Char23"/>
    <w:qFormat/>
    <w:uiPriority w:val="0"/>
    <w:rPr>
      <w:rFonts w:ascii="新宋体" w:hAnsi="新宋体" w:eastAsia="新宋体"/>
      <w:b/>
      <w:bCs/>
      <w:kern w:val="44"/>
      <w:sz w:val="36"/>
      <w:szCs w:val="21"/>
      <w:lang w:val="en-US" w:eastAsia="zh-CN" w:bidi="ar-SA"/>
    </w:rPr>
  </w:style>
  <w:style w:type="character" w:customStyle="1" w:styleId="208">
    <w:name w:val="正文首行缩进 Char1"/>
    <w:basedOn w:val="130"/>
    <w:qFormat/>
    <w:uiPriority w:val="0"/>
    <w:rPr>
      <w:rFonts w:ascii="Times New Roman" w:hAnsi="Times New Roman" w:eastAsia="宋体" w:cs="Times New Roman"/>
      <w:szCs w:val="24"/>
    </w:rPr>
  </w:style>
  <w:style w:type="character" w:customStyle="1" w:styleId="209">
    <w:name w:val="明显强调5"/>
    <w:qFormat/>
    <w:uiPriority w:val="0"/>
    <w:rPr>
      <w:b/>
      <w:bCs/>
      <w:i/>
      <w:iCs/>
      <w:color w:val="4F81BD"/>
    </w:rPr>
  </w:style>
  <w:style w:type="character" w:customStyle="1" w:styleId="210">
    <w:name w:val="书籍标题11"/>
    <w:qFormat/>
    <w:uiPriority w:val="0"/>
    <w:rPr>
      <w:b/>
      <w:bCs/>
      <w:smallCaps/>
      <w:spacing w:val="5"/>
    </w:rPr>
  </w:style>
  <w:style w:type="character" w:customStyle="1" w:styleId="211">
    <w:name w:val="不明显参考4"/>
    <w:qFormat/>
    <w:uiPriority w:val="0"/>
    <w:rPr>
      <w:smallCaps/>
      <w:color w:val="C0504D"/>
      <w:u w:val="single"/>
    </w:rPr>
  </w:style>
  <w:style w:type="character" w:customStyle="1" w:styleId="212">
    <w:name w:val="ca-111"/>
    <w:basedOn w:val="47"/>
    <w:qFormat/>
    <w:uiPriority w:val="0"/>
    <w:rPr>
      <w:rFonts w:hint="eastAsia" w:ascii="宋体" w:hAnsi="宋体" w:eastAsia="宋体"/>
      <w:b/>
      <w:bCs/>
      <w:color w:val="000000"/>
      <w:spacing w:val="-20"/>
      <w:sz w:val="28"/>
      <w:szCs w:val="28"/>
    </w:rPr>
  </w:style>
  <w:style w:type="character" w:customStyle="1" w:styleId="213">
    <w:name w:val="ca-371"/>
    <w:basedOn w:val="47"/>
    <w:qFormat/>
    <w:uiPriority w:val="0"/>
    <w:rPr>
      <w:rFonts w:hint="eastAsia" w:ascii="宋体" w:hAnsi="宋体" w:eastAsia="宋体"/>
      <w:color w:val="000000"/>
      <w:sz w:val="28"/>
      <w:szCs w:val="28"/>
    </w:rPr>
  </w:style>
  <w:style w:type="character" w:customStyle="1" w:styleId="214">
    <w:name w:val="明显强调4"/>
    <w:qFormat/>
    <w:uiPriority w:val="0"/>
    <w:rPr>
      <w:b/>
      <w:bCs/>
      <w:i/>
      <w:iCs/>
      <w:color w:val="4F81BD"/>
    </w:rPr>
  </w:style>
  <w:style w:type="character" w:customStyle="1" w:styleId="215">
    <w:name w:val="批注引用8"/>
    <w:qFormat/>
    <w:uiPriority w:val="0"/>
    <w:rPr>
      <w:rFonts w:cs="Times New Roman"/>
      <w:sz w:val="21"/>
      <w:szCs w:val="21"/>
    </w:rPr>
  </w:style>
  <w:style w:type="character" w:customStyle="1" w:styleId="216">
    <w:name w:val="明显强调8"/>
    <w:qFormat/>
    <w:uiPriority w:val="0"/>
    <w:rPr>
      <w:rFonts w:hint="default"/>
      <w:b/>
      <w:i/>
      <w:color w:val="4F81BD"/>
    </w:rPr>
  </w:style>
  <w:style w:type="character" w:customStyle="1" w:styleId="217">
    <w:name w:val="书籍标题9"/>
    <w:qFormat/>
    <w:uiPriority w:val="33"/>
    <w:rPr>
      <w:b/>
      <w:bCs/>
      <w:smallCaps/>
      <w:spacing w:val="5"/>
    </w:rPr>
  </w:style>
  <w:style w:type="character" w:customStyle="1" w:styleId="218">
    <w:name w:val="标题4 Char Char"/>
    <w:qFormat/>
    <w:uiPriority w:val="0"/>
    <w:rPr>
      <w:rFonts w:ascii="Arial" w:hAnsi="Arial"/>
      <w:b/>
      <w:bCs/>
      <w:sz w:val="24"/>
      <w:szCs w:val="32"/>
      <w:lang w:bidi="ar-SA"/>
    </w:rPr>
  </w:style>
  <w:style w:type="character" w:customStyle="1" w:styleId="219">
    <w:name w:val="明显参考11"/>
    <w:qFormat/>
    <w:uiPriority w:val="0"/>
    <w:rPr>
      <w:b/>
      <w:bCs/>
      <w:smallCaps/>
      <w:color w:val="C0504D"/>
      <w:spacing w:val="5"/>
      <w:u w:val="single"/>
    </w:rPr>
  </w:style>
  <w:style w:type="character" w:customStyle="1" w:styleId="220">
    <w:name w:val="Char Char22"/>
    <w:qFormat/>
    <w:uiPriority w:val="0"/>
    <w:rPr>
      <w:rFonts w:ascii="新宋体" w:hAnsi="Cambria" w:eastAsia="新宋体"/>
      <w:b/>
      <w:bCs/>
      <w:kern w:val="2"/>
      <w:sz w:val="30"/>
      <w:szCs w:val="32"/>
      <w:lang w:val="en-US" w:eastAsia="zh-CN" w:bidi="ar-SA"/>
    </w:rPr>
  </w:style>
  <w:style w:type="character" w:customStyle="1" w:styleId="221">
    <w:name w:val="Char Char27"/>
    <w:qFormat/>
    <w:uiPriority w:val="0"/>
    <w:rPr>
      <w:rFonts w:ascii="宋体" w:hAnsi="宋体" w:eastAsia="宋体"/>
      <w:b/>
      <w:color w:val="000000"/>
      <w:sz w:val="30"/>
      <w:lang w:val="en-US" w:eastAsia="zh-CN" w:bidi="ar-SA"/>
    </w:rPr>
  </w:style>
  <w:style w:type="character" w:customStyle="1" w:styleId="222">
    <w:name w:val="日期 Char1"/>
    <w:qFormat/>
    <w:uiPriority w:val="0"/>
    <w:rPr>
      <w:rFonts w:hint="default"/>
      <w:kern w:val="2"/>
      <w:sz w:val="22"/>
    </w:rPr>
  </w:style>
  <w:style w:type="character" w:customStyle="1" w:styleId="223">
    <w:name w:val="z-窗体顶端 Char"/>
    <w:basedOn w:val="47"/>
    <w:qFormat/>
    <w:uiPriority w:val="0"/>
    <w:rPr>
      <w:rFonts w:ascii="宋体" w:hAnsi="宋体"/>
      <w:b/>
      <w:bCs/>
      <w:kern w:val="44"/>
      <w:sz w:val="36"/>
      <w:szCs w:val="44"/>
      <w:lang w:val="zh-CN"/>
    </w:rPr>
  </w:style>
  <w:style w:type="character" w:customStyle="1" w:styleId="224">
    <w:name w:val="书籍标题2"/>
    <w:qFormat/>
    <w:uiPriority w:val="0"/>
    <w:rPr>
      <w:b/>
      <w:bCs/>
      <w:smallCaps/>
      <w:spacing w:val="5"/>
    </w:rPr>
  </w:style>
  <w:style w:type="character" w:customStyle="1" w:styleId="225">
    <w:name w:val="10"/>
    <w:basedOn w:val="47"/>
    <w:qFormat/>
    <w:uiPriority w:val="0"/>
    <w:rPr>
      <w:rFonts w:hint="default" w:ascii="Times New Roman" w:hAnsi="Times New Roman" w:cs="Times New Roman"/>
    </w:rPr>
  </w:style>
  <w:style w:type="character" w:customStyle="1" w:styleId="226">
    <w:name w:val="Char Char236"/>
    <w:qFormat/>
    <w:uiPriority w:val="0"/>
    <w:rPr>
      <w:rFonts w:ascii="新宋体" w:hAnsi="新宋体" w:eastAsia="新宋体"/>
      <w:b/>
      <w:bCs/>
      <w:kern w:val="44"/>
      <w:sz w:val="36"/>
      <w:szCs w:val="21"/>
      <w:lang w:val="en-US" w:eastAsia="zh-CN" w:bidi="ar-SA"/>
    </w:rPr>
  </w:style>
  <w:style w:type="character" w:customStyle="1" w:styleId="227">
    <w:name w:val="Char Char2"/>
    <w:basedOn w:val="47"/>
    <w:qFormat/>
    <w:uiPriority w:val="99"/>
    <w:rPr>
      <w:rFonts w:ascii="宋体" w:hAnsi="宋体" w:eastAsia="宋体"/>
      <w:b/>
      <w:color w:val="000000"/>
      <w:sz w:val="30"/>
      <w:lang w:val="en-US" w:eastAsia="zh-CN" w:bidi="ar-SA"/>
    </w:rPr>
  </w:style>
  <w:style w:type="character" w:customStyle="1" w:styleId="228">
    <w:name w:val="明显强调6"/>
    <w:qFormat/>
    <w:uiPriority w:val="0"/>
    <w:rPr>
      <w:rFonts w:hint="default"/>
      <w:b/>
      <w:i/>
      <w:color w:val="4F81BD"/>
    </w:rPr>
  </w:style>
  <w:style w:type="character" w:customStyle="1" w:styleId="229">
    <w:name w:val="ca-291"/>
    <w:basedOn w:val="47"/>
    <w:qFormat/>
    <w:uiPriority w:val="0"/>
    <w:rPr>
      <w:rFonts w:hint="eastAsia" w:ascii="宋体" w:hAnsi="宋体" w:eastAsia="宋体"/>
      <w:b/>
      <w:bCs/>
      <w:color w:val="000000"/>
      <w:spacing w:val="-20"/>
      <w:sz w:val="21"/>
      <w:szCs w:val="21"/>
    </w:rPr>
  </w:style>
  <w:style w:type="character" w:customStyle="1" w:styleId="230">
    <w:name w:val="不明显参考1"/>
    <w:qFormat/>
    <w:uiPriority w:val="0"/>
    <w:rPr>
      <w:smallCaps/>
      <w:color w:val="C0504D"/>
      <w:u w:val="single"/>
    </w:rPr>
  </w:style>
  <w:style w:type="character" w:customStyle="1" w:styleId="231">
    <w:name w:val="正文缩进 Char3"/>
    <w:qFormat/>
    <w:uiPriority w:val="0"/>
    <w:rPr>
      <w:rFonts w:ascii="Times New Roman" w:hAnsi="Times New Roman"/>
      <w:kern w:val="2"/>
      <w:sz w:val="21"/>
    </w:rPr>
  </w:style>
  <w:style w:type="character" w:customStyle="1" w:styleId="232">
    <w:name w:val="Char Char226"/>
    <w:qFormat/>
    <w:uiPriority w:val="0"/>
    <w:rPr>
      <w:rFonts w:ascii="新宋体" w:hAnsi="Cambria" w:eastAsia="新宋体"/>
      <w:b/>
      <w:bCs/>
      <w:kern w:val="2"/>
      <w:sz w:val="30"/>
      <w:szCs w:val="32"/>
      <w:lang w:val="en-US" w:eastAsia="zh-CN" w:bidi="ar-SA"/>
    </w:rPr>
  </w:style>
  <w:style w:type="character" w:customStyle="1" w:styleId="233">
    <w:name w:val="Char Char222"/>
    <w:qFormat/>
    <w:uiPriority w:val="0"/>
    <w:rPr>
      <w:rFonts w:ascii="新宋体" w:hAnsi="Cambria" w:eastAsia="新宋体"/>
      <w:b/>
      <w:bCs/>
      <w:kern w:val="2"/>
      <w:sz w:val="30"/>
      <w:szCs w:val="32"/>
      <w:lang w:val="en-US" w:eastAsia="zh-CN" w:bidi="ar-SA"/>
    </w:rPr>
  </w:style>
  <w:style w:type="character" w:customStyle="1" w:styleId="234">
    <w:name w:val="明显参考8"/>
    <w:qFormat/>
    <w:uiPriority w:val="0"/>
    <w:rPr>
      <w:b/>
      <w:bCs/>
      <w:smallCaps/>
      <w:color w:val="C0504D"/>
      <w:spacing w:val="5"/>
      <w:u w:val="single"/>
    </w:rPr>
  </w:style>
  <w:style w:type="character" w:customStyle="1" w:styleId="235">
    <w:name w:val="Char Char231"/>
    <w:qFormat/>
    <w:uiPriority w:val="0"/>
    <w:rPr>
      <w:rFonts w:ascii="新宋体" w:hAnsi="新宋体" w:eastAsia="新宋体"/>
      <w:b/>
      <w:bCs/>
      <w:kern w:val="44"/>
      <w:sz w:val="36"/>
      <w:szCs w:val="21"/>
      <w:lang w:val="en-US" w:eastAsia="zh-CN" w:bidi="ar-SA"/>
    </w:rPr>
  </w:style>
  <w:style w:type="character" w:customStyle="1" w:styleId="236">
    <w:name w:val="sub_title1"/>
    <w:basedOn w:val="47"/>
    <w:qFormat/>
    <w:uiPriority w:val="0"/>
    <w:rPr>
      <w:rFonts w:hint="default" w:ascii="Verdana" w:hAnsi="Verdana"/>
      <w:b/>
      <w:bCs/>
      <w:sz w:val="21"/>
      <w:szCs w:val="21"/>
    </w:rPr>
  </w:style>
  <w:style w:type="character" w:customStyle="1" w:styleId="237">
    <w:name w:val="页码2"/>
    <w:qFormat/>
    <w:uiPriority w:val="0"/>
    <w:rPr>
      <w:rFonts w:cs="Times New Roman"/>
    </w:rPr>
  </w:style>
  <w:style w:type="character" w:customStyle="1" w:styleId="238">
    <w:name w:val="fontstyle21"/>
    <w:basedOn w:val="47"/>
    <w:qFormat/>
    <w:uiPriority w:val="0"/>
    <w:rPr>
      <w:rFonts w:hint="default" w:ascii="Times New Roman" w:hAnsi="Times New Roman" w:cs="Times New Roman"/>
      <w:color w:val="000000"/>
      <w:sz w:val="22"/>
      <w:szCs w:val="22"/>
    </w:rPr>
  </w:style>
  <w:style w:type="character" w:customStyle="1" w:styleId="239">
    <w:name w:val="批注框文本 Char1"/>
    <w:qFormat/>
    <w:uiPriority w:val="0"/>
    <w:rPr>
      <w:rFonts w:hint="default"/>
      <w:kern w:val="2"/>
      <w:sz w:val="18"/>
    </w:rPr>
  </w:style>
  <w:style w:type="character" w:customStyle="1" w:styleId="240">
    <w:name w:val="书籍标题3"/>
    <w:qFormat/>
    <w:uiPriority w:val="0"/>
    <w:rPr>
      <w:b/>
      <w:bCs/>
      <w:smallCaps/>
      <w:spacing w:val="5"/>
    </w:rPr>
  </w:style>
  <w:style w:type="character" w:customStyle="1" w:styleId="241">
    <w:name w:val="页码6"/>
    <w:qFormat/>
    <w:uiPriority w:val="0"/>
    <w:rPr>
      <w:rFonts w:cs="Times New Roman"/>
    </w:rPr>
  </w:style>
  <w:style w:type="character" w:customStyle="1" w:styleId="242">
    <w:name w:val="普通文字 Char Char"/>
    <w:basedOn w:val="47"/>
    <w:link w:val="243"/>
    <w:qFormat/>
    <w:uiPriority w:val="0"/>
    <w:rPr>
      <w:rFonts w:ascii="宋体" w:hAnsi="Courier New"/>
    </w:rPr>
  </w:style>
  <w:style w:type="paragraph" w:customStyle="1" w:styleId="243">
    <w:name w:val="纯文本1"/>
    <w:basedOn w:val="1"/>
    <w:link w:val="242"/>
    <w:qFormat/>
    <w:uiPriority w:val="0"/>
    <w:rPr>
      <w:rFonts w:ascii="宋体" w:hAnsi="Courier New" w:eastAsiaTheme="minorEastAsia" w:cstheme="minorBidi"/>
      <w:kern w:val="0"/>
      <w:sz w:val="20"/>
    </w:rPr>
  </w:style>
  <w:style w:type="character" w:customStyle="1" w:styleId="244">
    <w:name w:val="书籍标题7"/>
    <w:qFormat/>
    <w:uiPriority w:val="0"/>
    <w:rPr>
      <w:rFonts w:hint="default"/>
      <w:b/>
      <w:smallCaps/>
      <w:spacing w:val="5"/>
    </w:rPr>
  </w:style>
  <w:style w:type="character" w:customStyle="1" w:styleId="245">
    <w:name w:val="Char Char232"/>
    <w:qFormat/>
    <w:uiPriority w:val="0"/>
    <w:rPr>
      <w:rFonts w:ascii="新宋体" w:hAnsi="新宋体" w:eastAsia="新宋体"/>
      <w:b/>
      <w:bCs/>
      <w:kern w:val="44"/>
      <w:sz w:val="36"/>
      <w:szCs w:val="21"/>
      <w:lang w:val="en-US" w:eastAsia="zh-CN" w:bidi="ar-SA"/>
    </w:rPr>
  </w:style>
  <w:style w:type="character" w:customStyle="1" w:styleId="246">
    <w:name w:val="书籍标题8"/>
    <w:qFormat/>
    <w:uiPriority w:val="0"/>
    <w:rPr>
      <w:rFonts w:hint="default"/>
      <w:b/>
      <w:smallCaps/>
      <w:spacing w:val="5"/>
    </w:rPr>
  </w:style>
  <w:style w:type="character" w:customStyle="1" w:styleId="247">
    <w:name w:val="Char Char221"/>
    <w:qFormat/>
    <w:uiPriority w:val="0"/>
    <w:rPr>
      <w:rFonts w:ascii="新宋体" w:hAnsi="Cambria" w:eastAsia="新宋体"/>
      <w:b/>
      <w:bCs/>
      <w:kern w:val="2"/>
      <w:sz w:val="30"/>
      <w:szCs w:val="32"/>
      <w:lang w:val="en-US" w:eastAsia="zh-CN" w:bidi="ar-SA"/>
    </w:rPr>
  </w:style>
  <w:style w:type="character" w:customStyle="1" w:styleId="248">
    <w:name w:val="明显参考12"/>
    <w:qFormat/>
    <w:uiPriority w:val="0"/>
    <w:rPr>
      <w:b/>
      <w:bCs/>
      <w:smallCaps/>
      <w:color w:val="C0504D"/>
      <w:spacing w:val="5"/>
      <w:u w:val="single"/>
    </w:rPr>
  </w:style>
  <w:style w:type="character" w:customStyle="1" w:styleId="249">
    <w:name w:val="副标题 Char3"/>
    <w:basedOn w:val="47"/>
    <w:qFormat/>
    <w:uiPriority w:val="11"/>
    <w:rPr>
      <w:rFonts w:ascii="Cambria" w:hAnsi="Cambria" w:cs="Times New Roman"/>
      <w:b/>
      <w:bCs/>
      <w:kern w:val="28"/>
      <w:sz w:val="32"/>
      <w:szCs w:val="32"/>
    </w:rPr>
  </w:style>
  <w:style w:type="character" w:customStyle="1" w:styleId="250">
    <w:name w:val="宋体加粗内文 Char"/>
    <w:basedOn w:val="47"/>
    <w:link w:val="251"/>
    <w:qFormat/>
    <w:uiPriority w:val="0"/>
    <w:rPr>
      <w:rFonts w:ascii="方正书宋简体" w:hAnsi="宋体" w:eastAsia="方正书宋简体" w:cs="宋体"/>
      <w:b/>
      <w:sz w:val="24"/>
      <w:szCs w:val="24"/>
    </w:rPr>
  </w:style>
  <w:style w:type="paragraph" w:customStyle="1" w:styleId="251">
    <w:name w:val="宋体加粗内文"/>
    <w:basedOn w:val="1"/>
    <w:link w:val="250"/>
    <w:qFormat/>
    <w:uiPriority w:val="0"/>
    <w:pPr>
      <w:spacing w:line="404" w:lineRule="exact"/>
      <w:ind w:firstLine="200" w:firstLineChars="200"/>
      <w:jc w:val="left"/>
    </w:pPr>
    <w:rPr>
      <w:rFonts w:ascii="方正书宋简体" w:hAnsi="宋体" w:eastAsia="方正书宋简体" w:cs="宋体"/>
      <w:b/>
      <w:kern w:val="0"/>
      <w:sz w:val="24"/>
      <w:szCs w:val="24"/>
    </w:rPr>
  </w:style>
  <w:style w:type="character" w:customStyle="1" w:styleId="252">
    <w:name w:val="批注引用1"/>
    <w:qFormat/>
    <w:uiPriority w:val="0"/>
    <w:rPr>
      <w:rFonts w:cs="Times New Roman"/>
      <w:sz w:val="21"/>
      <w:szCs w:val="21"/>
    </w:rPr>
  </w:style>
  <w:style w:type="character" w:customStyle="1" w:styleId="253">
    <w:name w:val="明显强调3"/>
    <w:qFormat/>
    <w:uiPriority w:val="0"/>
    <w:rPr>
      <w:b/>
      <w:bCs/>
      <w:i/>
      <w:iCs/>
      <w:color w:val="4F81BD"/>
    </w:rPr>
  </w:style>
  <w:style w:type="character" w:customStyle="1" w:styleId="254">
    <w:name w:val="正文文本 3 Char1"/>
    <w:basedOn w:val="47"/>
    <w:semiHidden/>
    <w:qFormat/>
    <w:uiPriority w:val="99"/>
    <w:rPr>
      <w:rFonts w:ascii="Times New Roman" w:hAnsi="Times New Roman" w:eastAsia="宋体" w:cs="Times New Roman"/>
      <w:sz w:val="16"/>
      <w:szCs w:val="16"/>
    </w:rPr>
  </w:style>
  <w:style w:type="character" w:customStyle="1" w:styleId="255">
    <w:name w:val="Char Char24"/>
    <w:qFormat/>
    <w:uiPriority w:val="0"/>
    <w:rPr>
      <w:rFonts w:ascii="宋体" w:hAnsi="宋体" w:eastAsia="宋体"/>
      <w:b/>
      <w:color w:val="000000"/>
      <w:sz w:val="30"/>
      <w:lang w:val="en-US" w:eastAsia="zh-CN" w:bidi="ar-SA"/>
    </w:rPr>
  </w:style>
  <w:style w:type="character" w:customStyle="1" w:styleId="256">
    <w:name w:val="Subtle Reference1"/>
    <w:qFormat/>
    <w:uiPriority w:val="0"/>
    <w:rPr>
      <w:smallCaps/>
      <w:color w:val="C0504D"/>
      <w:u w:val="single"/>
    </w:rPr>
  </w:style>
  <w:style w:type="character" w:customStyle="1" w:styleId="257">
    <w:name w:val="Char Char29"/>
    <w:qFormat/>
    <w:uiPriority w:val="0"/>
    <w:rPr>
      <w:rFonts w:ascii="宋体" w:hAnsi="宋体" w:eastAsia="宋体"/>
      <w:b/>
      <w:color w:val="000000"/>
      <w:sz w:val="30"/>
      <w:lang w:val="en-US" w:eastAsia="zh-CN" w:bidi="ar-SA"/>
    </w:rPr>
  </w:style>
  <w:style w:type="character" w:customStyle="1" w:styleId="258">
    <w:name w:val="文档结构图 Char1"/>
    <w:qFormat/>
    <w:uiPriority w:val="0"/>
    <w:rPr>
      <w:rFonts w:hint="eastAsia" w:ascii="宋体" w:eastAsia="宋体"/>
      <w:kern w:val="2"/>
      <w:sz w:val="18"/>
    </w:rPr>
  </w:style>
  <w:style w:type="character" w:customStyle="1" w:styleId="259">
    <w:name w:val="样式 正文缩进正文（首行缩进两字）特点ALT+Z表正文正文非缩进四号段1Normal Indent Char2... Char Char"/>
    <w:basedOn w:val="47"/>
    <w:link w:val="260"/>
    <w:qFormat/>
    <w:uiPriority w:val="0"/>
    <w:rPr>
      <w:rFonts w:ascii="宋体" w:hAnsi="宋体" w:eastAsia="宋体" w:cs="Times New Roman"/>
      <w:b/>
      <w:color w:val="000000"/>
      <w:sz w:val="30"/>
    </w:rPr>
  </w:style>
  <w:style w:type="paragraph" w:customStyle="1" w:styleId="260">
    <w:name w:val="样式 正文缩进正文（首行缩进两字）特点ALT+Z表正文正文非缩进四号段1Normal Indent Char2..."/>
    <w:basedOn w:val="7"/>
    <w:next w:val="8"/>
    <w:link w:val="259"/>
    <w:qFormat/>
    <w:uiPriority w:val="0"/>
    <w:pPr>
      <w:spacing w:before="240" w:after="120" w:line="400" w:lineRule="exact"/>
      <w:ind w:left="1140" w:hanging="630"/>
      <w:jc w:val="left"/>
    </w:pPr>
    <w:rPr>
      <w:rFonts w:ascii="宋体" w:hAnsi="宋体" w:eastAsia="宋体"/>
      <w:bCs w:val="0"/>
      <w:color w:val="000000"/>
      <w:kern w:val="0"/>
      <w:sz w:val="30"/>
      <w:szCs w:val="20"/>
    </w:rPr>
  </w:style>
  <w:style w:type="character" w:customStyle="1" w:styleId="261">
    <w:name w:val="Subtle Emphasis1"/>
    <w:qFormat/>
    <w:uiPriority w:val="0"/>
    <w:rPr>
      <w:i/>
      <w:iCs/>
      <w:color w:val="808080"/>
    </w:rPr>
  </w:style>
  <w:style w:type="character" w:customStyle="1" w:styleId="262">
    <w:name w:val="Char Char"/>
    <w:basedOn w:val="47"/>
    <w:link w:val="263"/>
    <w:qFormat/>
    <w:uiPriority w:val="0"/>
    <w:rPr>
      <w:sz w:val="18"/>
      <w:szCs w:val="18"/>
    </w:rPr>
  </w:style>
  <w:style w:type="paragraph" w:customStyle="1" w:styleId="263">
    <w:name w:val="批注框文本1"/>
    <w:basedOn w:val="1"/>
    <w:link w:val="262"/>
    <w:qFormat/>
    <w:uiPriority w:val="0"/>
    <w:rPr>
      <w:rFonts w:asciiTheme="minorHAnsi" w:hAnsiTheme="minorHAnsi" w:eastAsiaTheme="minorEastAsia" w:cstheme="minorBidi"/>
      <w:kern w:val="0"/>
      <w:sz w:val="18"/>
      <w:szCs w:val="18"/>
    </w:rPr>
  </w:style>
  <w:style w:type="character" w:customStyle="1" w:styleId="264">
    <w:name w:val="批注引用7"/>
    <w:qFormat/>
    <w:uiPriority w:val="0"/>
    <w:rPr>
      <w:rFonts w:cs="Times New Roman"/>
      <w:sz w:val="21"/>
      <w:szCs w:val="21"/>
    </w:rPr>
  </w:style>
  <w:style w:type="character" w:customStyle="1" w:styleId="265">
    <w:name w:val="不明显强调2"/>
    <w:qFormat/>
    <w:uiPriority w:val="0"/>
    <w:rPr>
      <w:i/>
      <w:iCs/>
      <w:color w:val="808080"/>
    </w:rPr>
  </w:style>
  <w:style w:type="character" w:customStyle="1" w:styleId="266">
    <w:name w:val="页码4"/>
    <w:qFormat/>
    <w:uiPriority w:val="0"/>
    <w:rPr>
      <w:rFonts w:cs="Times New Roman"/>
    </w:rPr>
  </w:style>
  <w:style w:type="character" w:customStyle="1" w:styleId="267">
    <w:name w:val="不明显参考3"/>
    <w:qFormat/>
    <w:uiPriority w:val="0"/>
    <w:rPr>
      <w:smallCaps/>
      <w:color w:val="C0504D"/>
      <w:u w:val="single"/>
    </w:rPr>
  </w:style>
  <w:style w:type="character" w:customStyle="1" w:styleId="268">
    <w:name w:val="已访问的超链接1"/>
    <w:basedOn w:val="47"/>
    <w:qFormat/>
    <w:uiPriority w:val="0"/>
    <w:rPr>
      <w:rFonts w:hint="default" w:ascii="Times New Roman"/>
      <w:color w:val="800080"/>
      <w:u w:val="single"/>
    </w:rPr>
  </w:style>
  <w:style w:type="character" w:customStyle="1" w:styleId="269">
    <w:name w:val="16"/>
    <w:basedOn w:val="47"/>
    <w:qFormat/>
    <w:uiPriority w:val="0"/>
    <w:rPr>
      <w:rFonts w:hint="default" w:ascii="Times New Roman" w:hAnsi="Times New Roman" w:cs="Times New Roman"/>
      <w:sz w:val="21"/>
      <w:szCs w:val="21"/>
    </w:rPr>
  </w:style>
  <w:style w:type="character" w:customStyle="1" w:styleId="270">
    <w:name w:val="Char Char28"/>
    <w:qFormat/>
    <w:uiPriority w:val="0"/>
    <w:rPr>
      <w:rFonts w:ascii="宋体" w:hAnsi="宋体" w:eastAsia="宋体"/>
      <w:b/>
      <w:color w:val="000000"/>
      <w:sz w:val="30"/>
      <w:lang w:val="en-US" w:eastAsia="zh-CN" w:bidi="ar-SA"/>
    </w:rPr>
  </w:style>
  <w:style w:type="character" w:customStyle="1" w:styleId="271">
    <w:name w:val="明显参考2"/>
    <w:qFormat/>
    <w:uiPriority w:val="0"/>
    <w:rPr>
      <w:b/>
      <w:bCs/>
      <w:smallCaps/>
      <w:color w:val="C0504D"/>
      <w:spacing w:val="5"/>
      <w:u w:val="single"/>
    </w:rPr>
  </w:style>
  <w:style w:type="character" w:customStyle="1" w:styleId="272">
    <w:name w:val="书籍标题4"/>
    <w:qFormat/>
    <w:uiPriority w:val="0"/>
    <w:rPr>
      <w:b/>
      <w:bCs/>
      <w:smallCaps/>
      <w:spacing w:val="5"/>
    </w:rPr>
  </w:style>
  <w:style w:type="character" w:customStyle="1" w:styleId="273">
    <w:name w:val="普通文字 Char Char1"/>
    <w:qFormat/>
    <w:uiPriority w:val="0"/>
    <w:rPr>
      <w:rFonts w:ascii="宋体" w:hAnsi="Courier New" w:eastAsia="宋体"/>
      <w:lang w:bidi="ar-SA"/>
    </w:rPr>
  </w:style>
  <w:style w:type="character" w:customStyle="1" w:styleId="274">
    <w:name w:val="页码3"/>
    <w:qFormat/>
    <w:uiPriority w:val="0"/>
    <w:rPr>
      <w:rFonts w:cs="Times New Roman"/>
    </w:rPr>
  </w:style>
  <w:style w:type="character" w:customStyle="1" w:styleId="275">
    <w:name w:val="明显参考1"/>
    <w:qFormat/>
    <w:uiPriority w:val="0"/>
    <w:rPr>
      <w:b/>
      <w:bCs/>
      <w:smallCaps/>
      <w:color w:val="C0504D"/>
      <w:spacing w:val="5"/>
      <w:u w:val="single"/>
    </w:rPr>
  </w:style>
  <w:style w:type="character" w:customStyle="1" w:styleId="276">
    <w:name w:val="不明显参考6"/>
    <w:qFormat/>
    <w:uiPriority w:val="0"/>
    <w:rPr>
      <w:rFonts w:hint="default"/>
      <w:smallCaps/>
      <w:color w:val="C0504D"/>
      <w:u w:val="single"/>
    </w:rPr>
  </w:style>
  <w:style w:type="character" w:customStyle="1" w:styleId="277">
    <w:name w:val="不明显参考5"/>
    <w:qFormat/>
    <w:uiPriority w:val="0"/>
    <w:rPr>
      <w:rFonts w:hint="default"/>
      <w:smallCaps/>
      <w:color w:val="C0504D"/>
      <w:u w:val="single"/>
    </w:rPr>
  </w:style>
  <w:style w:type="character" w:customStyle="1" w:styleId="278">
    <w:name w:val="正文缩进 Char1"/>
    <w:link w:val="16"/>
    <w:qFormat/>
    <w:uiPriority w:val="0"/>
    <w:rPr>
      <w:rFonts w:ascii="Times New Roman" w:hAnsi="Times New Roman" w:eastAsia="宋体" w:cs="Times New Roman"/>
      <w:kern w:val="2"/>
      <w:sz w:val="21"/>
    </w:rPr>
  </w:style>
  <w:style w:type="character" w:customStyle="1" w:styleId="279">
    <w:name w:val="Char Char225"/>
    <w:qFormat/>
    <w:uiPriority w:val="0"/>
    <w:rPr>
      <w:rFonts w:ascii="新宋体" w:hAnsi="Cambria" w:eastAsia="新宋体"/>
      <w:b/>
      <w:bCs/>
      <w:kern w:val="2"/>
      <w:sz w:val="30"/>
      <w:szCs w:val="32"/>
      <w:lang w:val="en-US" w:eastAsia="zh-CN" w:bidi="ar-SA"/>
    </w:rPr>
  </w:style>
  <w:style w:type="character" w:customStyle="1" w:styleId="280">
    <w:name w:val="textcontents"/>
    <w:basedOn w:val="47"/>
    <w:qFormat/>
    <w:uiPriority w:val="99"/>
  </w:style>
  <w:style w:type="character" w:customStyle="1" w:styleId="281">
    <w:name w:val="Char Char25"/>
    <w:qFormat/>
    <w:uiPriority w:val="0"/>
    <w:rPr>
      <w:rFonts w:ascii="宋体" w:hAnsi="宋体" w:eastAsia="宋体"/>
      <w:b/>
      <w:color w:val="000000"/>
      <w:sz w:val="30"/>
      <w:lang w:val="en-US" w:eastAsia="zh-CN" w:bidi="ar-SA"/>
    </w:rPr>
  </w:style>
  <w:style w:type="character" w:customStyle="1" w:styleId="282">
    <w:name w:val="明显参考7"/>
    <w:qFormat/>
    <w:uiPriority w:val="0"/>
    <w:rPr>
      <w:rFonts w:hint="default"/>
      <w:b/>
      <w:smallCaps/>
      <w:color w:val="C0504D"/>
      <w:spacing w:val="5"/>
      <w:u w:val="single"/>
    </w:rPr>
  </w:style>
  <w:style w:type="character" w:customStyle="1" w:styleId="283">
    <w:name w:val="fontstyle01"/>
    <w:basedOn w:val="47"/>
    <w:qFormat/>
    <w:uiPriority w:val="0"/>
    <w:rPr>
      <w:rFonts w:hint="eastAsia" w:ascii="宋体" w:hAnsi="宋体" w:eastAsia="宋体"/>
      <w:color w:val="000000"/>
      <w:sz w:val="32"/>
      <w:szCs w:val="32"/>
    </w:rPr>
  </w:style>
  <w:style w:type="character" w:customStyle="1" w:styleId="284">
    <w:name w:val="不明显强调6"/>
    <w:qFormat/>
    <w:uiPriority w:val="0"/>
    <w:rPr>
      <w:rFonts w:hint="default"/>
      <w:i/>
      <w:color w:val="808080"/>
    </w:rPr>
  </w:style>
  <w:style w:type="character" w:customStyle="1" w:styleId="285">
    <w:name w:val="font41"/>
    <w:basedOn w:val="47"/>
    <w:qFormat/>
    <w:uiPriority w:val="0"/>
    <w:rPr>
      <w:rFonts w:hint="eastAsia" w:ascii="宋体" w:hAnsi="宋体" w:eastAsia="宋体" w:cs="宋体"/>
      <w:color w:val="000000"/>
      <w:sz w:val="20"/>
      <w:szCs w:val="20"/>
      <w:u w:val="none"/>
    </w:rPr>
  </w:style>
  <w:style w:type="character" w:customStyle="1" w:styleId="286">
    <w:name w:val="font31"/>
    <w:basedOn w:val="47"/>
    <w:qFormat/>
    <w:uiPriority w:val="0"/>
    <w:rPr>
      <w:rFonts w:hint="eastAsia" w:ascii="宋体" w:hAnsi="宋体" w:eastAsia="宋体" w:cs="宋体"/>
      <w:color w:val="000000"/>
      <w:sz w:val="20"/>
      <w:szCs w:val="20"/>
      <w:u w:val="none"/>
    </w:rPr>
  </w:style>
  <w:style w:type="character" w:customStyle="1" w:styleId="287">
    <w:name w:val="批注文字 Char1"/>
    <w:basedOn w:val="47"/>
    <w:qFormat/>
    <w:uiPriority w:val="0"/>
    <w:rPr>
      <w:rFonts w:ascii="宋体" w:hAnsi="宋体" w:eastAsia="宋体" w:cs="Times New Roman"/>
      <w:kern w:val="2"/>
      <w:sz w:val="21"/>
      <w:szCs w:val="22"/>
    </w:rPr>
  </w:style>
  <w:style w:type="character" w:customStyle="1" w:styleId="288">
    <w:name w:val="批注主题 Char2"/>
    <w:basedOn w:val="287"/>
    <w:qFormat/>
    <w:uiPriority w:val="0"/>
    <w:rPr>
      <w:rFonts w:ascii="Times New Roman" w:hAnsi="Times New Roman"/>
      <w:b/>
    </w:rPr>
  </w:style>
  <w:style w:type="character" w:customStyle="1" w:styleId="289">
    <w:name w:val="副标题 Char2"/>
    <w:basedOn w:val="47"/>
    <w:link w:val="33"/>
    <w:qFormat/>
    <w:uiPriority w:val="11"/>
    <w:rPr>
      <w:rFonts w:ascii="Cambria" w:hAnsi="Cambria" w:eastAsia="宋体" w:cs="Times New Roman"/>
      <w:b/>
      <w:bCs/>
      <w:kern w:val="28"/>
      <w:sz w:val="32"/>
      <w:szCs w:val="32"/>
    </w:rPr>
  </w:style>
  <w:style w:type="character" w:customStyle="1" w:styleId="290">
    <w:name w:val="正文文本 Char2"/>
    <w:basedOn w:val="47"/>
    <w:qFormat/>
    <w:uiPriority w:val="0"/>
    <w:rPr>
      <w:rFonts w:ascii="宋体" w:hAnsi="宋体" w:eastAsia="宋体" w:cs="Times New Roman"/>
      <w:kern w:val="2"/>
      <w:sz w:val="21"/>
      <w:szCs w:val="22"/>
    </w:rPr>
  </w:style>
  <w:style w:type="character" w:customStyle="1" w:styleId="291">
    <w:name w:val="正文文本缩进 3 Char1"/>
    <w:basedOn w:val="47"/>
    <w:qFormat/>
    <w:uiPriority w:val="0"/>
    <w:rPr>
      <w:rFonts w:ascii="Times New Roman" w:hAnsi="Times New Roman" w:eastAsia="宋体" w:cs="Times New Roman"/>
      <w:color w:val="000000"/>
      <w:kern w:val="2"/>
      <w:sz w:val="24"/>
    </w:rPr>
  </w:style>
  <w:style w:type="character" w:customStyle="1" w:styleId="292">
    <w:name w:val="文档结构图 Char2"/>
    <w:basedOn w:val="47"/>
    <w:qFormat/>
    <w:uiPriority w:val="0"/>
    <w:rPr>
      <w:rFonts w:ascii="宋体" w:hAnsi="宋体" w:eastAsia="宋体" w:cs="Times New Roman"/>
      <w:kern w:val="2"/>
      <w:sz w:val="21"/>
      <w:szCs w:val="24"/>
      <w:shd w:val="clear" w:color="auto" w:fill="000080"/>
    </w:rPr>
  </w:style>
  <w:style w:type="character" w:customStyle="1" w:styleId="293">
    <w:name w:val="批注框文本 Char2"/>
    <w:basedOn w:val="47"/>
    <w:qFormat/>
    <w:uiPriority w:val="0"/>
    <w:rPr>
      <w:kern w:val="2"/>
      <w:sz w:val="18"/>
      <w:szCs w:val="18"/>
    </w:rPr>
  </w:style>
  <w:style w:type="character" w:customStyle="1" w:styleId="294">
    <w:name w:val="日期 Char2"/>
    <w:basedOn w:val="47"/>
    <w:qFormat/>
    <w:uiPriority w:val="0"/>
    <w:rPr>
      <w:rFonts w:ascii="Times New Roman" w:hAnsi="Times New Roman" w:eastAsia="宋体" w:cs="Times New Roman"/>
      <w:kern w:val="2"/>
      <w:sz w:val="21"/>
    </w:rPr>
  </w:style>
  <w:style w:type="character" w:customStyle="1" w:styleId="295">
    <w:name w:val="标题 Char2"/>
    <w:basedOn w:val="47"/>
    <w:qFormat/>
    <w:uiPriority w:val="0"/>
    <w:rPr>
      <w:rFonts w:ascii="新宋体" w:hAnsi="Cambria" w:eastAsia="新宋体" w:cs="Times New Roman"/>
      <w:b/>
      <w:bCs/>
      <w:kern w:val="2"/>
      <w:sz w:val="40"/>
      <w:szCs w:val="32"/>
    </w:rPr>
  </w:style>
  <w:style w:type="character" w:customStyle="1" w:styleId="296">
    <w:name w:val="纯文本 Char2"/>
    <w:basedOn w:val="47"/>
    <w:qFormat/>
    <w:uiPriority w:val="0"/>
    <w:rPr>
      <w:rFonts w:ascii="宋体" w:hAnsi="Courier New" w:eastAsia="宋体" w:cs="Times New Roman"/>
      <w:kern w:val="2"/>
      <w:sz w:val="21"/>
    </w:rPr>
  </w:style>
  <w:style w:type="character" w:customStyle="1" w:styleId="297">
    <w:name w:val="正文文本缩进 2 Char1"/>
    <w:basedOn w:val="47"/>
    <w:link w:val="4"/>
    <w:qFormat/>
    <w:uiPriority w:val="99"/>
    <w:rPr>
      <w:rFonts w:ascii="Times New Roman" w:hAnsi="Times New Roman" w:eastAsia="宋体" w:cs="Times New Roman"/>
      <w:color w:val="000000"/>
      <w:kern w:val="2"/>
      <w:sz w:val="24"/>
    </w:rPr>
  </w:style>
  <w:style w:type="character" w:customStyle="1" w:styleId="298">
    <w:name w:val="正文文本缩进 Char1"/>
    <w:basedOn w:val="47"/>
    <w:qFormat/>
    <w:uiPriority w:val="0"/>
    <w:rPr>
      <w:rFonts w:ascii="Times New Roman" w:hAnsi="Times New Roman" w:eastAsia="宋体" w:cs="Times New Roman"/>
      <w:kern w:val="2"/>
      <w:sz w:val="28"/>
    </w:rPr>
  </w:style>
  <w:style w:type="character" w:customStyle="1" w:styleId="299">
    <w:name w:val="正文文本 3 Char2"/>
    <w:basedOn w:val="47"/>
    <w:qFormat/>
    <w:uiPriority w:val="0"/>
    <w:rPr>
      <w:rFonts w:ascii="Times New Roman" w:hAnsi="Times New Roman" w:eastAsia="宋体" w:cs="Times New Roman"/>
      <w:kern w:val="2"/>
      <w:sz w:val="16"/>
      <w:szCs w:val="16"/>
    </w:rPr>
  </w:style>
  <w:style w:type="paragraph" w:customStyle="1" w:styleId="300">
    <w:name w:val="批注主题8"/>
    <w:basedOn w:val="19"/>
    <w:next w:val="19"/>
    <w:qFormat/>
    <w:uiPriority w:val="0"/>
    <w:rPr>
      <w:b/>
    </w:rPr>
  </w:style>
  <w:style w:type="paragraph" w:customStyle="1" w:styleId="301">
    <w:name w:val="_Style 10"/>
    <w:basedOn w:val="6"/>
    <w:next w:val="1"/>
    <w:qFormat/>
    <w:uiPriority w:val="0"/>
    <w:pPr>
      <w:keepLines/>
      <w:spacing w:line="578" w:lineRule="auto"/>
      <w:jc w:val="center"/>
    </w:pPr>
    <w:rPr>
      <w:rFonts w:hAnsi="宋体"/>
      <w:b/>
      <w:bCs/>
      <w:kern w:val="44"/>
      <w:sz w:val="36"/>
      <w:szCs w:val="44"/>
      <w:lang w:val="zh-CN"/>
    </w:rPr>
  </w:style>
  <w:style w:type="paragraph" w:customStyle="1" w:styleId="302">
    <w:name w:val="pa-68"/>
    <w:basedOn w:val="1"/>
    <w:qFormat/>
    <w:uiPriority w:val="0"/>
    <w:pPr>
      <w:widowControl/>
      <w:spacing w:line="480" w:lineRule="atLeast"/>
      <w:ind w:hanging="420"/>
      <w:jc w:val="left"/>
    </w:pPr>
    <w:rPr>
      <w:rFonts w:ascii="宋体" w:hAnsi="宋体" w:cs="宋体"/>
      <w:kern w:val="0"/>
      <w:sz w:val="24"/>
      <w:szCs w:val="24"/>
      <w:lang w:eastAsia="en-US" w:bidi="en-US"/>
    </w:rPr>
  </w:style>
  <w:style w:type="paragraph" w:customStyle="1" w:styleId="303">
    <w:name w:val="无间隔3"/>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4">
    <w:name w:val="引用 Char3"/>
    <w:basedOn w:val="47"/>
    <w:link w:val="142"/>
    <w:qFormat/>
    <w:uiPriority w:val="29"/>
    <w:rPr>
      <w:rFonts w:ascii="宋体" w:hAnsi="宋体" w:eastAsia="宋体" w:cs="Times New Roman"/>
      <w:i/>
      <w:iCs/>
      <w:color w:val="000000"/>
      <w:kern w:val="2"/>
      <w:sz w:val="21"/>
      <w:szCs w:val="22"/>
    </w:rPr>
  </w:style>
  <w:style w:type="paragraph" w:customStyle="1" w:styleId="305">
    <w:name w:val="pa-78"/>
    <w:basedOn w:val="1"/>
    <w:qFormat/>
    <w:uiPriority w:val="0"/>
    <w:pPr>
      <w:widowControl/>
      <w:spacing w:line="320" w:lineRule="atLeast"/>
      <w:ind w:firstLine="360"/>
      <w:jc w:val="center"/>
    </w:pPr>
    <w:rPr>
      <w:rFonts w:ascii="宋体" w:hAnsi="宋体" w:cs="宋体"/>
      <w:kern w:val="0"/>
      <w:sz w:val="24"/>
      <w:szCs w:val="24"/>
      <w:lang w:eastAsia="en-US" w:bidi="en-US"/>
    </w:rPr>
  </w:style>
  <w:style w:type="paragraph" w:customStyle="1" w:styleId="306">
    <w:name w:val="_Style 305"/>
    <w:qFormat/>
    <w:uiPriority w:val="0"/>
    <w:pPr>
      <w:widowControl w:val="0"/>
    </w:pPr>
    <w:rPr>
      <w:rFonts w:ascii="宋体" w:hAnsi="宋体" w:eastAsia="宋体" w:cs="Times New Roman"/>
      <w:kern w:val="2"/>
      <w:sz w:val="21"/>
      <w:szCs w:val="22"/>
      <w:lang w:val="en-US" w:eastAsia="zh-CN" w:bidi="ar-SA"/>
    </w:rPr>
  </w:style>
  <w:style w:type="paragraph" w:customStyle="1" w:styleId="307">
    <w:name w:val="pa-70"/>
    <w:basedOn w:val="1"/>
    <w:qFormat/>
    <w:uiPriority w:val="0"/>
    <w:pPr>
      <w:widowControl/>
      <w:spacing w:line="480" w:lineRule="atLeast"/>
      <w:ind w:firstLine="840"/>
      <w:jc w:val="left"/>
    </w:pPr>
    <w:rPr>
      <w:rFonts w:ascii="宋体" w:hAnsi="宋体" w:cs="宋体"/>
      <w:kern w:val="0"/>
      <w:sz w:val="24"/>
      <w:szCs w:val="24"/>
      <w:lang w:eastAsia="en-US" w:bidi="en-US"/>
    </w:rPr>
  </w:style>
  <w:style w:type="paragraph" w:customStyle="1" w:styleId="308">
    <w:name w:val="pa-59"/>
    <w:basedOn w:val="1"/>
    <w:qFormat/>
    <w:uiPriority w:val="0"/>
    <w:pPr>
      <w:widowControl/>
      <w:spacing w:line="400" w:lineRule="atLeast"/>
      <w:ind w:firstLine="1620"/>
      <w:jc w:val="left"/>
    </w:pPr>
    <w:rPr>
      <w:rFonts w:ascii="宋体" w:hAnsi="宋体" w:cs="宋体"/>
      <w:kern w:val="0"/>
      <w:sz w:val="24"/>
      <w:szCs w:val="24"/>
      <w:lang w:eastAsia="en-US" w:bidi="en-US"/>
    </w:rPr>
  </w:style>
  <w:style w:type="paragraph" w:customStyle="1" w:styleId="309">
    <w:name w:val="pa-57"/>
    <w:basedOn w:val="1"/>
    <w:qFormat/>
    <w:uiPriority w:val="0"/>
    <w:pPr>
      <w:widowControl/>
      <w:spacing w:line="320" w:lineRule="atLeast"/>
      <w:jc w:val="left"/>
    </w:pPr>
    <w:rPr>
      <w:rFonts w:ascii="宋体" w:hAnsi="宋体" w:cs="宋体"/>
      <w:kern w:val="0"/>
      <w:sz w:val="24"/>
      <w:szCs w:val="24"/>
      <w:lang w:eastAsia="en-US" w:bidi="en-US"/>
    </w:rPr>
  </w:style>
  <w:style w:type="paragraph" w:customStyle="1" w:styleId="310">
    <w:name w:val="p16"/>
    <w:basedOn w:val="1"/>
    <w:qFormat/>
    <w:uiPriority w:val="0"/>
    <w:pPr>
      <w:widowControl/>
      <w:pBdr>
        <w:bottom w:val="single" w:color="000000" w:sz="6" w:space="1"/>
      </w:pBdr>
      <w:jc w:val="center"/>
    </w:pPr>
    <w:rPr>
      <w:rFonts w:hint="eastAsia" w:ascii="Calibri" w:hAnsi="Calibri"/>
      <w:szCs w:val="22"/>
    </w:rPr>
  </w:style>
  <w:style w:type="paragraph" w:customStyle="1" w:styleId="311">
    <w:name w:val="样式 正文缩进正文（首行缩进两字）特点ALT+Z表正文正文非缩进四号段1Normal Indent Char2...2"/>
    <w:basedOn w:val="8"/>
    <w:qFormat/>
    <w:uiPriority w:val="99"/>
    <w:pPr>
      <w:spacing w:before="360" w:after="120" w:line="360" w:lineRule="auto"/>
      <w:jc w:val="center"/>
    </w:pPr>
    <w:rPr>
      <w:rFonts w:ascii="宋体" w:hAnsi="宋体" w:eastAsia="新宋体"/>
      <w:bCs w:val="0"/>
      <w:color w:val="auto"/>
      <w:sz w:val="28"/>
      <w:szCs w:val="20"/>
      <w:u w:val="none"/>
    </w:rPr>
  </w:style>
  <w:style w:type="paragraph" w:customStyle="1" w:styleId="312">
    <w:name w:val="reader-word-layer reader-word-s2-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13">
    <w:name w:val="pa-76"/>
    <w:basedOn w:val="1"/>
    <w:qFormat/>
    <w:uiPriority w:val="0"/>
    <w:pPr>
      <w:widowControl/>
      <w:spacing w:line="320" w:lineRule="atLeast"/>
      <w:ind w:firstLine="3360"/>
      <w:jc w:val="left"/>
    </w:pPr>
    <w:rPr>
      <w:rFonts w:ascii="宋体" w:hAnsi="宋体" w:cs="宋体"/>
      <w:kern w:val="0"/>
      <w:sz w:val="24"/>
      <w:szCs w:val="24"/>
      <w:lang w:eastAsia="en-US" w:bidi="en-US"/>
    </w:rPr>
  </w:style>
  <w:style w:type="paragraph" w:customStyle="1" w:styleId="314">
    <w:name w:val="pa-73"/>
    <w:basedOn w:val="1"/>
    <w:qFormat/>
    <w:uiPriority w:val="0"/>
    <w:pPr>
      <w:widowControl/>
      <w:spacing w:line="480" w:lineRule="atLeast"/>
      <w:ind w:firstLine="2300"/>
      <w:jc w:val="left"/>
    </w:pPr>
    <w:rPr>
      <w:rFonts w:ascii="宋体" w:hAnsi="宋体" w:cs="宋体"/>
      <w:kern w:val="0"/>
      <w:sz w:val="24"/>
      <w:szCs w:val="24"/>
      <w:lang w:eastAsia="en-US" w:bidi="en-US"/>
    </w:rPr>
  </w:style>
  <w:style w:type="paragraph" w:customStyle="1" w:styleId="315">
    <w:name w:val="修订8"/>
    <w:qFormat/>
    <w:uiPriority w:val="0"/>
    <w:rPr>
      <w:rFonts w:hint="eastAsia" w:ascii="Calibri" w:hAnsi="Calibri" w:eastAsia="宋体" w:cs="Times New Roman"/>
      <w:kern w:val="2"/>
      <w:sz w:val="21"/>
      <w:lang w:val="en-US" w:eastAsia="zh-CN" w:bidi="ar-SA"/>
    </w:rPr>
  </w:style>
  <w:style w:type="paragraph" w:customStyle="1" w:styleId="316">
    <w:name w:val="表头"/>
    <w:basedOn w:val="1"/>
    <w:qFormat/>
    <w:uiPriority w:val="99"/>
    <w:pPr>
      <w:spacing w:line="360" w:lineRule="auto"/>
      <w:jc w:val="center"/>
    </w:pPr>
    <w:rPr>
      <w:rFonts w:ascii="黑体" w:eastAsia="黑体"/>
      <w:kern w:val="0"/>
      <w:sz w:val="24"/>
    </w:rPr>
  </w:style>
  <w:style w:type="paragraph" w:customStyle="1" w:styleId="317">
    <w:name w:val="批注主题5"/>
    <w:basedOn w:val="19"/>
    <w:next w:val="19"/>
    <w:qFormat/>
    <w:uiPriority w:val="0"/>
    <w:rPr>
      <w:b/>
    </w:rPr>
  </w:style>
  <w:style w:type="paragraph" w:customStyle="1" w:styleId="318">
    <w:name w:val="无间隔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9">
    <w:name w:val="Char1 Char Char Char Char Char Char"/>
    <w:basedOn w:val="1"/>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320">
    <w:name w:val="无间隔6"/>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21">
    <w:name w:val="正文 + 宋体"/>
    <w:basedOn w:val="1"/>
    <w:qFormat/>
    <w:uiPriority w:val="99"/>
    <w:rPr>
      <w:rFonts w:ascii="宋体" w:hAnsi="宋体"/>
      <w:szCs w:val="21"/>
    </w:rPr>
  </w:style>
  <w:style w:type="paragraph" w:customStyle="1" w:styleId="322">
    <w:name w:val="TOC 标题11"/>
    <w:basedOn w:val="6"/>
    <w:next w:val="1"/>
    <w:qFormat/>
    <w:uiPriority w:val="39"/>
    <w:pPr>
      <w:keepLines/>
      <w:spacing w:before="340" w:after="330" w:line="576" w:lineRule="auto"/>
      <w:outlineLvl w:val="9"/>
    </w:pPr>
    <w:rPr>
      <w:rFonts w:ascii="Calibri" w:hAnsi="Calibri" w:cs="宋体"/>
      <w:b/>
      <w:bCs/>
      <w:kern w:val="44"/>
      <w:sz w:val="44"/>
      <w:szCs w:val="44"/>
    </w:rPr>
  </w:style>
  <w:style w:type="paragraph" w:customStyle="1" w:styleId="323">
    <w:name w:val="pa-65"/>
    <w:basedOn w:val="1"/>
    <w:qFormat/>
    <w:uiPriority w:val="0"/>
    <w:pPr>
      <w:widowControl/>
      <w:spacing w:line="280" w:lineRule="atLeast"/>
      <w:ind w:firstLine="360"/>
      <w:jc w:val="left"/>
    </w:pPr>
    <w:rPr>
      <w:rFonts w:ascii="宋体" w:hAnsi="宋体" w:cs="宋体"/>
      <w:kern w:val="0"/>
      <w:sz w:val="24"/>
      <w:szCs w:val="24"/>
      <w:lang w:eastAsia="en-US" w:bidi="en-US"/>
    </w:rPr>
  </w:style>
  <w:style w:type="paragraph" w:customStyle="1" w:styleId="324">
    <w:name w:val="pa-62"/>
    <w:basedOn w:val="1"/>
    <w:qFormat/>
    <w:uiPriority w:val="0"/>
    <w:pPr>
      <w:widowControl/>
      <w:spacing w:line="340" w:lineRule="atLeast"/>
      <w:ind w:firstLine="5700"/>
      <w:jc w:val="left"/>
    </w:pPr>
    <w:rPr>
      <w:rFonts w:ascii="宋体" w:hAnsi="宋体" w:cs="宋体"/>
      <w:kern w:val="0"/>
      <w:sz w:val="24"/>
      <w:szCs w:val="24"/>
      <w:lang w:eastAsia="en-US" w:bidi="en-US"/>
    </w:rPr>
  </w:style>
  <w:style w:type="paragraph" w:customStyle="1" w:styleId="325">
    <w:name w:val="_Style 221"/>
    <w:qFormat/>
    <w:uiPriority w:val="0"/>
    <w:pPr>
      <w:widowControl w:val="0"/>
    </w:pPr>
    <w:rPr>
      <w:rFonts w:ascii="宋体" w:hAnsi="宋体" w:eastAsia="宋体" w:cs="Times New Roman"/>
      <w:kern w:val="2"/>
      <w:sz w:val="21"/>
      <w:szCs w:val="22"/>
      <w:lang w:val="en-US" w:eastAsia="zh-CN" w:bidi="ar-SA"/>
    </w:rPr>
  </w:style>
  <w:style w:type="paragraph" w:customStyle="1" w:styleId="326">
    <w:name w:val="TOC 标题3"/>
    <w:basedOn w:val="6"/>
    <w:next w:val="1"/>
    <w:unhideWhenUsed/>
    <w:qFormat/>
    <w:uiPriority w:val="39"/>
    <w:pPr>
      <w:keepLines/>
      <w:spacing w:before="340" w:after="330" w:line="578" w:lineRule="auto"/>
      <w:jc w:val="left"/>
      <w:outlineLvl w:val="9"/>
    </w:pPr>
    <w:rPr>
      <w:rFonts w:hAnsi="宋体"/>
      <w:b/>
      <w:bCs/>
      <w:kern w:val="44"/>
      <w:sz w:val="44"/>
      <w:szCs w:val="44"/>
    </w:rPr>
  </w:style>
  <w:style w:type="paragraph" w:customStyle="1" w:styleId="327">
    <w:name w:val="修订10"/>
    <w:semiHidden/>
    <w:qFormat/>
    <w:uiPriority w:val="99"/>
    <w:rPr>
      <w:rFonts w:ascii="Calibri" w:hAnsi="Calibri" w:eastAsia="宋体" w:cs="Times New Roman"/>
      <w:kern w:val="2"/>
      <w:sz w:val="21"/>
      <w:szCs w:val="24"/>
      <w:lang w:val="en-US" w:eastAsia="zh-CN" w:bidi="ar-SA"/>
    </w:rPr>
  </w:style>
  <w:style w:type="paragraph" w:customStyle="1" w:styleId="328">
    <w:name w:val="_Style 248"/>
    <w:qFormat/>
    <w:uiPriority w:val="0"/>
    <w:pPr>
      <w:widowControl w:val="0"/>
    </w:pPr>
    <w:rPr>
      <w:rFonts w:ascii="宋体" w:hAnsi="宋体" w:eastAsia="宋体" w:cs="Times New Roman"/>
      <w:kern w:val="2"/>
      <w:sz w:val="21"/>
      <w:szCs w:val="22"/>
      <w:lang w:val="en-US" w:eastAsia="zh-CN" w:bidi="ar-SA"/>
    </w:rPr>
  </w:style>
  <w:style w:type="paragraph" w:customStyle="1" w:styleId="329">
    <w:name w:val="无间隔7"/>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30">
    <w:name w:val="_Style 18"/>
    <w:basedOn w:val="6"/>
    <w:next w:val="1"/>
    <w:unhideWhenUsed/>
    <w:qFormat/>
    <w:uiPriority w:val="0"/>
    <w:pPr>
      <w:keepLines/>
      <w:spacing w:before="340" w:after="330" w:line="576" w:lineRule="auto"/>
      <w:outlineLvl w:val="9"/>
    </w:pPr>
    <w:rPr>
      <w:rFonts w:ascii="Calibri" w:hAnsi="Calibri"/>
      <w:b/>
      <w:bCs/>
      <w:kern w:val="44"/>
      <w:sz w:val="44"/>
      <w:szCs w:val="44"/>
    </w:rPr>
  </w:style>
  <w:style w:type="paragraph" w:customStyle="1" w:styleId="331">
    <w:name w:val="标题3"/>
    <w:basedOn w:val="1"/>
    <w:qFormat/>
    <w:uiPriority w:val="99"/>
    <w:rPr>
      <w:rFonts w:ascii="Calibri" w:hAnsi="Calibri"/>
      <w:szCs w:val="22"/>
    </w:rPr>
  </w:style>
  <w:style w:type="paragraph" w:customStyle="1" w:styleId="332">
    <w:name w:val="修订3"/>
    <w:qFormat/>
    <w:uiPriority w:val="0"/>
    <w:rPr>
      <w:rFonts w:ascii="Calibri" w:hAnsi="Calibri" w:eastAsia="宋体" w:cs="Times New Roman"/>
      <w:kern w:val="2"/>
      <w:sz w:val="21"/>
      <w:szCs w:val="24"/>
      <w:lang w:val="en-US" w:eastAsia="zh-CN" w:bidi="ar-SA"/>
    </w:rPr>
  </w:style>
  <w:style w:type="paragraph" w:customStyle="1" w:styleId="333">
    <w:name w:val="_Style 51"/>
    <w:next w:val="1"/>
    <w:qFormat/>
    <w:uiPriority w:val="99"/>
    <w:pPr>
      <w:widowControl w:val="0"/>
    </w:pPr>
    <w:rPr>
      <w:rFonts w:ascii="宋体" w:hAnsi="宋体" w:eastAsia="宋体" w:cs="Times New Roman"/>
      <w:kern w:val="2"/>
      <w:sz w:val="21"/>
      <w:szCs w:val="24"/>
      <w:lang w:val="en-US" w:eastAsia="zh-CN" w:bidi="ar-SA"/>
    </w:rPr>
  </w:style>
  <w:style w:type="paragraph" w:customStyle="1" w:styleId="334">
    <w:name w:val="无间隔5"/>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35">
    <w:name w:val="引用1"/>
    <w:basedOn w:val="1"/>
    <w:next w:val="1"/>
    <w:qFormat/>
    <w:uiPriority w:val="0"/>
    <w:rPr>
      <w:i/>
      <w:iCs/>
      <w:color w:val="000000"/>
      <w:szCs w:val="22"/>
    </w:rPr>
  </w:style>
  <w:style w:type="paragraph" w:customStyle="1" w:styleId="336">
    <w:name w:val="No Spacing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7">
    <w:name w:val="修订4"/>
    <w:qFormat/>
    <w:uiPriority w:val="0"/>
    <w:rPr>
      <w:rFonts w:ascii="Calibri" w:hAnsi="Calibri" w:eastAsia="宋体" w:cs="Times New Roman"/>
      <w:kern w:val="2"/>
      <w:sz w:val="21"/>
      <w:szCs w:val="24"/>
      <w:lang w:val="en-US" w:eastAsia="zh-CN" w:bidi="ar-SA"/>
    </w:rPr>
  </w:style>
  <w:style w:type="paragraph" w:customStyle="1" w:styleId="338">
    <w:name w:val="修订7"/>
    <w:qFormat/>
    <w:uiPriority w:val="0"/>
    <w:rPr>
      <w:rFonts w:hint="eastAsia" w:ascii="Calibri" w:hAnsi="Calibri" w:eastAsia="宋体" w:cs="Times New Roman"/>
      <w:kern w:val="2"/>
      <w:sz w:val="21"/>
      <w:lang w:val="en-US" w:eastAsia="zh-CN" w:bidi="ar-SA"/>
    </w:rPr>
  </w:style>
  <w:style w:type="paragraph" w:customStyle="1" w:styleId="339">
    <w:name w:val="标题 72"/>
    <w:basedOn w:val="1"/>
    <w:qFormat/>
    <w:uiPriority w:val="99"/>
    <w:pPr>
      <w:ind w:left="627"/>
      <w:jc w:val="left"/>
      <w:outlineLvl w:val="7"/>
    </w:pPr>
    <w:rPr>
      <w:rFonts w:ascii="微软雅黑" w:hAnsi="微软雅黑" w:eastAsia="微软雅黑"/>
      <w:b/>
      <w:bCs/>
      <w:kern w:val="0"/>
      <w:sz w:val="24"/>
      <w:szCs w:val="22"/>
      <w:lang w:eastAsia="en-US"/>
    </w:rPr>
  </w:style>
  <w:style w:type="paragraph" w:customStyle="1" w:styleId="340">
    <w:name w:val="pa-58"/>
    <w:basedOn w:val="1"/>
    <w:qFormat/>
    <w:uiPriority w:val="0"/>
    <w:pPr>
      <w:widowControl/>
      <w:spacing w:line="330" w:lineRule="atLeast"/>
      <w:ind w:firstLine="840"/>
      <w:jc w:val="left"/>
    </w:pPr>
    <w:rPr>
      <w:rFonts w:ascii="宋体" w:hAnsi="宋体" w:cs="宋体"/>
      <w:kern w:val="0"/>
      <w:sz w:val="24"/>
      <w:szCs w:val="24"/>
      <w:lang w:eastAsia="en-US" w:bidi="en-US"/>
    </w:rPr>
  </w:style>
  <w:style w:type="paragraph" w:customStyle="1" w:styleId="341">
    <w:name w:val="No Spacing1"/>
    <w:qFormat/>
    <w:uiPriority w:val="0"/>
    <w:pPr>
      <w:widowControl w:val="0"/>
      <w:jc w:val="both"/>
    </w:pPr>
    <w:rPr>
      <w:rFonts w:ascii="Calibri" w:hAnsi="Calibri" w:eastAsia="宋体" w:cs="Times New Roman"/>
      <w:kern w:val="2"/>
      <w:sz w:val="21"/>
      <w:lang w:val="en-US" w:eastAsia="zh-CN" w:bidi="ar-SA"/>
    </w:rPr>
  </w:style>
  <w:style w:type="paragraph" w:customStyle="1" w:styleId="342">
    <w:name w:val="修订5"/>
    <w:qFormat/>
    <w:uiPriority w:val="0"/>
    <w:rPr>
      <w:rFonts w:ascii="Calibri" w:hAnsi="Calibri" w:eastAsia="宋体" w:cs="Times New Roman"/>
      <w:kern w:val="2"/>
      <w:sz w:val="21"/>
      <w:szCs w:val="24"/>
      <w:lang w:val="en-US" w:eastAsia="zh-CN" w:bidi="ar-SA"/>
    </w:rPr>
  </w:style>
  <w:style w:type="paragraph" w:customStyle="1" w:styleId="343">
    <w:name w:val="批注框文本7"/>
    <w:basedOn w:val="1"/>
    <w:qFormat/>
    <w:uiPriority w:val="0"/>
    <w:rPr>
      <w:rFonts w:ascii="Calibri" w:hAnsi="Calibri"/>
      <w:sz w:val="18"/>
      <w:szCs w:val="18"/>
    </w:rPr>
  </w:style>
  <w:style w:type="paragraph" w:customStyle="1" w:styleId="344">
    <w:name w:val="TOC 标题2"/>
    <w:basedOn w:val="6"/>
    <w:next w:val="1"/>
    <w:qFormat/>
    <w:uiPriority w:val="39"/>
    <w:pPr>
      <w:keepLines/>
      <w:spacing w:before="340" w:after="330" w:line="576" w:lineRule="auto"/>
      <w:outlineLvl w:val="9"/>
    </w:pPr>
    <w:rPr>
      <w:rFonts w:ascii="Calibri" w:hAnsi="Calibri"/>
      <w:b/>
      <w:bCs/>
      <w:kern w:val="44"/>
      <w:sz w:val="44"/>
      <w:szCs w:val="44"/>
    </w:rPr>
  </w:style>
  <w:style w:type="paragraph" w:customStyle="1" w:styleId="345">
    <w:name w:val="批注主题7"/>
    <w:basedOn w:val="19"/>
    <w:next w:val="19"/>
    <w:qFormat/>
    <w:uiPriority w:val="0"/>
    <w:rPr>
      <w:b/>
    </w:rPr>
  </w:style>
  <w:style w:type="paragraph" w:customStyle="1" w:styleId="346">
    <w:name w:val="reader-word-layer reader-word-s2-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7">
    <w:name w:val="p15"/>
    <w:basedOn w:val="1"/>
    <w:qFormat/>
    <w:uiPriority w:val="0"/>
    <w:pPr>
      <w:widowControl/>
    </w:pPr>
    <w:rPr>
      <w:rFonts w:hint="eastAsia" w:ascii="宋体" w:hAnsi="宋体"/>
      <w:szCs w:val="22"/>
    </w:rPr>
  </w:style>
  <w:style w:type="paragraph" w:customStyle="1" w:styleId="348">
    <w:name w:val="明显引用3"/>
    <w:basedOn w:val="1"/>
    <w:next w:val="1"/>
    <w:qFormat/>
    <w:uiPriority w:val="0"/>
    <w:pPr>
      <w:pBdr>
        <w:bottom w:val="single" w:color="4F81BD" w:sz="4" w:space="4"/>
      </w:pBdr>
      <w:spacing w:before="200" w:after="280"/>
      <w:ind w:left="936" w:right="936"/>
    </w:pPr>
    <w:rPr>
      <w:rFonts w:ascii="Calibri" w:hAnsi="Calibri"/>
      <w:b/>
      <w:i/>
      <w:color w:val="4F81BD"/>
      <w:sz w:val="22"/>
    </w:rPr>
  </w:style>
  <w:style w:type="paragraph" w:customStyle="1" w:styleId="349">
    <w:name w:val="Table Paragraph"/>
    <w:basedOn w:val="1"/>
    <w:qFormat/>
    <w:uiPriority w:val="99"/>
    <w:pPr>
      <w:jc w:val="left"/>
    </w:pPr>
    <w:rPr>
      <w:rFonts w:ascii="Calibri" w:hAnsi="Calibri"/>
      <w:kern w:val="0"/>
      <w:sz w:val="22"/>
      <w:szCs w:val="22"/>
      <w:lang w:eastAsia="en-US"/>
    </w:rPr>
  </w:style>
  <w:style w:type="paragraph" w:customStyle="1" w:styleId="350">
    <w:name w:val="pa-69"/>
    <w:basedOn w:val="1"/>
    <w:qFormat/>
    <w:uiPriority w:val="0"/>
    <w:pPr>
      <w:widowControl/>
      <w:spacing w:line="480" w:lineRule="atLeast"/>
      <w:ind w:firstLine="60"/>
      <w:jc w:val="left"/>
    </w:pPr>
    <w:rPr>
      <w:rFonts w:ascii="宋体" w:hAnsi="宋体" w:cs="宋体"/>
      <w:kern w:val="0"/>
      <w:sz w:val="24"/>
      <w:szCs w:val="24"/>
      <w:lang w:eastAsia="en-US" w:bidi="en-US"/>
    </w:rPr>
  </w:style>
  <w:style w:type="paragraph" w:customStyle="1" w:styleId="351">
    <w:name w:val="修订11"/>
    <w:qFormat/>
    <w:uiPriority w:val="0"/>
    <w:rPr>
      <w:rFonts w:ascii="Calibri" w:hAnsi="Calibri" w:eastAsia="宋体" w:cs="Times New Roman"/>
      <w:kern w:val="2"/>
      <w:sz w:val="21"/>
      <w:szCs w:val="24"/>
      <w:lang w:val="en-US" w:eastAsia="zh-CN" w:bidi="ar-SA"/>
    </w:rPr>
  </w:style>
  <w:style w:type="paragraph" w:customStyle="1" w:styleId="352">
    <w:name w:val="pa-74"/>
    <w:basedOn w:val="1"/>
    <w:qFormat/>
    <w:uiPriority w:val="0"/>
    <w:pPr>
      <w:widowControl/>
      <w:spacing w:line="480" w:lineRule="atLeast"/>
      <w:ind w:firstLine="840"/>
      <w:jc w:val="left"/>
    </w:pPr>
    <w:rPr>
      <w:rFonts w:ascii="宋体" w:hAnsi="宋体" w:cs="宋体"/>
      <w:kern w:val="0"/>
      <w:sz w:val="24"/>
      <w:szCs w:val="24"/>
      <w:lang w:eastAsia="en-US" w:bidi="en-US"/>
    </w:rPr>
  </w:style>
  <w:style w:type="paragraph" w:customStyle="1" w:styleId="353">
    <w:name w:val="_Style 14"/>
    <w:basedOn w:val="6"/>
    <w:next w:val="1"/>
    <w:qFormat/>
    <w:uiPriority w:val="0"/>
    <w:pPr>
      <w:keepLines/>
      <w:spacing w:line="576" w:lineRule="auto"/>
      <w:outlineLvl w:val="9"/>
    </w:pPr>
    <w:rPr>
      <w:rFonts w:ascii="Calibri" w:hAnsi="Calibri"/>
      <w:b/>
      <w:bCs/>
      <w:kern w:val="44"/>
      <w:sz w:val="44"/>
      <w:szCs w:val="44"/>
    </w:rPr>
  </w:style>
  <w:style w:type="paragraph" w:customStyle="1" w:styleId="354">
    <w:name w:val="批注主题6"/>
    <w:basedOn w:val="19"/>
    <w:next w:val="19"/>
    <w:qFormat/>
    <w:uiPriority w:val="0"/>
    <w:rPr>
      <w:b/>
    </w:rPr>
  </w:style>
  <w:style w:type="paragraph" w:customStyle="1" w:styleId="355">
    <w:name w:val="修订2"/>
    <w:qFormat/>
    <w:uiPriority w:val="99"/>
    <w:rPr>
      <w:rFonts w:ascii="Calibri" w:hAnsi="Calibri" w:eastAsia="宋体" w:cs="Times New Roman"/>
      <w:kern w:val="2"/>
      <w:sz w:val="21"/>
      <w:szCs w:val="24"/>
      <w:lang w:val="en-US" w:eastAsia="zh-CN" w:bidi="ar-SA"/>
    </w:rPr>
  </w:style>
  <w:style w:type="paragraph" w:customStyle="1" w:styleId="356">
    <w:name w:val="Char Char Char Char Char Char Char"/>
    <w:basedOn w:val="1"/>
    <w:qFormat/>
    <w:uiPriority w:val="99"/>
    <w:pPr>
      <w:snapToGrid w:val="0"/>
      <w:spacing w:line="360" w:lineRule="auto"/>
      <w:ind w:firstLine="200" w:firstLineChars="200"/>
    </w:pPr>
  </w:style>
  <w:style w:type="paragraph" w:customStyle="1" w:styleId="357">
    <w:name w:val="批注框文本4"/>
    <w:basedOn w:val="1"/>
    <w:qFormat/>
    <w:uiPriority w:val="0"/>
    <w:rPr>
      <w:sz w:val="18"/>
      <w:szCs w:val="18"/>
    </w:rPr>
  </w:style>
  <w:style w:type="paragraph" w:customStyle="1" w:styleId="358">
    <w:name w:val="普通(网站)1"/>
    <w:basedOn w:val="1"/>
    <w:qFormat/>
    <w:uiPriority w:val="0"/>
    <w:pPr>
      <w:widowControl/>
      <w:spacing w:before="100" w:beforeAutospacing="1" w:after="100" w:afterAutospacing="1"/>
      <w:jc w:val="left"/>
    </w:pPr>
    <w:rPr>
      <w:rFonts w:hint="eastAsia" w:ascii="宋体" w:hAnsi="宋体"/>
      <w:sz w:val="24"/>
      <w:szCs w:val="22"/>
    </w:rPr>
  </w:style>
  <w:style w:type="paragraph" w:customStyle="1" w:styleId="359">
    <w:name w:val="_Style 16"/>
    <w:basedOn w:val="6"/>
    <w:next w:val="1"/>
    <w:qFormat/>
    <w:uiPriority w:val="0"/>
    <w:pPr>
      <w:keepLines/>
      <w:spacing w:line="576" w:lineRule="auto"/>
      <w:jc w:val="center"/>
    </w:pPr>
    <w:rPr>
      <w:rFonts w:hAnsi="宋体"/>
      <w:b/>
      <w:bCs/>
      <w:kern w:val="44"/>
      <w:sz w:val="44"/>
      <w:szCs w:val="44"/>
      <w:lang w:val="zh-CN"/>
    </w:rPr>
  </w:style>
  <w:style w:type="paragraph" w:customStyle="1" w:styleId="360">
    <w:name w:val="样式 正文缩进正文（首行缩进两字）特点ALT+Z表正文正文非缩进四号段1Normal Indent Char2...4"/>
    <w:basedOn w:val="3"/>
    <w:qFormat/>
    <w:uiPriority w:val="99"/>
    <w:pPr>
      <w:tabs>
        <w:tab w:val="left" w:pos="510"/>
      </w:tabs>
      <w:spacing w:after="0" w:line="300" w:lineRule="auto"/>
      <w:ind w:left="0" w:leftChars="0" w:firstLine="510"/>
    </w:pPr>
    <w:rPr>
      <w:rFonts w:hAnsi="宋体"/>
      <w:sz w:val="24"/>
    </w:rPr>
  </w:style>
  <w:style w:type="paragraph" w:customStyle="1" w:styleId="361">
    <w:name w:val="修订9"/>
    <w:qFormat/>
    <w:uiPriority w:val="0"/>
    <w:rPr>
      <w:rFonts w:ascii="Calibri" w:hAnsi="Calibri" w:eastAsia="宋体" w:cs="Times New Roman"/>
      <w:kern w:val="2"/>
      <w:sz w:val="21"/>
      <w:szCs w:val="24"/>
      <w:lang w:val="en-US" w:eastAsia="zh-CN" w:bidi="ar-SA"/>
    </w:rPr>
  </w:style>
  <w:style w:type="paragraph" w:customStyle="1" w:styleId="362">
    <w:name w:val="样式 正文缩进正文（首行缩进两字）特点ALT+Z表正文正文非缩进四号段1Normal Indent Char2...1"/>
    <w:basedOn w:val="7"/>
    <w:qFormat/>
    <w:uiPriority w:val="99"/>
    <w:pPr>
      <w:spacing w:before="1320" w:after="240" w:line="300" w:lineRule="auto"/>
      <w:jc w:val="left"/>
    </w:pPr>
    <w:rPr>
      <w:rFonts w:ascii="宋体" w:hAnsi="宋体" w:eastAsia="宋体"/>
      <w:bCs w:val="0"/>
      <w:color w:val="000000"/>
      <w:kern w:val="0"/>
      <w:sz w:val="30"/>
      <w:szCs w:val="20"/>
    </w:rPr>
  </w:style>
  <w:style w:type="paragraph" w:customStyle="1" w:styleId="363">
    <w:name w:val="z-窗体顶端11"/>
    <w:basedOn w:val="6"/>
    <w:next w:val="1"/>
    <w:qFormat/>
    <w:uiPriority w:val="0"/>
    <w:pPr>
      <w:keepLines/>
      <w:spacing w:line="576" w:lineRule="auto"/>
      <w:jc w:val="center"/>
    </w:pPr>
    <w:rPr>
      <w:rFonts w:hAnsi="宋体"/>
      <w:b/>
      <w:bCs/>
      <w:kern w:val="44"/>
      <w:sz w:val="36"/>
      <w:szCs w:val="44"/>
      <w:lang w:val="zh-CN"/>
    </w:rPr>
  </w:style>
  <w:style w:type="paragraph" w:customStyle="1" w:styleId="364">
    <w:name w:val="pa-60"/>
    <w:basedOn w:val="1"/>
    <w:qFormat/>
    <w:uiPriority w:val="0"/>
    <w:pPr>
      <w:widowControl/>
      <w:spacing w:line="330" w:lineRule="atLeast"/>
      <w:ind w:firstLine="2080"/>
      <w:jc w:val="left"/>
    </w:pPr>
    <w:rPr>
      <w:rFonts w:ascii="宋体" w:hAnsi="宋体" w:cs="宋体"/>
      <w:kern w:val="0"/>
      <w:sz w:val="24"/>
      <w:szCs w:val="24"/>
      <w:lang w:eastAsia="en-US" w:bidi="en-US"/>
    </w:rPr>
  </w:style>
  <w:style w:type="paragraph" w:customStyle="1" w:styleId="365">
    <w:name w:val="Revision1"/>
    <w:semiHidden/>
    <w:qFormat/>
    <w:uiPriority w:val="0"/>
    <w:rPr>
      <w:rFonts w:ascii="Calibri" w:hAnsi="Calibri" w:eastAsia="宋体" w:cs="Times New Roman"/>
      <w:kern w:val="2"/>
      <w:sz w:val="21"/>
      <w:szCs w:val="24"/>
      <w:lang w:val="en-US" w:eastAsia="zh-CN" w:bidi="ar-SA"/>
    </w:rPr>
  </w:style>
  <w:style w:type="paragraph" w:customStyle="1" w:styleId="366">
    <w:name w:val="明显引用2"/>
    <w:basedOn w:val="1"/>
    <w:next w:val="1"/>
    <w:qFormat/>
    <w:uiPriority w:val="0"/>
    <w:pPr>
      <w:pBdr>
        <w:bottom w:val="single" w:color="4F81BD" w:sz="4" w:space="4"/>
      </w:pBdr>
      <w:spacing w:before="200" w:after="280"/>
      <w:ind w:left="936" w:right="936"/>
    </w:pPr>
    <w:rPr>
      <w:rFonts w:ascii="Calibri" w:hAnsi="Calibri"/>
      <w:b/>
      <w:i/>
      <w:color w:val="4F81BD"/>
      <w:sz w:val="22"/>
    </w:rPr>
  </w:style>
  <w:style w:type="paragraph" w:customStyle="1" w:styleId="367">
    <w:name w:val="pa-63"/>
    <w:basedOn w:val="1"/>
    <w:qFormat/>
    <w:uiPriority w:val="0"/>
    <w:pPr>
      <w:widowControl/>
      <w:spacing w:line="480" w:lineRule="atLeast"/>
      <w:ind w:firstLine="2880"/>
      <w:jc w:val="left"/>
    </w:pPr>
    <w:rPr>
      <w:rFonts w:ascii="宋体" w:hAnsi="宋体" w:cs="宋体"/>
      <w:kern w:val="0"/>
      <w:sz w:val="24"/>
      <w:szCs w:val="24"/>
      <w:lang w:eastAsia="en-US" w:bidi="en-US"/>
    </w:rPr>
  </w:style>
  <w:style w:type="paragraph" w:customStyle="1" w:styleId="368">
    <w:name w:val="reader-word-layer reader-word-s2-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9">
    <w:name w:val="列出段落2"/>
    <w:basedOn w:val="1"/>
    <w:qFormat/>
    <w:uiPriority w:val="99"/>
    <w:pPr>
      <w:ind w:firstLine="420" w:firstLineChars="200"/>
    </w:pPr>
    <w:rPr>
      <w:rFonts w:ascii="Calibri" w:hAnsi="Calibri"/>
      <w:szCs w:val="22"/>
    </w:rPr>
  </w:style>
  <w:style w:type="paragraph" w:customStyle="1" w:styleId="370">
    <w:name w:val="p0"/>
    <w:basedOn w:val="1"/>
    <w:qFormat/>
    <w:uiPriority w:val="0"/>
    <w:pPr>
      <w:widowControl/>
    </w:pPr>
    <w:rPr>
      <w:rFonts w:hint="eastAsia" w:ascii="Calibri" w:hAnsi="Calibri"/>
      <w:szCs w:val="22"/>
    </w:rPr>
  </w:style>
  <w:style w:type="paragraph" w:customStyle="1" w:styleId="371">
    <w:name w:val="pa-77"/>
    <w:basedOn w:val="1"/>
    <w:qFormat/>
    <w:uiPriority w:val="0"/>
    <w:pPr>
      <w:widowControl/>
      <w:spacing w:line="280" w:lineRule="atLeast"/>
      <w:ind w:firstLine="420"/>
      <w:jc w:val="left"/>
    </w:pPr>
    <w:rPr>
      <w:rFonts w:ascii="宋体" w:hAnsi="宋体" w:cs="宋体"/>
      <w:kern w:val="0"/>
      <w:sz w:val="24"/>
      <w:szCs w:val="24"/>
      <w:lang w:eastAsia="en-US" w:bidi="en-US"/>
    </w:rPr>
  </w:style>
  <w:style w:type="paragraph" w:customStyle="1" w:styleId="372">
    <w:name w:val="批注框文本6"/>
    <w:basedOn w:val="1"/>
    <w:qFormat/>
    <w:uiPriority w:val="0"/>
    <w:rPr>
      <w:rFonts w:ascii="Calibri" w:hAnsi="Calibri"/>
      <w:sz w:val="18"/>
      <w:szCs w:val="18"/>
    </w:rPr>
  </w:style>
  <w:style w:type="paragraph" w:customStyle="1" w:styleId="37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4">
    <w:name w:val="commodity-info-value-hook"/>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5">
    <w:name w:val="reader-word-layer reader-word-s2-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6">
    <w:name w:val="pa-79"/>
    <w:basedOn w:val="1"/>
    <w:qFormat/>
    <w:uiPriority w:val="0"/>
    <w:pPr>
      <w:widowControl/>
      <w:spacing w:line="320" w:lineRule="atLeast"/>
      <w:ind w:firstLine="3220"/>
      <w:jc w:val="left"/>
    </w:pPr>
    <w:rPr>
      <w:rFonts w:ascii="宋体" w:hAnsi="宋体" w:cs="宋体"/>
      <w:kern w:val="0"/>
      <w:sz w:val="24"/>
      <w:szCs w:val="24"/>
      <w:lang w:eastAsia="en-US" w:bidi="en-US"/>
    </w:rPr>
  </w:style>
  <w:style w:type="paragraph" w:customStyle="1" w:styleId="377">
    <w:name w:val="批注主题3"/>
    <w:basedOn w:val="19"/>
    <w:next w:val="19"/>
    <w:qFormat/>
    <w:uiPriority w:val="0"/>
    <w:rPr>
      <w:b/>
    </w:rPr>
  </w:style>
  <w:style w:type="paragraph" w:customStyle="1" w:styleId="378">
    <w:name w:val="样式 标题 5 + 右侧:  -0.18 字符"/>
    <w:basedOn w:val="1"/>
    <w:qFormat/>
    <w:uiPriority w:val="0"/>
    <w:pPr>
      <w:tabs>
        <w:tab w:val="left" w:pos="1008"/>
      </w:tabs>
      <w:spacing w:line="360" w:lineRule="auto"/>
      <w:ind w:left="2108" w:hanging="420" w:firstLineChars="200"/>
      <w:jc w:val="left"/>
    </w:pPr>
    <w:rPr>
      <w:rFonts w:eastAsia="仿宋_GB2312"/>
      <w:sz w:val="24"/>
      <w:szCs w:val="24"/>
    </w:rPr>
  </w:style>
  <w:style w:type="paragraph" w:customStyle="1" w:styleId="379">
    <w:name w:val="明显引用1"/>
    <w:basedOn w:val="1"/>
    <w:next w:val="1"/>
    <w:qFormat/>
    <w:uiPriority w:val="0"/>
    <w:pPr>
      <w:pBdr>
        <w:bottom w:val="single" w:color="4F81BD" w:sz="4" w:space="4"/>
      </w:pBdr>
      <w:spacing w:before="200" w:after="280"/>
      <w:ind w:left="936" w:right="936"/>
    </w:pPr>
    <w:rPr>
      <w:rFonts w:ascii="Calibri" w:hAnsi="Calibri"/>
      <w:b/>
      <w:i/>
      <w:color w:val="4F81BD"/>
      <w:sz w:val="22"/>
    </w:rPr>
  </w:style>
  <w:style w:type="paragraph" w:customStyle="1" w:styleId="380">
    <w:name w:val="批注框文本5"/>
    <w:basedOn w:val="1"/>
    <w:qFormat/>
    <w:uiPriority w:val="0"/>
    <w:rPr>
      <w:sz w:val="18"/>
      <w:szCs w:val="18"/>
    </w:rPr>
  </w:style>
  <w:style w:type="paragraph" w:customStyle="1" w:styleId="381">
    <w:name w:val="pa-72"/>
    <w:basedOn w:val="1"/>
    <w:qFormat/>
    <w:uiPriority w:val="0"/>
    <w:pPr>
      <w:widowControl/>
      <w:spacing w:line="480" w:lineRule="atLeast"/>
      <w:ind w:firstLine="3880"/>
      <w:jc w:val="left"/>
    </w:pPr>
    <w:rPr>
      <w:rFonts w:ascii="宋体" w:hAnsi="宋体" w:cs="宋体"/>
      <w:kern w:val="0"/>
      <w:sz w:val="24"/>
      <w:szCs w:val="24"/>
      <w:lang w:eastAsia="en-US" w:bidi="en-US"/>
    </w:rPr>
  </w:style>
  <w:style w:type="paragraph" w:customStyle="1" w:styleId="382">
    <w:name w:val="无间隔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3">
    <w:name w:val="明显引用 Char3"/>
    <w:basedOn w:val="47"/>
    <w:link w:val="125"/>
    <w:qFormat/>
    <w:uiPriority w:val="0"/>
    <w:rPr>
      <w:rFonts w:ascii="宋体" w:hAnsi="宋体" w:eastAsia="宋体" w:cs="Times New Roman"/>
      <w:b/>
      <w:bCs/>
      <w:i/>
      <w:iCs/>
      <w:color w:val="4F81BD"/>
      <w:kern w:val="2"/>
      <w:sz w:val="21"/>
      <w:szCs w:val="22"/>
    </w:rPr>
  </w:style>
  <w:style w:type="paragraph" w:customStyle="1" w:styleId="384">
    <w:name w:val="列出段落11"/>
    <w:basedOn w:val="1"/>
    <w:qFormat/>
    <w:uiPriority w:val="34"/>
    <w:pPr>
      <w:spacing w:before="100" w:beforeAutospacing="1" w:after="100" w:afterAutospacing="1" w:line="360" w:lineRule="auto"/>
      <w:ind w:firstLine="420" w:firstLineChars="200"/>
    </w:pPr>
    <w:rPr>
      <w:szCs w:val="24"/>
    </w:rPr>
  </w:style>
  <w:style w:type="paragraph" w:customStyle="1" w:styleId="385">
    <w:name w:val="pa-67"/>
    <w:basedOn w:val="1"/>
    <w:qFormat/>
    <w:uiPriority w:val="0"/>
    <w:pPr>
      <w:widowControl/>
      <w:spacing w:line="480" w:lineRule="atLeast"/>
      <w:ind w:firstLine="420"/>
      <w:jc w:val="left"/>
    </w:pPr>
    <w:rPr>
      <w:rFonts w:ascii="宋体" w:hAnsi="宋体" w:cs="宋体"/>
      <w:kern w:val="0"/>
      <w:sz w:val="24"/>
      <w:szCs w:val="24"/>
      <w:lang w:eastAsia="en-US" w:bidi="en-US"/>
    </w:rPr>
  </w:style>
  <w:style w:type="paragraph" w:customStyle="1" w:styleId="386">
    <w:name w:val="_Style 93"/>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87">
    <w:name w:val="正文."/>
    <w:basedOn w:val="112"/>
    <w:qFormat/>
    <w:uiPriority w:val="99"/>
    <w:pPr>
      <w:ind w:firstLine="602"/>
      <w:jc w:val="center"/>
      <w:outlineLvl w:val="9"/>
    </w:pPr>
    <w:rPr>
      <w:rFonts w:ascii="宋体" w:hAnsi="宋体" w:eastAsia="宋体"/>
      <w:b/>
      <w:color w:val="000000"/>
      <w:sz w:val="30"/>
    </w:rPr>
  </w:style>
  <w:style w:type="paragraph" w:customStyle="1" w:styleId="388">
    <w:name w:val="pa-75"/>
    <w:basedOn w:val="1"/>
    <w:qFormat/>
    <w:uiPriority w:val="0"/>
    <w:pPr>
      <w:widowControl/>
      <w:spacing w:line="480" w:lineRule="atLeast"/>
      <w:jc w:val="left"/>
    </w:pPr>
    <w:rPr>
      <w:rFonts w:ascii="宋体" w:hAnsi="宋体" w:cs="宋体"/>
      <w:kern w:val="0"/>
      <w:sz w:val="24"/>
      <w:szCs w:val="24"/>
      <w:lang w:eastAsia="en-US" w:bidi="en-US"/>
    </w:rPr>
  </w:style>
  <w:style w:type="paragraph" w:customStyle="1" w:styleId="389">
    <w:name w:val="pa-81"/>
    <w:basedOn w:val="1"/>
    <w:qFormat/>
    <w:uiPriority w:val="0"/>
    <w:pPr>
      <w:widowControl/>
      <w:spacing w:line="280" w:lineRule="atLeast"/>
      <w:ind w:firstLine="300"/>
      <w:jc w:val="left"/>
    </w:pPr>
    <w:rPr>
      <w:rFonts w:ascii="宋体" w:hAnsi="宋体" w:cs="宋体"/>
      <w:kern w:val="0"/>
      <w:sz w:val="24"/>
      <w:szCs w:val="24"/>
      <w:lang w:eastAsia="en-US" w:bidi="en-US"/>
    </w:rPr>
  </w:style>
  <w:style w:type="paragraph" w:customStyle="1" w:styleId="390">
    <w:name w:val="批注框文本3"/>
    <w:basedOn w:val="1"/>
    <w:qFormat/>
    <w:uiPriority w:val="0"/>
    <w:rPr>
      <w:sz w:val="18"/>
      <w:szCs w:val="18"/>
    </w:rPr>
  </w:style>
  <w:style w:type="paragraph" w:customStyle="1" w:styleId="391">
    <w:name w:val="批注主题4"/>
    <w:basedOn w:val="19"/>
    <w:next w:val="19"/>
    <w:qFormat/>
    <w:uiPriority w:val="0"/>
    <w:rPr>
      <w:b/>
    </w:rPr>
  </w:style>
  <w:style w:type="paragraph" w:customStyle="1" w:styleId="392">
    <w:name w:val="正文缩进2"/>
    <w:basedOn w:val="1"/>
    <w:qFormat/>
    <w:uiPriority w:val="0"/>
    <w:pPr>
      <w:ind w:firstLine="420"/>
    </w:pPr>
    <w:rPr>
      <w:rFonts w:hint="eastAsia"/>
      <w:szCs w:val="22"/>
    </w:rPr>
  </w:style>
  <w:style w:type="paragraph" w:customStyle="1" w:styleId="39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4">
    <w:name w:val="批注框文本8"/>
    <w:basedOn w:val="1"/>
    <w:qFormat/>
    <w:uiPriority w:val="0"/>
    <w:rPr>
      <w:rFonts w:ascii="Calibri" w:hAnsi="Calibri"/>
      <w:sz w:val="18"/>
      <w:szCs w:val="18"/>
    </w:rPr>
  </w:style>
  <w:style w:type="paragraph" w:customStyle="1" w:styleId="395">
    <w:name w:val="样式 标题 1 + 宋体 居中 段前: 48 磅 段后: 12 磅 行距: 1.5 倍行距"/>
    <w:basedOn w:val="6"/>
    <w:qFormat/>
    <w:uiPriority w:val="99"/>
    <w:pPr>
      <w:keepLines/>
      <w:spacing w:before="1560" w:after="240" w:line="360" w:lineRule="auto"/>
      <w:jc w:val="center"/>
    </w:pPr>
    <w:rPr>
      <w:rFonts w:hAnsi="宋体" w:eastAsia="新宋体"/>
      <w:snapToGrid w:val="0"/>
      <w:sz w:val="36"/>
    </w:rPr>
  </w:style>
  <w:style w:type="paragraph" w:customStyle="1" w:styleId="396">
    <w:name w:val="标题 71"/>
    <w:basedOn w:val="1"/>
    <w:qFormat/>
    <w:uiPriority w:val="99"/>
    <w:pPr>
      <w:ind w:left="627"/>
      <w:jc w:val="left"/>
      <w:outlineLvl w:val="7"/>
    </w:pPr>
    <w:rPr>
      <w:rFonts w:ascii="微软雅黑" w:hAnsi="微软雅黑" w:eastAsia="微软雅黑"/>
      <w:b/>
      <w:bCs/>
      <w:kern w:val="0"/>
      <w:sz w:val="24"/>
      <w:szCs w:val="24"/>
      <w:lang w:eastAsia="en-US"/>
    </w:rPr>
  </w:style>
  <w:style w:type="paragraph" w:customStyle="1" w:styleId="397">
    <w:name w:val="修订6"/>
    <w:qFormat/>
    <w:uiPriority w:val="0"/>
    <w:rPr>
      <w:rFonts w:hint="eastAsia" w:ascii="Calibri" w:hAnsi="Calibri" w:eastAsia="宋体" w:cs="Times New Roman"/>
      <w:kern w:val="2"/>
      <w:sz w:val="21"/>
      <w:lang w:val="en-US" w:eastAsia="zh-CN" w:bidi="ar-SA"/>
    </w:rPr>
  </w:style>
  <w:style w:type="paragraph" w:customStyle="1" w:styleId="398">
    <w:name w:val="pa-61"/>
    <w:basedOn w:val="1"/>
    <w:qFormat/>
    <w:uiPriority w:val="0"/>
    <w:pPr>
      <w:widowControl/>
      <w:spacing w:line="340" w:lineRule="atLeast"/>
      <w:ind w:firstLine="2240"/>
      <w:jc w:val="left"/>
    </w:pPr>
    <w:rPr>
      <w:rFonts w:ascii="宋体" w:hAnsi="宋体" w:cs="宋体"/>
      <w:kern w:val="0"/>
      <w:sz w:val="24"/>
      <w:szCs w:val="24"/>
      <w:lang w:eastAsia="en-US" w:bidi="en-US"/>
    </w:rPr>
  </w:style>
  <w:style w:type="table" w:customStyle="1" w:styleId="399">
    <w:name w:val="网格型1"/>
    <w:basedOn w:val="45"/>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00">
    <w:name w:val="通用标题3"/>
    <w:next w:val="1"/>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imes New Roman"/>
      <w:b/>
      <w:kern w:val="2"/>
      <w:sz w:val="24"/>
      <w:szCs w:val="24"/>
      <w:lang w:val="en-US" w:eastAsia="zh-CN" w:bidi="ar-SA"/>
    </w:rPr>
  </w:style>
  <w:style w:type="paragraph" w:customStyle="1" w:styleId="401">
    <w:name w:val="通用标题4"/>
    <w:next w:val="1"/>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402">
    <w:name w:val="通用标题5"/>
    <w:qFormat/>
    <w:uiPriority w:val="0"/>
    <w:pPr>
      <w:widowControl w:val="0"/>
      <w:tabs>
        <w:tab w:val="left" w:pos="1134"/>
      </w:tabs>
      <w:autoSpaceDE w:val="0"/>
      <w:autoSpaceDN w:val="0"/>
      <w:adjustRightInd w:val="0"/>
      <w:snapToGrid w:val="0"/>
      <w:spacing w:afterLines="50" w:line="360" w:lineRule="auto"/>
      <w:jc w:val="both"/>
    </w:pPr>
    <w:rPr>
      <w:rFonts w:ascii="宋体" w:hAnsi="宋体" w:eastAsia="宋体" w:cs="Times New Roman"/>
      <w:kern w:val="2"/>
      <w:sz w:val="24"/>
      <w:szCs w:val="21"/>
      <w:lang w:val="en-US" w:eastAsia="zh-CN" w:bidi="ar-SA"/>
    </w:rPr>
  </w:style>
  <w:style w:type="paragraph" w:customStyle="1" w:styleId="403">
    <w:name w:val="通用标题6"/>
    <w:basedOn w:val="1"/>
    <w:qFormat/>
    <w:uiPriority w:val="0"/>
    <w:pPr>
      <w:widowControl/>
      <w:tabs>
        <w:tab w:val="left" w:pos="993"/>
      </w:tabs>
      <w:adjustRightInd w:val="0"/>
      <w:snapToGrid w:val="0"/>
      <w:spacing w:afterLines="50" w:line="360" w:lineRule="auto"/>
      <w:ind w:left="310" w:firstLine="425" w:firstLineChars="177"/>
    </w:pPr>
    <w:rPr>
      <w:rFonts w:ascii="宋体" w:hAnsi="宋体"/>
      <w:kern w:val="0"/>
      <w:sz w:val="24"/>
    </w:rPr>
  </w:style>
  <w:style w:type="paragraph" w:customStyle="1" w:styleId="404">
    <w:name w:val="WPSOffice手动目录 1"/>
    <w:qFormat/>
    <w:uiPriority w:val="0"/>
    <w:rPr>
      <w:rFonts w:asciiTheme="minorHAnsi" w:hAnsiTheme="minorHAnsi" w:eastAsiaTheme="minorEastAsia" w:cstheme="minorBidi"/>
      <w:lang w:val="en-US" w:eastAsia="zh-CN" w:bidi="ar-SA"/>
    </w:rPr>
  </w:style>
  <w:style w:type="paragraph" w:customStyle="1" w:styleId="40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06">
    <w:name w:val="首行缩进"/>
    <w:basedOn w:val="1"/>
    <w:qFormat/>
    <w:uiPriority w:val="0"/>
    <w:pPr>
      <w:ind w:firstLine="480"/>
    </w:pPr>
    <w:rPr>
      <w:lang w:val="zh-CN"/>
    </w:rPr>
  </w:style>
  <w:style w:type="paragraph" w:customStyle="1" w:styleId="407">
    <w:name w:val="正文文本缩进1"/>
    <w:basedOn w:val="1"/>
    <w:qFormat/>
    <w:uiPriority w:val="0"/>
    <w:pPr>
      <w:spacing w:line="380" w:lineRule="exact"/>
      <w:ind w:firstLine="480"/>
    </w:pPr>
    <w:rPr>
      <w:rFonts w:eastAsia="方正书宋简体"/>
      <w:kern w:val="0"/>
    </w:rPr>
  </w:style>
  <w:style w:type="character" w:customStyle="1" w:styleId="408">
    <w:name w:val="font01"/>
    <w:basedOn w:val="4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62E6F4-01AB-4316-B14F-DEE4A65EF67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11609</Words>
  <Characters>12351</Characters>
  <Lines>101</Lines>
  <Paragraphs>28</Paragraphs>
  <TotalTime>1</TotalTime>
  <ScaleCrop>false</ScaleCrop>
  <LinksUpToDate>false</LinksUpToDate>
  <CharactersWithSpaces>12968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2022-07-06T04:00:00Z</dcterms:created>
  <dc:creator>User</dc:creator>
  <cp:lastModifiedBy>0=0</cp:lastModifiedBy>
  <cp:lastPrinted>2020-06-10T08:20:00Z</cp:lastPrinted>
  <dcterms:modified xsi:type="dcterms:W3CDTF">2023-09-28T09:25:51Z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EF00CCD6ECE942DBB497C8FE42EAE8BB_13</vt:lpwstr>
  </property>
</Properties>
</file>