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仿宋" w:eastAsia="方正小标宋简体"/>
          <w:sz w:val="36"/>
          <w:szCs w:val="36"/>
          <w:lang w:eastAsia="zh-CN"/>
        </w:rPr>
      </w:pPr>
      <w:r>
        <w:rPr>
          <w:rFonts w:hint="eastAsia" w:ascii="方正小标宋简体" w:hAnsi="仿宋" w:eastAsia="方正小标宋简体"/>
          <w:sz w:val="36"/>
          <w:szCs w:val="36"/>
          <w:lang w:eastAsia="zh-CN"/>
        </w:rPr>
        <w:t>贵阳市农业农垦投资发展集团有限公司</w:t>
      </w:r>
    </w:p>
    <w:p>
      <w:pPr>
        <w:spacing w:line="600" w:lineRule="exact"/>
        <w:jc w:val="center"/>
        <w:rPr>
          <w:rFonts w:ascii="方正小标宋简体" w:hAnsi="仿宋" w:eastAsia="方正小标宋简体"/>
          <w:sz w:val="36"/>
          <w:szCs w:val="36"/>
        </w:rPr>
      </w:pPr>
      <w:r>
        <w:rPr>
          <w:rFonts w:hint="eastAsia" w:ascii="方正小标宋简体" w:hAnsi="仿宋" w:eastAsia="方正小标宋简体"/>
          <w:sz w:val="36"/>
          <w:szCs w:val="36"/>
        </w:rPr>
        <w:t>采购</w:t>
      </w:r>
      <w:r>
        <w:rPr>
          <w:rFonts w:hint="eastAsia" w:ascii="方正小标宋简体" w:hAnsi="仿宋" w:eastAsia="方正小标宋简体"/>
          <w:sz w:val="36"/>
          <w:szCs w:val="36"/>
          <w:lang w:val="en-US" w:eastAsia="zh-CN"/>
        </w:rPr>
        <w:t>微电影</w:t>
      </w:r>
      <w:r>
        <w:rPr>
          <w:rFonts w:hint="eastAsia" w:ascii="方正小标宋简体" w:hAnsi="仿宋" w:eastAsia="方正小标宋简体"/>
          <w:sz w:val="36"/>
          <w:szCs w:val="36"/>
        </w:rPr>
        <w:t>拍摄制作服务承办机构</w:t>
      </w:r>
    </w:p>
    <w:p>
      <w:pPr>
        <w:spacing w:line="600" w:lineRule="exact"/>
        <w:jc w:val="center"/>
        <w:rPr>
          <w:rFonts w:ascii="方正小标宋简体" w:hAnsi="仿宋" w:eastAsia="方正小标宋简体"/>
          <w:sz w:val="36"/>
          <w:szCs w:val="36"/>
        </w:rPr>
      </w:pPr>
    </w:p>
    <w:p>
      <w:pPr>
        <w:spacing w:line="600" w:lineRule="exact"/>
        <w:jc w:val="center"/>
        <w:rPr>
          <w:rFonts w:ascii="方正小标宋简体" w:hAnsi="仿宋" w:eastAsia="方正小标宋简体"/>
          <w:sz w:val="36"/>
          <w:szCs w:val="36"/>
        </w:rPr>
      </w:pPr>
    </w:p>
    <w:p>
      <w:pPr>
        <w:spacing w:line="600" w:lineRule="exact"/>
        <w:jc w:val="center"/>
        <w:rPr>
          <w:rFonts w:ascii="方正小标宋简体" w:hAnsi="仿宋" w:eastAsia="方正小标宋简体"/>
          <w:sz w:val="36"/>
          <w:szCs w:val="36"/>
        </w:rPr>
      </w:pPr>
    </w:p>
    <w:p>
      <w:pPr>
        <w:spacing w:line="600" w:lineRule="exact"/>
        <w:jc w:val="center"/>
        <w:rPr>
          <w:rFonts w:ascii="方正小标宋简体" w:hAnsi="仿宋" w:eastAsia="方正小标宋简体"/>
          <w:sz w:val="36"/>
          <w:szCs w:val="36"/>
        </w:rPr>
      </w:pPr>
    </w:p>
    <w:p>
      <w:pPr>
        <w:spacing w:line="600" w:lineRule="exact"/>
        <w:jc w:val="center"/>
        <w:rPr>
          <w:rFonts w:ascii="方正小标宋简体" w:hAnsi="仿宋" w:eastAsia="方正小标宋简体"/>
          <w:sz w:val="36"/>
          <w:szCs w:val="36"/>
        </w:rPr>
      </w:pPr>
      <w:r>
        <w:rPr>
          <w:rFonts w:hint="eastAsia" w:ascii="方正小标宋简体" w:hAnsi="仿宋" w:eastAsia="方正小标宋简体"/>
          <w:sz w:val="36"/>
          <w:szCs w:val="36"/>
        </w:rPr>
        <w:t>竞</w:t>
      </w:r>
    </w:p>
    <w:p>
      <w:pPr>
        <w:spacing w:line="600" w:lineRule="exact"/>
        <w:jc w:val="center"/>
        <w:rPr>
          <w:rFonts w:ascii="方正小标宋简体" w:hAnsi="仿宋" w:eastAsia="方正小标宋简体"/>
          <w:sz w:val="36"/>
          <w:szCs w:val="36"/>
        </w:rPr>
      </w:pPr>
      <w:r>
        <w:rPr>
          <w:rFonts w:hint="eastAsia" w:ascii="方正小标宋简体" w:hAnsi="仿宋" w:eastAsia="方正小标宋简体"/>
          <w:sz w:val="36"/>
          <w:szCs w:val="36"/>
        </w:rPr>
        <w:t>争</w:t>
      </w:r>
    </w:p>
    <w:p>
      <w:pPr>
        <w:spacing w:line="600" w:lineRule="exact"/>
        <w:jc w:val="center"/>
        <w:rPr>
          <w:rFonts w:ascii="方正小标宋简体" w:hAnsi="仿宋" w:eastAsia="方正小标宋简体"/>
          <w:sz w:val="36"/>
          <w:szCs w:val="36"/>
        </w:rPr>
      </w:pPr>
      <w:r>
        <w:rPr>
          <w:rFonts w:hint="eastAsia" w:ascii="方正小标宋简体" w:hAnsi="仿宋" w:eastAsia="方正小标宋简体"/>
          <w:sz w:val="36"/>
          <w:szCs w:val="36"/>
        </w:rPr>
        <w:t>性</w:t>
      </w:r>
    </w:p>
    <w:p>
      <w:pPr>
        <w:spacing w:line="600" w:lineRule="exact"/>
        <w:jc w:val="center"/>
        <w:rPr>
          <w:rFonts w:ascii="方正小标宋简体" w:hAnsi="仿宋" w:eastAsia="方正小标宋简体"/>
          <w:sz w:val="36"/>
          <w:szCs w:val="36"/>
        </w:rPr>
      </w:pPr>
      <w:r>
        <w:rPr>
          <w:rFonts w:hint="eastAsia" w:ascii="方正小标宋简体" w:hAnsi="仿宋" w:eastAsia="方正小标宋简体"/>
          <w:sz w:val="36"/>
          <w:szCs w:val="36"/>
        </w:rPr>
        <w:t>磋</w:t>
      </w:r>
    </w:p>
    <w:p>
      <w:pPr>
        <w:spacing w:line="600" w:lineRule="exact"/>
        <w:jc w:val="center"/>
        <w:rPr>
          <w:rFonts w:ascii="方正小标宋简体" w:hAnsi="仿宋" w:eastAsia="方正小标宋简体"/>
          <w:sz w:val="36"/>
          <w:szCs w:val="36"/>
        </w:rPr>
      </w:pPr>
      <w:r>
        <w:rPr>
          <w:rFonts w:hint="eastAsia" w:ascii="方正小标宋简体" w:hAnsi="仿宋" w:eastAsia="方正小标宋简体"/>
          <w:sz w:val="36"/>
          <w:szCs w:val="36"/>
        </w:rPr>
        <w:t>商</w:t>
      </w:r>
    </w:p>
    <w:p>
      <w:pPr>
        <w:spacing w:line="600" w:lineRule="exact"/>
        <w:jc w:val="center"/>
        <w:rPr>
          <w:rFonts w:ascii="方正小标宋简体" w:hAnsi="仿宋" w:eastAsia="方正小标宋简体"/>
          <w:sz w:val="36"/>
          <w:szCs w:val="36"/>
        </w:rPr>
      </w:pPr>
      <w:r>
        <w:rPr>
          <w:rFonts w:hint="eastAsia" w:ascii="方正小标宋简体" w:hAnsi="仿宋" w:eastAsia="方正小标宋简体"/>
          <w:sz w:val="36"/>
          <w:szCs w:val="36"/>
        </w:rPr>
        <w:t>文</w:t>
      </w:r>
    </w:p>
    <w:p>
      <w:pPr>
        <w:spacing w:line="600" w:lineRule="exact"/>
        <w:jc w:val="center"/>
        <w:rPr>
          <w:rFonts w:ascii="方正小标宋简体" w:hAnsi="仿宋" w:eastAsia="方正小标宋简体"/>
          <w:sz w:val="36"/>
          <w:szCs w:val="36"/>
        </w:rPr>
      </w:pPr>
      <w:r>
        <w:rPr>
          <w:rFonts w:hint="eastAsia" w:ascii="方正小标宋简体" w:hAnsi="仿宋" w:eastAsia="方正小标宋简体"/>
          <w:sz w:val="36"/>
          <w:szCs w:val="36"/>
        </w:rPr>
        <w:t>件</w:t>
      </w:r>
    </w:p>
    <w:p>
      <w:pPr>
        <w:spacing w:line="720" w:lineRule="exact"/>
        <w:jc w:val="center"/>
        <w:rPr>
          <w:rFonts w:ascii="仿宋" w:hAnsi="仿宋" w:eastAsia="仿宋"/>
          <w:b/>
          <w:sz w:val="32"/>
          <w:szCs w:val="32"/>
        </w:rPr>
      </w:pPr>
    </w:p>
    <w:p>
      <w:pPr>
        <w:spacing w:line="720" w:lineRule="exact"/>
        <w:jc w:val="center"/>
        <w:rPr>
          <w:rFonts w:ascii="仿宋" w:hAnsi="仿宋" w:eastAsia="仿宋"/>
          <w:b/>
          <w:sz w:val="28"/>
          <w:szCs w:val="28"/>
        </w:rPr>
      </w:pPr>
    </w:p>
    <w:p>
      <w:pPr>
        <w:spacing w:line="720" w:lineRule="exact"/>
        <w:jc w:val="center"/>
        <w:rPr>
          <w:rFonts w:ascii="仿宋" w:hAnsi="仿宋" w:eastAsia="仿宋"/>
          <w:b/>
          <w:sz w:val="28"/>
          <w:szCs w:val="28"/>
        </w:rPr>
      </w:pPr>
    </w:p>
    <w:p>
      <w:pPr>
        <w:spacing w:line="600" w:lineRule="exact"/>
        <w:jc w:val="center"/>
        <w:rPr>
          <w:rFonts w:ascii="仿宋" w:hAnsi="仿宋" w:eastAsia="仿宋"/>
          <w:sz w:val="28"/>
          <w:szCs w:val="28"/>
        </w:rPr>
      </w:pPr>
    </w:p>
    <w:p>
      <w:pPr>
        <w:spacing w:line="600" w:lineRule="exact"/>
        <w:jc w:val="center"/>
        <w:rPr>
          <w:rFonts w:ascii="仿宋" w:hAnsi="仿宋" w:eastAsia="仿宋"/>
          <w:b/>
          <w:sz w:val="28"/>
          <w:szCs w:val="28"/>
        </w:rPr>
      </w:pPr>
    </w:p>
    <w:p>
      <w:pPr>
        <w:spacing w:line="600" w:lineRule="exact"/>
        <w:jc w:val="center"/>
        <w:rPr>
          <w:rFonts w:ascii="仿宋" w:hAnsi="仿宋" w:eastAsia="仿宋"/>
          <w:b/>
          <w:sz w:val="28"/>
          <w:szCs w:val="28"/>
        </w:rPr>
      </w:pPr>
    </w:p>
    <w:p>
      <w:pPr>
        <w:spacing w:line="600" w:lineRule="exact"/>
        <w:jc w:val="left"/>
        <w:rPr>
          <w:rFonts w:ascii="仿宋" w:hAnsi="仿宋" w:eastAsia="仿宋"/>
          <w:b/>
          <w:sz w:val="28"/>
          <w:szCs w:val="28"/>
        </w:rPr>
      </w:pPr>
    </w:p>
    <w:p>
      <w:pPr>
        <w:spacing w:line="600" w:lineRule="exact"/>
        <w:jc w:val="center"/>
        <w:rPr>
          <w:rFonts w:hint="eastAsia" w:ascii="仿宋" w:hAnsi="仿宋" w:eastAsia="楷体"/>
          <w:sz w:val="32"/>
          <w:szCs w:val="32"/>
          <w:lang w:eastAsia="zh-CN"/>
        </w:rPr>
      </w:pPr>
      <w:r>
        <w:rPr>
          <w:rFonts w:hint="eastAsia" w:ascii="楷体" w:hAnsi="楷体" w:eastAsia="楷体"/>
          <w:b/>
          <w:sz w:val="32"/>
          <w:szCs w:val="32"/>
        </w:rPr>
        <w:t>采购人：</w:t>
      </w:r>
      <w:r>
        <w:rPr>
          <w:rFonts w:hint="eastAsia" w:ascii="仿宋" w:hAnsi="仿宋" w:eastAsia="仿宋"/>
          <w:sz w:val="32"/>
          <w:szCs w:val="32"/>
          <w:lang w:eastAsia="zh-CN"/>
        </w:rPr>
        <w:t>贵阳市农业农垦投资发展集团有限公司</w:t>
      </w:r>
    </w:p>
    <w:p>
      <w:pPr>
        <w:spacing w:line="600" w:lineRule="exact"/>
        <w:jc w:val="center"/>
        <w:rPr>
          <w:rFonts w:ascii="仿宋" w:hAnsi="仿宋" w:eastAsia="仿宋"/>
          <w:sz w:val="28"/>
          <w:szCs w:val="28"/>
        </w:rPr>
      </w:pPr>
      <w:r>
        <w:rPr>
          <w:rFonts w:hint="eastAsia" w:ascii="仿宋" w:hAnsi="仿宋" w:eastAsia="仿宋"/>
          <w:sz w:val="32"/>
          <w:szCs w:val="32"/>
        </w:rPr>
        <w:t>20</w:t>
      </w:r>
      <w:r>
        <w:rPr>
          <w:rFonts w:hint="eastAsia" w:ascii="仿宋" w:hAnsi="仿宋" w:eastAsia="仿宋"/>
          <w:sz w:val="32"/>
          <w:szCs w:val="32"/>
          <w:lang w:val="en-US" w:eastAsia="zh-CN"/>
        </w:rPr>
        <w:t>23</w:t>
      </w:r>
      <w:r>
        <w:rPr>
          <w:rFonts w:hint="eastAsia" w:ascii="仿宋" w:hAnsi="仿宋" w:eastAsia="仿宋"/>
          <w:sz w:val="32"/>
          <w:szCs w:val="32"/>
        </w:rPr>
        <w:t>年</w:t>
      </w:r>
      <w:r>
        <w:rPr>
          <w:rFonts w:hint="eastAsia" w:ascii="仿宋" w:hAnsi="仿宋" w:eastAsia="仿宋"/>
          <w:sz w:val="32"/>
          <w:szCs w:val="32"/>
          <w:lang w:val="en-US" w:eastAsia="zh-CN"/>
        </w:rPr>
        <w:t>7</w:t>
      </w:r>
      <w:r>
        <w:rPr>
          <w:rFonts w:hint="eastAsia" w:ascii="仿宋" w:hAnsi="仿宋" w:eastAsia="仿宋"/>
          <w:sz w:val="32"/>
          <w:szCs w:val="32"/>
        </w:rPr>
        <w:t>月</w:t>
      </w:r>
      <w:r>
        <w:rPr>
          <w:rFonts w:hint="eastAsia" w:ascii="仿宋" w:hAnsi="仿宋" w:eastAsia="仿宋"/>
          <w:sz w:val="32"/>
          <w:szCs w:val="32"/>
          <w:lang w:val="en-US" w:eastAsia="zh-CN"/>
        </w:rPr>
        <w:t>24</w:t>
      </w:r>
      <w:r>
        <w:rPr>
          <w:rFonts w:hint="eastAsia" w:ascii="仿宋" w:hAnsi="仿宋" w:eastAsia="仿宋"/>
          <w:sz w:val="32"/>
          <w:szCs w:val="32"/>
        </w:rPr>
        <w:t>日</w:t>
      </w:r>
    </w:p>
    <w:p>
      <w:pPr>
        <w:spacing w:line="520" w:lineRule="exact"/>
        <w:jc w:val="center"/>
        <w:rPr>
          <w:rFonts w:hint="eastAsia" w:ascii="方正小标宋简体" w:eastAsia="方正小标宋简体"/>
          <w:sz w:val="36"/>
          <w:szCs w:val="36"/>
        </w:rPr>
      </w:pPr>
    </w:p>
    <w:p>
      <w:pPr>
        <w:spacing w:line="520" w:lineRule="exact"/>
        <w:jc w:val="center"/>
        <w:rPr>
          <w:rFonts w:ascii="方正小标宋简体" w:eastAsia="方正小标宋简体"/>
          <w:sz w:val="36"/>
          <w:szCs w:val="36"/>
        </w:rPr>
      </w:pPr>
      <w:r>
        <w:rPr>
          <w:rFonts w:hint="eastAsia" w:ascii="方正小标宋简体" w:eastAsia="方正小标宋简体"/>
          <w:sz w:val="36"/>
          <w:szCs w:val="36"/>
        </w:rPr>
        <w:t>竞争性磋商邀请函</w:t>
      </w:r>
    </w:p>
    <w:p>
      <w:pPr>
        <w:spacing w:line="520" w:lineRule="exact"/>
        <w:ind w:firstLine="640" w:firstLineChars="200"/>
        <w:rPr>
          <w:rFonts w:ascii="仿宋_GB2312" w:eastAsia="仿宋_GB2312"/>
          <w:sz w:val="32"/>
          <w:szCs w:val="32"/>
        </w:rPr>
      </w:pPr>
    </w:p>
    <w:p>
      <w:pPr>
        <w:spacing w:line="520" w:lineRule="exact"/>
        <w:ind w:firstLine="640" w:firstLineChars="200"/>
        <w:rPr>
          <w:rFonts w:ascii="仿宋" w:hAnsi="仿宋" w:eastAsia="仿宋"/>
          <w:sz w:val="32"/>
          <w:szCs w:val="32"/>
        </w:rPr>
      </w:pPr>
      <w:r>
        <w:rPr>
          <w:rFonts w:hint="eastAsia" w:ascii="仿宋" w:hAnsi="仿宋" w:eastAsia="仿宋"/>
          <w:sz w:val="32"/>
          <w:szCs w:val="32"/>
        </w:rPr>
        <w:t>因工作需要，</w:t>
      </w:r>
      <w:r>
        <w:rPr>
          <w:rFonts w:hint="eastAsia" w:ascii="仿宋" w:hAnsi="仿宋" w:eastAsia="仿宋"/>
          <w:sz w:val="32"/>
          <w:szCs w:val="32"/>
          <w:lang w:val="en-US" w:eastAsia="zh-CN"/>
        </w:rPr>
        <w:t>贵阳农投集团</w:t>
      </w:r>
      <w:r>
        <w:rPr>
          <w:rFonts w:hint="eastAsia" w:ascii="仿宋" w:hAnsi="仿宋" w:eastAsia="仿宋"/>
          <w:sz w:val="32"/>
          <w:szCs w:val="32"/>
        </w:rPr>
        <w:t>拟拍摄</w:t>
      </w:r>
      <w:r>
        <w:rPr>
          <w:rFonts w:hint="eastAsia" w:ascii="仿宋" w:hAnsi="仿宋" w:eastAsia="仿宋"/>
          <w:sz w:val="32"/>
          <w:szCs w:val="32"/>
          <w:lang w:val="en-US" w:eastAsia="zh-CN"/>
        </w:rPr>
        <w:t>微电影</w:t>
      </w:r>
      <w:r>
        <w:rPr>
          <w:rFonts w:hint="eastAsia" w:ascii="仿宋" w:hAnsi="仿宋" w:eastAsia="仿宋"/>
          <w:sz w:val="32"/>
          <w:szCs w:val="32"/>
        </w:rPr>
        <w:t>，现邀请有相关资质的商家参与竞争性磋商，欢迎贵方参加。</w:t>
      </w:r>
    </w:p>
    <w:p>
      <w:pPr>
        <w:spacing w:line="520" w:lineRule="exact"/>
        <w:rPr>
          <w:rFonts w:ascii="黑体" w:hAnsi="黑体" w:eastAsia="黑体"/>
          <w:sz w:val="32"/>
          <w:szCs w:val="32"/>
        </w:rPr>
      </w:pPr>
      <w:r>
        <w:rPr>
          <w:rFonts w:hint="eastAsia" w:ascii="仿宋_GB2312" w:eastAsia="仿宋_GB2312"/>
          <w:sz w:val="32"/>
          <w:szCs w:val="32"/>
        </w:rPr>
        <w:t>　</w:t>
      </w:r>
      <w:r>
        <w:rPr>
          <w:rFonts w:hint="eastAsia" w:ascii="黑体" w:hAnsi="黑体" w:eastAsia="黑体"/>
          <w:sz w:val="32"/>
          <w:szCs w:val="32"/>
        </w:rPr>
        <w:t>　一、具体要求如下：</w:t>
      </w:r>
    </w:p>
    <w:p>
      <w:pPr>
        <w:spacing w:line="520" w:lineRule="exact"/>
        <w:ind w:firstLine="630"/>
        <w:rPr>
          <w:rFonts w:hint="eastAsia" w:ascii="楷体" w:hAnsi="楷体" w:eastAsia="楷体"/>
          <w:b/>
          <w:sz w:val="32"/>
          <w:szCs w:val="32"/>
          <w:lang w:eastAsia="zh-CN"/>
        </w:rPr>
      </w:pPr>
      <w:r>
        <w:rPr>
          <w:rFonts w:hint="eastAsia" w:ascii="楷体" w:hAnsi="楷体" w:eastAsia="楷体"/>
          <w:b/>
          <w:sz w:val="32"/>
          <w:szCs w:val="32"/>
        </w:rPr>
        <w:t>（一）项目</w:t>
      </w:r>
      <w:r>
        <w:rPr>
          <w:rFonts w:hint="eastAsia" w:ascii="楷体" w:hAnsi="楷体" w:eastAsia="楷体"/>
          <w:b/>
          <w:sz w:val="32"/>
          <w:szCs w:val="32"/>
          <w:lang w:val="en-US" w:eastAsia="zh-CN"/>
        </w:rPr>
        <w:t>名称</w:t>
      </w:r>
    </w:p>
    <w:p>
      <w:pPr>
        <w:spacing w:line="520" w:lineRule="exact"/>
        <w:ind w:firstLine="630"/>
        <w:rPr>
          <w:rFonts w:hint="eastAsia" w:ascii="仿宋" w:hAnsi="仿宋" w:eastAsia="仿宋"/>
          <w:b/>
          <w:sz w:val="32"/>
          <w:szCs w:val="32"/>
          <w:lang w:val="en-US" w:eastAsia="zh-CN"/>
        </w:rPr>
      </w:pPr>
      <w:r>
        <w:rPr>
          <w:rFonts w:hint="eastAsia" w:ascii="仿宋" w:hAnsi="仿宋" w:eastAsia="仿宋"/>
          <w:sz w:val="32"/>
          <w:szCs w:val="32"/>
          <w:lang w:val="en-US" w:eastAsia="zh-CN"/>
        </w:rPr>
        <w:t>贵阳农投集团微电影</w:t>
      </w:r>
      <w:r>
        <w:rPr>
          <w:rFonts w:hint="eastAsia" w:ascii="仿宋" w:hAnsi="仿宋" w:eastAsia="仿宋"/>
          <w:sz w:val="32"/>
          <w:szCs w:val="32"/>
        </w:rPr>
        <w:t>制作</w:t>
      </w:r>
      <w:r>
        <w:rPr>
          <w:rFonts w:hint="eastAsia" w:ascii="仿宋" w:hAnsi="仿宋" w:eastAsia="仿宋"/>
          <w:sz w:val="32"/>
          <w:szCs w:val="32"/>
          <w:lang w:val="en-US" w:eastAsia="zh-CN"/>
        </w:rPr>
        <w:t>项目</w:t>
      </w:r>
    </w:p>
    <w:p>
      <w:pPr>
        <w:spacing w:line="520" w:lineRule="exact"/>
        <w:ind w:firstLine="630"/>
        <w:rPr>
          <w:rFonts w:ascii="楷体" w:hAnsi="楷体" w:eastAsia="楷体"/>
          <w:b/>
          <w:sz w:val="32"/>
          <w:szCs w:val="32"/>
        </w:rPr>
      </w:pPr>
      <w:r>
        <w:rPr>
          <w:rFonts w:hint="eastAsia" w:ascii="楷体" w:hAnsi="楷体" w:eastAsia="楷体"/>
          <w:b/>
          <w:sz w:val="32"/>
          <w:szCs w:val="32"/>
        </w:rPr>
        <w:t>（二）项目预算</w:t>
      </w:r>
    </w:p>
    <w:p>
      <w:pPr>
        <w:spacing w:line="520" w:lineRule="exact"/>
        <w:ind w:firstLine="630"/>
        <w:rPr>
          <w:rFonts w:ascii="仿宋" w:hAnsi="仿宋" w:eastAsia="仿宋"/>
          <w:sz w:val="32"/>
          <w:szCs w:val="32"/>
        </w:rPr>
      </w:pPr>
      <w:r>
        <w:rPr>
          <w:rFonts w:hint="eastAsia" w:ascii="仿宋" w:hAnsi="仿宋" w:eastAsia="仿宋"/>
          <w:sz w:val="32"/>
          <w:szCs w:val="32"/>
        </w:rPr>
        <w:t>总费用控制在</w:t>
      </w:r>
      <w:r>
        <w:rPr>
          <w:rFonts w:hint="eastAsia" w:ascii="仿宋" w:hAnsi="仿宋" w:eastAsia="仿宋"/>
          <w:sz w:val="32"/>
          <w:szCs w:val="32"/>
          <w:lang w:val="en-US" w:eastAsia="zh-CN"/>
        </w:rPr>
        <w:t>10</w:t>
      </w:r>
      <w:r>
        <w:rPr>
          <w:rFonts w:hint="eastAsia" w:ascii="仿宋" w:hAnsi="仿宋" w:eastAsia="仿宋"/>
          <w:sz w:val="32"/>
          <w:szCs w:val="32"/>
        </w:rPr>
        <w:t>万元（</w:t>
      </w:r>
      <w:r>
        <w:rPr>
          <w:rFonts w:hint="eastAsia" w:ascii="仿宋" w:hAnsi="仿宋" w:eastAsia="仿宋"/>
          <w:sz w:val="32"/>
          <w:szCs w:val="32"/>
          <w:lang w:val="en-US" w:eastAsia="zh-CN"/>
        </w:rPr>
        <w:t>不</w:t>
      </w:r>
      <w:r>
        <w:rPr>
          <w:rFonts w:hint="eastAsia" w:ascii="仿宋" w:hAnsi="仿宋" w:eastAsia="仿宋"/>
          <w:sz w:val="32"/>
          <w:szCs w:val="32"/>
        </w:rPr>
        <w:t>含）以内，超出预算的报价将视为无效报价。</w:t>
      </w:r>
    </w:p>
    <w:p>
      <w:pPr>
        <w:spacing w:line="520" w:lineRule="exact"/>
        <w:ind w:firstLine="630"/>
        <w:rPr>
          <w:rFonts w:ascii="楷体" w:hAnsi="楷体" w:eastAsia="楷体"/>
          <w:b/>
          <w:sz w:val="32"/>
          <w:szCs w:val="32"/>
        </w:rPr>
      </w:pPr>
      <w:r>
        <w:rPr>
          <w:rFonts w:hint="eastAsia" w:ascii="楷体" w:hAnsi="楷体" w:eastAsia="楷体"/>
          <w:b/>
          <w:sz w:val="32"/>
          <w:szCs w:val="32"/>
        </w:rPr>
        <w:t>（三）采购服务范围</w:t>
      </w:r>
    </w:p>
    <w:p>
      <w:pPr>
        <w:spacing w:after="0" w:line="520" w:lineRule="exact"/>
        <w:ind w:firstLine="640" w:firstLineChars="200"/>
        <w:jc w:val="both"/>
        <w:rPr>
          <w:rFonts w:hint="eastAsia" w:ascii="仿宋" w:hAnsi="仿宋" w:eastAsia="仿宋"/>
          <w:sz w:val="32"/>
          <w:szCs w:val="32"/>
        </w:rPr>
      </w:pPr>
      <w:r>
        <w:rPr>
          <w:rFonts w:hint="eastAsia" w:ascii="仿宋_GB2312" w:eastAsia="仿宋_GB2312"/>
          <w:sz w:val="32"/>
          <w:szCs w:val="32"/>
          <w:lang w:val="en-US" w:eastAsia="zh-CN"/>
        </w:rPr>
        <w:t>微电影</w:t>
      </w:r>
      <w:r>
        <w:rPr>
          <w:rFonts w:hint="eastAsia" w:ascii="仿宋_GB2312" w:eastAsia="仿宋_GB2312"/>
          <w:sz w:val="32"/>
          <w:szCs w:val="32"/>
        </w:rPr>
        <w:t>片长</w:t>
      </w:r>
      <w:r>
        <w:rPr>
          <w:rFonts w:hint="eastAsia" w:ascii="仿宋_GB2312" w:eastAsia="仿宋_GB2312"/>
          <w:sz w:val="32"/>
          <w:szCs w:val="32"/>
          <w:lang w:val="en-US" w:eastAsia="zh-CN"/>
        </w:rPr>
        <w:t>10-15</w:t>
      </w:r>
      <w:r>
        <w:rPr>
          <w:rFonts w:hint="eastAsia" w:ascii="仿宋_GB2312" w:eastAsia="仿宋_GB2312"/>
          <w:sz w:val="32"/>
          <w:szCs w:val="32"/>
        </w:rPr>
        <w:t>分钟</w:t>
      </w:r>
      <w:r>
        <w:rPr>
          <w:rFonts w:hint="eastAsia" w:ascii="仿宋" w:hAnsi="仿宋" w:eastAsia="仿宋"/>
          <w:sz w:val="32"/>
          <w:szCs w:val="32"/>
        </w:rPr>
        <w:t>，服务项目含</w:t>
      </w:r>
      <w:r>
        <w:rPr>
          <w:rFonts w:hint="eastAsia" w:ascii="仿宋" w:hAnsi="仿宋" w:eastAsia="仿宋"/>
          <w:sz w:val="32"/>
          <w:szCs w:val="32"/>
          <w:lang w:val="en-US" w:eastAsia="zh-CN"/>
        </w:rPr>
        <w:t>故事</w:t>
      </w:r>
      <w:r>
        <w:rPr>
          <w:rFonts w:hint="eastAsia" w:ascii="仿宋" w:hAnsi="仿宋" w:eastAsia="仿宋"/>
          <w:sz w:val="32"/>
          <w:szCs w:val="32"/>
        </w:rPr>
        <w:t>脚本撰写、</w:t>
      </w:r>
      <w:r>
        <w:rPr>
          <w:rFonts w:hint="eastAsia" w:ascii="仿宋" w:hAnsi="仿宋" w:eastAsia="仿宋"/>
          <w:sz w:val="32"/>
          <w:szCs w:val="32"/>
          <w:lang w:val="en-US" w:eastAsia="zh-CN"/>
        </w:rPr>
        <w:t>演员聘请、</w:t>
      </w:r>
      <w:r>
        <w:rPr>
          <w:rFonts w:hint="eastAsia" w:ascii="仿宋" w:hAnsi="仿宋" w:eastAsia="仿宋"/>
          <w:sz w:val="32"/>
          <w:szCs w:val="32"/>
        </w:rPr>
        <w:t>画面拍摄、后期制作（含配音、中英文字幕）、成片交付（电子版&lt;U盘&gt;、售后服务（修改细微内容、格式的输出等）。该</w:t>
      </w:r>
      <w:r>
        <w:rPr>
          <w:rFonts w:hint="eastAsia" w:ascii="仿宋" w:hAnsi="仿宋" w:eastAsia="仿宋"/>
          <w:sz w:val="32"/>
          <w:szCs w:val="32"/>
          <w:lang w:val="en-US" w:eastAsia="zh-CN"/>
        </w:rPr>
        <w:t>微电影</w:t>
      </w:r>
      <w:r>
        <w:rPr>
          <w:rFonts w:hint="eastAsia" w:ascii="仿宋" w:hAnsi="仿宋" w:eastAsia="仿宋"/>
          <w:sz w:val="32"/>
          <w:szCs w:val="32"/>
        </w:rPr>
        <w:t>需要用</w:t>
      </w:r>
      <w:r>
        <w:rPr>
          <w:rFonts w:hint="eastAsia" w:ascii="仿宋" w:hAnsi="仿宋" w:eastAsia="仿宋"/>
          <w:sz w:val="32"/>
          <w:szCs w:val="32"/>
          <w:lang w:val="en-US" w:eastAsia="zh-CN"/>
        </w:rPr>
        <w:t>感染力强的故事情节</w:t>
      </w:r>
      <w:r>
        <w:rPr>
          <w:rFonts w:hint="eastAsia" w:ascii="仿宋" w:hAnsi="仿宋" w:eastAsia="仿宋"/>
          <w:sz w:val="32"/>
          <w:szCs w:val="32"/>
        </w:rPr>
        <w:t>，</w:t>
      </w:r>
      <w:r>
        <w:rPr>
          <w:rFonts w:hint="eastAsia" w:ascii="仿宋" w:hAnsi="仿宋" w:eastAsia="仿宋"/>
          <w:sz w:val="32"/>
          <w:szCs w:val="32"/>
          <w:lang w:val="en-US" w:eastAsia="zh-CN"/>
        </w:rPr>
        <w:t>优秀的拍摄方式，</w:t>
      </w:r>
      <w:r>
        <w:rPr>
          <w:rFonts w:hint="eastAsia" w:ascii="仿宋" w:hAnsi="仿宋" w:eastAsia="仿宋"/>
          <w:sz w:val="32"/>
          <w:szCs w:val="32"/>
        </w:rPr>
        <w:t>要求采用的技术人员、拍摄设备、后期制作均要高等级。</w:t>
      </w:r>
    </w:p>
    <w:p>
      <w:pPr>
        <w:spacing w:after="0" w:line="520" w:lineRule="exact"/>
        <w:ind w:firstLine="640" w:firstLineChars="200"/>
        <w:jc w:val="both"/>
        <w:rPr>
          <w:rFonts w:ascii="仿宋" w:hAnsi="仿宋" w:eastAsia="仿宋"/>
          <w:sz w:val="32"/>
          <w:szCs w:val="32"/>
        </w:rPr>
      </w:pPr>
      <w:r>
        <w:rPr>
          <w:rFonts w:hint="eastAsia" w:ascii="仿宋" w:hAnsi="仿宋" w:eastAsia="仿宋"/>
          <w:sz w:val="32"/>
          <w:szCs w:val="32"/>
        </w:rPr>
        <w:t>报价需为含税包干价，不做任何追加。</w:t>
      </w:r>
    </w:p>
    <w:p>
      <w:pPr>
        <w:spacing w:line="520" w:lineRule="exact"/>
        <w:ind w:firstLine="630"/>
        <w:rPr>
          <w:rFonts w:ascii="楷体" w:hAnsi="楷体" w:eastAsia="楷体"/>
          <w:b/>
          <w:sz w:val="32"/>
          <w:szCs w:val="32"/>
        </w:rPr>
      </w:pPr>
      <w:r>
        <w:rPr>
          <w:rFonts w:hint="eastAsia" w:ascii="楷体" w:hAnsi="楷体" w:eastAsia="楷体"/>
          <w:b/>
          <w:sz w:val="32"/>
          <w:szCs w:val="32"/>
        </w:rPr>
        <w:t>（四）供应商资格</w:t>
      </w:r>
    </w:p>
    <w:p>
      <w:pPr>
        <w:snapToGrid w:val="0"/>
        <w:spacing w:line="52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参加竞争性磋商的响应人，应具备以下资格：</w:t>
      </w:r>
    </w:p>
    <w:p>
      <w:pPr>
        <w:spacing w:line="520" w:lineRule="exact"/>
        <w:rPr>
          <w:rFonts w:ascii="仿宋_GB2312" w:eastAsia="仿宋_GB2312"/>
          <w:sz w:val="32"/>
          <w:szCs w:val="32"/>
        </w:rPr>
      </w:pPr>
      <w:r>
        <w:rPr>
          <w:rFonts w:hint="eastAsia" w:ascii="仿宋_GB2312" w:eastAsia="仿宋_GB2312"/>
          <w:sz w:val="32"/>
          <w:szCs w:val="32"/>
        </w:rPr>
        <w:t>　</w:t>
      </w:r>
      <w:r>
        <w:rPr>
          <w:rFonts w:hint="eastAsia" w:ascii="仿宋_GB2312" w:eastAsia="仿宋_GB2312"/>
          <w:sz w:val="32"/>
          <w:szCs w:val="32"/>
          <w:lang w:val="en-US" w:eastAsia="zh-CN"/>
        </w:rPr>
        <w:t xml:space="preserve">  1.</w:t>
      </w:r>
      <w:r>
        <w:rPr>
          <w:rFonts w:hint="eastAsia" w:ascii="仿宋_GB2312" w:eastAsia="仿宋_GB2312"/>
          <w:sz w:val="32"/>
          <w:szCs w:val="32"/>
        </w:rPr>
        <w:t>供应商需在贵州省贵阳市境内有固定办公场所。</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2.具备三年以上工商法人登记年限，经营范围包含广告设计、发布、传媒类。</w:t>
      </w:r>
    </w:p>
    <w:p>
      <w:pPr>
        <w:spacing w:line="520" w:lineRule="exact"/>
        <w:ind w:firstLine="640" w:firstLineChars="200"/>
        <w:rPr>
          <w:rFonts w:hint="default" w:ascii="仿宋_GB2312" w:eastAsia="仿宋_GB2312"/>
          <w:sz w:val="32"/>
          <w:szCs w:val="32"/>
        </w:rPr>
      </w:pPr>
      <w:r>
        <w:rPr>
          <w:rFonts w:hint="eastAsia" w:ascii="仿宋_GB2312" w:eastAsia="仿宋_GB2312"/>
          <w:sz w:val="32"/>
          <w:szCs w:val="32"/>
          <w:lang w:val="en-US" w:eastAsia="zh-CN"/>
        </w:rPr>
        <w:t>3</w:t>
      </w:r>
      <w:r>
        <w:rPr>
          <w:rFonts w:hint="default" w:ascii="仿宋_GB2312" w:eastAsia="仿宋_GB2312"/>
          <w:sz w:val="32"/>
          <w:szCs w:val="32"/>
        </w:rPr>
        <w:t>.具有独立承担民事责任的能力；</w:t>
      </w:r>
    </w:p>
    <w:p>
      <w:pPr>
        <w:spacing w:line="520" w:lineRule="exact"/>
        <w:ind w:firstLine="640" w:firstLineChars="200"/>
        <w:rPr>
          <w:rFonts w:hint="default" w:ascii="仿宋_GB2312" w:eastAsia="仿宋_GB2312"/>
          <w:sz w:val="32"/>
          <w:szCs w:val="32"/>
        </w:rPr>
      </w:pPr>
      <w:r>
        <w:rPr>
          <w:rFonts w:hint="eastAsia" w:ascii="仿宋_GB2312" w:eastAsia="仿宋_GB2312"/>
          <w:sz w:val="32"/>
          <w:szCs w:val="32"/>
          <w:lang w:val="en-US" w:eastAsia="zh-CN"/>
        </w:rPr>
        <w:t>4</w:t>
      </w:r>
      <w:r>
        <w:rPr>
          <w:rFonts w:hint="default" w:ascii="仿宋_GB2312" w:eastAsia="仿宋_GB2312"/>
          <w:sz w:val="32"/>
          <w:szCs w:val="32"/>
        </w:rPr>
        <w:t>.具有良好的商业信誉和健全的财务会计制度；</w:t>
      </w:r>
    </w:p>
    <w:p>
      <w:pPr>
        <w:spacing w:line="520" w:lineRule="exact"/>
        <w:ind w:firstLine="640" w:firstLineChars="200"/>
        <w:rPr>
          <w:rFonts w:hint="default" w:ascii="仿宋_GB2312" w:eastAsia="仿宋_GB2312"/>
          <w:sz w:val="32"/>
          <w:szCs w:val="32"/>
        </w:rPr>
      </w:pPr>
      <w:r>
        <w:rPr>
          <w:rFonts w:hint="eastAsia" w:ascii="仿宋_GB2312" w:eastAsia="仿宋_GB2312"/>
          <w:sz w:val="32"/>
          <w:szCs w:val="32"/>
          <w:lang w:val="en-US" w:eastAsia="zh-CN"/>
        </w:rPr>
        <w:t>5</w:t>
      </w:r>
      <w:r>
        <w:rPr>
          <w:rFonts w:hint="default" w:ascii="仿宋_GB2312" w:eastAsia="仿宋_GB2312"/>
          <w:sz w:val="32"/>
          <w:szCs w:val="32"/>
        </w:rPr>
        <w:t>.具有履行合同所必需的设备和专业技术人员；</w:t>
      </w:r>
    </w:p>
    <w:p>
      <w:pPr>
        <w:spacing w:line="520" w:lineRule="exact"/>
        <w:ind w:firstLine="640" w:firstLineChars="200"/>
        <w:rPr>
          <w:rFonts w:hint="default" w:ascii="仿宋_GB2312" w:eastAsia="仿宋_GB2312"/>
          <w:sz w:val="32"/>
          <w:szCs w:val="32"/>
        </w:rPr>
      </w:pPr>
      <w:r>
        <w:rPr>
          <w:rFonts w:hint="eastAsia" w:ascii="仿宋_GB2312" w:eastAsia="仿宋_GB2312"/>
          <w:sz w:val="32"/>
          <w:szCs w:val="32"/>
          <w:lang w:val="en-US" w:eastAsia="zh-CN"/>
        </w:rPr>
        <w:t>6</w:t>
      </w:r>
      <w:r>
        <w:rPr>
          <w:rFonts w:hint="default" w:ascii="仿宋_GB2312" w:eastAsia="仿宋_GB2312"/>
          <w:sz w:val="32"/>
          <w:szCs w:val="32"/>
        </w:rPr>
        <w:t>.采购人认为必要的其他事项。</w:t>
      </w:r>
    </w:p>
    <w:p>
      <w:pPr>
        <w:spacing w:line="520" w:lineRule="exact"/>
        <w:ind w:firstLine="640" w:firstLineChars="200"/>
        <w:rPr>
          <w:rFonts w:hint="default" w:ascii="仿宋_GB2312" w:eastAsia="仿宋_GB2312"/>
          <w:sz w:val="32"/>
          <w:szCs w:val="32"/>
        </w:rPr>
      </w:pPr>
      <w:r>
        <w:rPr>
          <w:rFonts w:hint="eastAsia" w:ascii="仿宋_GB2312" w:eastAsia="仿宋_GB2312"/>
          <w:sz w:val="32"/>
          <w:szCs w:val="32"/>
        </w:rPr>
        <w:t>　</w:t>
      </w:r>
      <w:r>
        <w:rPr>
          <w:rFonts w:hint="eastAsia" w:ascii="楷体" w:hAnsi="楷体" w:eastAsia="楷体"/>
          <w:b/>
          <w:sz w:val="32"/>
          <w:szCs w:val="32"/>
        </w:rPr>
        <w:t>（</w:t>
      </w:r>
      <w:r>
        <w:rPr>
          <w:rFonts w:hint="eastAsia" w:ascii="楷体" w:hAnsi="楷体" w:eastAsia="楷体"/>
          <w:b/>
          <w:sz w:val="32"/>
          <w:szCs w:val="32"/>
          <w:lang w:val="en-US" w:eastAsia="zh-CN"/>
        </w:rPr>
        <w:t>五</w:t>
      </w:r>
      <w:r>
        <w:rPr>
          <w:rFonts w:hint="eastAsia" w:ascii="楷体" w:hAnsi="楷体" w:eastAsia="楷体"/>
          <w:b/>
          <w:sz w:val="32"/>
          <w:szCs w:val="32"/>
        </w:rPr>
        <w:t>）完成时限</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制作周期</w:t>
      </w:r>
      <w:r>
        <w:rPr>
          <w:rFonts w:hint="eastAsia" w:ascii="仿宋_GB2312" w:eastAsia="仿宋_GB2312"/>
          <w:sz w:val="32"/>
          <w:szCs w:val="32"/>
          <w:lang w:val="en-US" w:eastAsia="zh-CN"/>
        </w:rPr>
        <w:t>为10天左右</w:t>
      </w:r>
      <w:r>
        <w:rPr>
          <w:rFonts w:hint="eastAsia" w:ascii="仿宋_GB2312" w:eastAsia="仿宋_GB2312"/>
          <w:sz w:val="32"/>
          <w:szCs w:val="32"/>
        </w:rPr>
        <w:t xml:space="preserve"> </w:t>
      </w:r>
    </w:p>
    <w:p>
      <w:pPr>
        <w:spacing w:line="520" w:lineRule="exact"/>
        <w:rPr>
          <w:rFonts w:ascii="黑体" w:hAnsi="黑体" w:eastAsia="黑体"/>
          <w:sz w:val="32"/>
          <w:szCs w:val="32"/>
        </w:rPr>
      </w:pPr>
      <w:r>
        <w:rPr>
          <w:rFonts w:hint="eastAsia" w:ascii="仿宋_GB2312" w:eastAsia="仿宋_GB2312"/>
          <w:sz w:val="32"/>
          <w:szCs w:val="32"/>
        </w:rPr>
        <w:t>　　</w:t>
      </w:r>
      <w:r>
        <w:rPr>
          <w:rFonts w:hint="eastAsia" w:ascii="黑体" w:hAnsi="黑体" w:eastAsia="黑体"/>
          <w:sz w:val="32"/>
          <w:szCs w:val="32"/>
        </w:rPr>
        <w:t>二、竞争性磋商文件的获取</w:t>
      </w:r>
    </w:p>
    <w:p>
      <w:pPr>
        <w:snapToGrid w:val="0"/>
        <w:spacing w:line="520" w:lineRule="exact"/>
        <w:ind w:firstLine="601"/>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本项目竞争性磋商文件由贵阳市农业农垦投资发展集团有限公司</w:t>
      </w:r>
      <w:r>
        <w:rPr>
          <w:rFonts w:hint="eastAsia" w:ascii="Times New Roman" w:hAnsi="Times New Roman" w:eastAsia="仿宋" w:cs="Times New Roman"/>
          <w:sz w:val="32"/>
          <w:szCs w:val="32"/>
          <w:lang w:val="en-US" w:eastAsia="zh-CN"/>
        </w:rPr>
        <w:t>官网获取</w:t>
      </w:r>
      <w:r>
        <w:rPr>
          <w:rFonts w:hint="default" w:ascii="Times New Roman" w:hAnsi="Times New Roman" w:eastAsia="仿宋" w:cs="Times New Roman"/>
          <w:sz w:val="32"/>
          <w:szCs w:val="32"/>
        </w:rPr>
        <w:t>，各受邀单位在收到相关文件后，需及时反馈是否响应参与磋商（</w:t>
      </w:r>
      <w:r>
        <w:rPr>
          <w:rFonts w:hint="default" w:ascii="Times New Roman" w:hAnsi="Times New Roman" w:eastAsia="仿宋" w:cs="Times New Roman"/>
          <w:sz w:val="32"/>
          <w:szCs w:val="32"/>
          <w:u w:val="single"/>
        </w:rPr>
        <w:t>不予反馈的，不得参与磋商</w:t>
      </w:r>
      <w:r>
        <w:rPr>
          <w:rFonts w:hint="default" w:ascii="Times New Roman" w:hAnsi="Times New Roman" w:eastAsia="仿宋" w:cs="Times New Roman"/>
          <w:sz w:val="32"/>
          <w:szCs w:val="32"/>
        </w:rPr>
        <w:t>），并于响应时补签磋商文件领取记录表。</w:t>
      </w:r>
    </w:p>
    <w:p>
      <w:pPr>
        <w:snapToGrid w:val="0"/>
        <w:spacing w:line="520" w:lineRule="exact"/>
        <w:ind w:firstLine="601"/>
        <w:jc w:val="left"/>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、响应文件的报送</w:t>
      </w:r>
    </w:p>
    <w:p>
      <w:pPr>
        <w:snapToGrid w:val="0"/>
        <w:spacing w:line="520" w:lineRule="exact"/>
        <w:ind w:firstLine="601"/>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报送地点：贵阳市农业农垦投资发展集团有限公司</w:t>
      </w:r>
    </w:p>
    <w:p>
      <w:pPr>
        <w:snapToGrid w:val="0"/>
        <w:spacing w:line="520" w:lineRule="exact"/>
        <w:ind w:firstLine="601"/>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响应文件递交时间：20</w:t>
      </w:r>
      <w:r>
        <w:rPr>
          <w:rFonts w:hint="default"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27</w:t>
      </w:r>
      <w:r>
        <w:rPr>
          <w:rFonts w:hint="default" w:ascii="Times New Roman" w:hAnsi="Times New Roman" w:eastAsia="仿宋" w:cs="Times New Roman"/>
          <w:sz w:val="32"/>
          <w:szCs w:val="32"/>
        </w:rPr>
        <w:t>日下午14:</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0之前（在规定时间内未递交竞争性磋商响应文件的视为放弃本次竞争性磋商）。</w:t>
      </w:r>
    </w:p>
    <w:p>
      <w:pPr>
        <w:snapToGrid w:val="0"/>
        <w:spacing w:line="520" w:lineRule="exact"/>
        <w:ind w:firstLine="601"/>
        <w:jc w:val="left"/>
      </w:pPr>
      <w:r>
        <w:rPr>
          <w:rFonts w:hint="default" w:ascii="Times New Roman" w:hAnsi="Times New Roman" w:eastAsia="仿宋" w:cs="Times New Roman"/>
          <w:sz w:val="32"/>
          <w:szCs w:val="32"/>
        </w:rPr>
        <w:t>磋商日期：20</w:t>
      </w:r>
      <w:r>
        <w:rPr>
          <w:rFonts w:hint="default"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27</w:t>
      </w:r>
      <w:r>
        <w:rPr>
          <w:rFonts w:hint="default" w:ascii="Times New Roman" w:hAnsi="Times New Roman" w:eastAsia="仿宋" w:cs="Times New Roman"/>
          <w:sz w:val="32"/>
          <w:szCs w:val="32"/>
        </w:rPr>
        <w:t>日下午1</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:00。</w:t>
      </w:r>
    </w:p>
    <w:p>
      <w:pPr>
        <w:snapToGrid w:val="0"/>
        <w:spacing w:line="520" w:lineRule="exact"/>
        <w:ind w:firstLine="601"/>
        <w:jc w:val="left"/>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、联系方式</w:t>
      </w:r>
    </w:p>
    <w:p>
      <w:pPr>
        <w:snapToGrid w:val="0"/>
        <w:spacing w:line="520" w:lineRule="exact"/>
        <w:ind w:firstLine="601"/>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采购人：贵阳市农业农垦投资发展集团有限公司</w:t>
      </w:r>
    </w:p>
    <w:p>
      <w:pPr>
        <w:snapToGrid w:val="0"/>
        <w:spacing w:line="520" w:lineRule="exact"/>
        <w:ind w:firstLine="601"/>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地址：观山湖区长岭北路与金朱东路交界处贵州金融城金融ONE17楼</w:t>
      </w:r>
    </w:p>
    <w:p>
      <w:pPr>
        <w:snapToGrid w:val="0"/>
        <w:spacing w:line="520" w:lineRule="exact"/>
        <w:ind w:firstLine="601"/>
        <w:jc w:val="left"/>
        <w:rPr>
          <w:rFonts w:ascii="仿宋_GB2312" w:eastAsia="仿宋_GB2312"/>
          <w:sz w:val="32"/>
          <w:szCs w:val="32"/>
        </w:rPr>
      </w:pPr>
      <w:r>
        <w:rPr>
          <w:rFonts w:hint="eastAsia" w:ascii="仿宋_GB2312" w:eastAsia="仿宋_GB2312"/>
          <w:sz w:val="32"/>
          <w:szCs w:val="32"/>
        </w:rPr>
        <w:t>联系人：</w:t>
      </w:r>
      <w:r>
        <w:rPr>
          <w:rFonts w:hint="eastAsia" w:ascii="仿宋_GB2312" w:eastAsia="仿宋_GB2312"/>
          <w:sz w:val="32"/>
          <w:szCs w:val="32"/>
          <w:lang w:val="en-US" w:eastAsia="zh-CN"/>
        </w:rPr>
        <w:t>王松</w:t>
      </w:r>
      <w:r>
        <w:rPr>
          <w:rFonts w:hint="eastAsia" w:ascii="仿宋_GB2312" w:eastAsia="仿宋_GB2312"/>
          <w:sz w:val="32"/>
          <w:szCs w:val="32"/>
        </w:rPr>
        <w:t xml:space="preserve">      </w:t>
      </w:r>
    </w:p>
    <w:p>
      <w:pPr>
        <w:spacing w:line="520" w:lineRule="exact"/>
        <w:ind w:firstLine="630"/>
        <w:rPr>
          <w:rFonts w:hint="default" w:ascii="仿宋_GB2312" w:eastAsia="仿宋_GB2312"/>
          <w:sz w:val="32"/>
          <w:szCs w:val="32"/>
          <w:lang w:val="en-US" w:eastAsia="zh-CN"/>
        </w:rPr>
      </w:pPr>
      <w:r>
        <w:rPr>
          <w:rFonts w:hint="eastAsia" w:ascii="仿宋_GB2312" w:eastAsia="仿宋_GB2312"/>
          <w:sz w:val="32"/>
          <w:szCs w:val="32"/>
        </w:rPr>
        <w:t>联系电话：</w:t>
      </w:r>
      <w:r>
        <w:rPr>
          <w:rFonts w:hint="eastAsia" w:ascii="仿宋_GB2312" w:eastAsia="仿宋_GB2312"/>
          <w:sz w:val="32"/>
          <w:szCs w:val="32"/>
          <w:lang w:val="en-US" w:eastAsia="zh-CN"/>
        </w:rPr>
        <w:t>18685006995</w:t>
      </w:r>
    </w:p>
    <w:p>
      <w:pPr>
        <w:spacing w:line="520" w:lineRule="exact"/>
        <w:ind w:firstLine="630"/>
        <w:rPr>
          <w:rFonts w:ascii="仿宋_GB2312" w:eastAsia="仿宋_GB2312"/>
          <w:sz w:val="32"/>
          <w:szCs w:val="32"/>
        </w:rPr>
      </w:pPr>
    </w:p>
    <w:p>
      <w:pPr>
        <w:spacing w:line="520" w:lineRule="exact"/>
        <w:ind w:firstLine="630"/>
        <w:rPr>
          <w:rFonts w:ascii="仿宋_GB2312" w:eastAsia="仿宋_GB2312"/>
          <w:sz w:val="32"/>
          <w:szCs w:val="32"/>
        </w:rPr>
      </w:pPr>
    </w:p>
    <w:p>
      <w:pPr>
        <w:spacing w:line="520" w:lineRule="exact"/>
        <w:ind w:firstLine="630"/>
        <w:rPr>
          <w:rFonts w:ascii="仿宋_GB2312" w:eastAsia="仿宋_GB2312"/>
          <w:sz w:val="32"/>
          <w:szCs w:val="32"/>
        </w:rPr>
      </w:pPr>
    </w:p>
    <w:p>
      <w:pPr>
        <w:spacing w:line="520" w:lineRule="exact"/>
        <w:ind w:firstLine="3184" w:firstLineChars="995"/>
        <w:rPr>
          <w:rFonts w:hint="eastAsia" w:ascii="仿宋_GB2312" w:eastAsia="仿宋_GB2312"/>
          <w:sz w:val="32"/>
          <w:szCs w:val="32"/>
          <w:lang w:eastAsia="zh-CN"/>
        </w:rPr>
      </w:pPr>
      <w:r>
        <w:rPr>
          <w:rFonts w:hint="eastAsia" w:ascii="仿宋_GB2312" w:eastAsia="仿宋_GB2312"/>
          <w:sz w:val="32"/>
          <w:szCs w:val="32"/>
          <w:lang w:eastAsia="zh-CN"/>
        </w:rPr>
        <w:t>贵阳市农业农垦投资发展集团有限公司</w:t>
      </w:r>
    </w:p>
    <w:p>
      <w:pPr>
        <w:spacing w:line="520" w:lineRule="exact"/>
        <w:ind w:firstLine="5104" w:firstLineChars="1595"/>
        <w:rPr>
          <w:rFonts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23</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24</w:t>
      </w:r>
      <w:r>
        <w:rPr>
          <w:rFonts w:hint="eastAsia" w:ascii="仿宋_GB2312" w:eastAsia="仿宋_GB2312"/>
          <w:sz w:val="32"/>
          <w:szCs w:val="32"/>
        </w:rPr>
        <w:t>日</w:t>
      </w:r>
    </w:p>
    <w:p>
      <w:pPr>
        <w:pStyle w:val="6"/>
        <w:spacing w:line="520" w:lineRule="exact"/>
        <w:jc w:val="both"/>
        <w:rPr>
          <w:rFonts w:hint="eastAsia" w:ascii="黑体" w:hAnsi="黑体" w:eastAsia="黑体"/>
          <w:sz w:val="36"/>
          <w:szCs w:val="36"/>
        </w:rPr>
      </w:pPr>
    </w:p>
    <w:p>
      <w:pPr>
        <w:rPr>
          <w:rFonts w:hint="eastAsia" w:ascii="黑体" w:hAnsi="黑体" w:eastAsia="黑体"/>
          <w:sz w:val="36"/>
          <w:szCs w:val="36"/>
        </w:rPr>
      </w:pPr>
      <w:r>
        <w:rPr>
          <w:rFonts w:hint="eastAsia" w:ascii="黑体" w:hAnsi="黑体" w:eastAsia="黑体"/>
          <w:sz w:val="36"/>
          <w:szCs w:val="36"/>
        </w:rPr>
        <w:br w:type="page"/>
      </w:r>
    </w:p>
    <w:p>
      <w:pPr>
        <w:pStyle w:val="6"/>
        <w:spacing w:line="520" w:lineRule="exact"/>
        <w:jc w:val="both"/>
        <w:rPr>
          <w:rFonts w:hint="eastAsia" w:ascii="黑体" w:hAnsi="黑体" w:eastAsia="黑体"/>
          <w:sz w:val="36"/>
          <w:szCs w:val="36"/>
        </w:rPr>
      </w:pPr>
    </w:p>
    <w:p>
      <w:pPr>
        <w:pStyle w:val="6"/>
        <w:spacing w:line="520" w:lineRule="exact"/>
        <w:jc w:val="center"/>
        <w:rPr>
          <w:rFonts w:ascii="黑体" w:hAnsi="黑体" w:eastAsia="黑体"/>
          <w:sz w:val="36"/>
          <w:szCs w:val="36"/>
        </w:rPr>
      </w:pPr>
      <w:r>
        <w:rPr>
          <w:rFonts w:hint="eastAsia" w:ascii="黑体" w:hAnsi="黑体" w:eastAsia="黑体"/>
          <w:sz w:val="36"/>
          <w:szCs w:val="36"/>
        </w:rPr>
        <w:t>第一部分 供应商须知</w:t>
      </w:r>
    </w:p>
    <w:p>
      <w:pPr>
        <w:snapToGrid w:val="0"/>
        <w:spacing w:line="520" w:lineRule="exact"/>
        <w:rPr>
          <w:rFonts w:ascii="黑体" w:hAnsi="黑体" w:eastAsia="黑体"/>
          <w:sz w:val="32"/>
          <w:szCs w:val="32"/>
        </w:rPr>
      </w:pPr>
    </w:p>
    <w:p>
      <w:pPr>
        <w:snapToGrid w:val="0"/>
        <w:spacing w:line="520" w:lineRule="exact"/>
        <w:ind w:firstLine="640" w:firstLineChars="200"/>
        <w:rPr>
          <w:rFonts w:ascii="黑体" w:hAnsi="黑体" w:eastAsia="黑体"/>
          <w:sz w:val="32"/>
          <w:szCs w:val="32"/>
        </w:rPr>
      </w:pPr>
      <w:r>
        <w:rPr>
          <w:rFonts w:hint="eastAsia" w:ascii="黑体" w:hAnsi="黑体" w:eastAsia="黑体"/>
          <w:sz w:val="32"/>
          <w:szCs w:val="32"/>
        </w:rPr>
        <w:t>一、说明</w:t>
      </w:r>
    </w:p>
    <w:p>
      <w:pPr>
        <w:snapToGrid w:val="0"/>
        <w:spacing w:line="520" w:lineRule="exact"/>
        <w:ind w:firstLine="643" w:firstLineChars="200"/>
        <w:rPr>
          <w:rFonts w:ascii="楷体" w:hAnsi="楷体" w:eastAsia="楷体"/>
          <w:b/>
          <w:sz w:val="32"/>
          <w:szCs w:val="32"/>
        </w:rPr>
      </w:pPr>
      <w:r>
        <w:rPr>
          <w:rFonts w:hint="eastAsia" w:ascii="楷体" w:hAnsi="楷体" w:eastAsia="楷体"/>
          <w:b/>
          <w:sz w:val="32"/>
          <w:szCs w:val="32"/>
        </w:rPr>
        <w:t>（一）适用范围</w:t>
      </w:r>
    </w:p>
    <w:p>
      <w:pPr>
        <w:snapToGrid w:val="0"/>
        <w:spacing w:line="520" w:lineRule="exact"/>
        <w:ind w:firstLine="800" w:firstLineChars="250"/>
        <w:rPr>
          <w:rFonts w:ascii="仿宋" w:hAnsi="仿宋" w:eastAsia="仿宋"/>
          <w:sz w:val="32"/>
          <w:szCs w:val="32"/>
        </w:rPr>
      </w:pPr>
      <w:r>
        <w:rPr>
          <w:rFonts w:hint="eastAsia" w:ascii="仿宋" w:hAnsi="仿宋" w:eastAsia="仿宋"/>
          <w:sz w:val="32"/>
          <w:szCs w:val="32"/>
        </w:rPr>
        <w:t>1.本磋商文件仅适用于本次磋商邀请函中所述的采购项目。</w:t>
      </w:r>
    </w:p>
    <w:p>
      <w:pPr>
        <w:snapToGrid w:val="0"/>
        <w:spacing w:line="520" w:lineRule="exact"/>
        <w:ind w:firstLine="800" w:firstLineChars="250"/>
        <w:rPr>
          <w:rFonts w:ascii="仿宋" w:hAnsi="仿宋" w:eastAsia="仿宋"/>
          <w:sz w:val="32"/>
          <w:szCs w:val="32"/>
        </w:rPr>
      </w:pPr>
      <w:r>
        <w:rPr>
          <w:rFonts w:hint="eastAsia" w:ascii="仿宋" w:hAnsi="仿宋" w:eastAsia="仿宋"/>
          <w:sz w:val="32"/>
          <w:szCs w:val="32"/>
        </w:rPr>
        <w:t>2.本磋商文件有关条款由</w:t>
      </w:r>
      <w:r>
        <w:rPr>
          <w:rFonts w:hint="eastAsia" w:ascii="仿宋" w:hAnsi="仿宋" w:eastAsia="仿宋"/>
          <w:sz w:val="32"/>
          <w:szCs w:val="32"/>
          <w:lang w:eastAsia="zh-CN"/>
        </w:rPr>
        <w:t>贵阳市农业农垦投资发展集团有限公司</w:t>
      </w:r>
      <w:r>
        <w:rPr>
          <w:rFonts w:hint="eastAsia" w:ascii="仿宋" w:hAnsi="仿宋" w:eastAsia="仿宋"/>
          <w:sz w:val="32"/>
          <w:szCs w:val="32"/>
        </w:rPr>
        <w:t>综合部负责解释。</w:t>
      </w:r>
    </w:p>
    <w:p>
      <w:pPr>
        <w:snapToGrid w:val="0"/>
        <w:spacing w:line="520" w:lineRule="exact"/>
        <w:ind w:firstLine="643" w:firstLineChars="200"/>
        <w:rPr>
          <w:rFonts w:ascii="楷体" w:hAnsi="楷体" w:eastAsia="楷体"/>
          <w:b/>
          <w:sz w:val="32"/>
          <w:szCs w:val="32"/>
        </w:rPr>
      </w:pPr>
      <w:r>
        <w:rPr>
          <w:rFonts w:hint="eastAsia" w:ascii="楷体" w:hAnsi="楷体" w:eastAsia="楷体"/>
          <w:b/>
          <w:sz w:val="32"/>
          <w:szCs w:val="32"/>
        </w:rPr>
        <w:t>（二）定义</w:t>
      </w:r>
    </w:p>
    <w:p>
      <w:pPr>
        <w:snapToGrid w:val="0"/>
        <w:spacing w:line="520" w:lineRule="exact"/>
        <w:ind w:firstLine="800" w:firstLineChars="250"/>
        <w:rPr>
          <w:rFonts w:ascii="仿宋" w:hAnsi="仿宋" w:eastAsia="仿宋"/>
          <w:sz w:val="32"/>
          <w:szCs w:val="32"/>
        </w:rPr>
      </w:pPr>
      <w:r>
        <w:rPr>
          <w:rFonts w:hint="eastAsia" w:ascii="仿宋" w:hAnsi="仿宋" w:eastAsia="仿宋"/>
          <w:sz w:val="32"/>
          <w:szCs w:val="32"/>
        </w:rPr>
        <w:t>1.“供应商”是指响应本文件要求、参加竞争性磋商的法人或者其他组织。</w:t>
      </w:r>
    </w:p>
    <w:p>
      <w:pPr>
        <w:snapToGrid w:val="0"/>
        <w:spacing w:line="520" w:lineRule="exact"/>
        <w:ind w:firstLine="800" w:firstLineChars="250"/>
        <w:rPr>
          <w:rFonts w:ascii="仿宋" w:hAnsi="仿宋" w:eastAsia="仿宋"/>
          <w:sz w:val="32"/>
          <w:szCs w:val="32"/>
        </w:rPr>
      </w:pPr>
      <w:r>
        <w:rPr>
          <w:rFonts w:hint="eastAsia" w:ascii="仿宋" w:hAnsi="仿宋" w:eastAsia="仿宋"/>
          <w:sz w:val="32"/>
          <w:szCs w:val="32"/>
        </w:rPr>
        <w:t>2.合格的“供应商”是指：满足前文所述供应商资格要求的法人或者其他组织。</w:t>
      </w:r>
    </w:p>
    <w:p>
      <w:pPr>
        <w:snapToGrid w:val="0"/>
        <w:spacing w:line="520" w:lineRule="exact"/>
        <w:ind w:firstLine="800" w:firstLineChars="250"/>
        <w:rPr>
          <w:rFonts w:ascii="仿宋" w:hAnsi="仿宋" w:eastAsia="仿宋"/>
          <w:sz w:val="32"/>
          <w:szCs w:val="32"/>
        </w:rPr>
      </w:pPr>
      <w:r>
        <w:rPr>
          <w:rFonts w:hint="eastAsia" w:ascii="仿宋" w:hAnsi="仿宋" w:eastAsia="仿宋"/>
          <w:sz w:val="32"/>
          <w:szCs w:val="32"/>
        </w:rPr>
        <w:t>3.“成交供应商”是指经规定程序确定并授予合同的响应人。</w:t>
      </w:r>
    </w:p>
    <w:p>
      <w:pPr>
        <w:snapToGrid w:val="0"/>
        <w:spacing w:line="520" w:lineRule="exact"/>
        <w:ind w:firstLine="800" w:firstLineChars="250"/>
        <w:rPr>
          <w:rFonts w:ascii="仿宋" w:hAnsi="仿宋" w:eastAsia="仿宋"/>
          <w:sz w:val="32"/>
          <w:szCs w:val="32"/>
        </w:rPr>
      </w:pPr>
      <w:r>
        <w:rPr>
          <w:rFonts w:hint="eastAsia" w:ascii="仿宋" w:hAnsi="仿宋" w:eastAsia="仿宋"/>
          <w:sz w:val="32"/>
          <w:szCs w:val="32"/>
        </w:rPr>
        <w:t>4.“响应文件”是指：供应商根据本文件要求，编制包含报价、资质和服务等所有内容的实质性响应文件。</w:t>
      </w:r>
    </w:p>
    <w:p>
      <w:pPr>
        <w:snapToGrid w:val="0"/>
        <w:spacing w:line="520" w:lineRule="exact"/>
        <w:ind w:firstLine="643" w:firstLineChars="200"/>
        <w:rPr>
          <w:rFonts w:ascii="楷体" w:hAnsi="楷体" w:eastAsia="楷体"/>
          <w:b/>
          <w:sz w:val="32"/>
          <w:szCs w:val="32"/>
        </w:rPr>
      </w:pPr>
      <w:r>
        <w:rPr>
          <w:rFonts w:hint="eastAsia" w:ascii="楷体" w:hAnsi="楷体" w:eastAsia="楷体"/>
          <w:b/>
          <w:sz w:val="32"/>
          <w:szCs w:val="32"/>
        </w:rPr>
        <w:t>（三）合格的服务</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合格的服务是指：磋商响应人若成为本采购项目的最终成交供应商，必须委派具备胜任能力的专业团队，根据采购人需求，及时提供具有较高专业水平、符合行业规范和执业规范的服务。</w:t>
      </w:r>
    </w:p>
    <w:p>
      <w:pPr>
        <w:snapToGrid w:val="0"/>
        <w:spacing w:line="520" w:lineRule="exact"/>
        <w:ind w:firstLine="643" w:firstLineChars="200"/>
        <w:rPr>
          <w:rFonts w:ascii="楷体" w:hAnsi="楷体" w:eastAsia="楷体"/>
          <w:b/>
          <w:sz w:val="32"/>
          <w:szCs w:val="32"/>
        </w:rPr>
      </w:pPr>
      <w:r>
        <w:rPr>
          <w:rFonts w:hint="eastAsia" w:ascii="楷体" w:hAnsi="楷体" w:eastAsia="楷体"/>
          <w:b/>
          <w:sz w:val="32"/>
          <w:szCs w:val="32"/>
        </w:rPr>
        <w:t>（四）磋商费用的承担</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供应商应自行承担所有与准备和参加报价有关的全部费用，无论磋商结果如何，采购人均无义务和责任承担这些费用。</w:t>
      </w:r>
    </w:p>
    <w:p>
      <w:pPr>
        <w:snapToGrid w:val="0"/>
        <w:spacing w:line="520" w:lineRule="exact"/>
        <w:ind w:firstLine="640" w:firstLineChars="200"/>
        <w:rPr>
          <w:rFonts w:ascii="黑体" w:hAnsi="黑体" w:eastAsia="黑体"/>
          <w:sz w:val="32"/>
          <w:szCs w:val="32"/>
        </w:rPr>
      </w:pPr>
      <w:r>
        <w:rPr>
          <w:rFonts w:hint="eastAsia" w:ascii="黑体" w:hAnsi="黑体" w:eastAsia="黑体"/>
          <w:sz w:val="32"/>
          <w:szCs w:val="32"/>
        </w:rPr>
        <w:t>二、磋商文件</w:t>
      </w:r>
    </w:p>
    <w:p>
      <w:pPr>
        <w:snapToGrid w:val="0"/>
        <w:spacing w:line="520" w:lineRule="exact"/>
        <w:ind w:firstLine="643" w:firstLineChars="200"/>
        <w:rPr>
          <w:rFonts w:ascii="楷体" w:hAnsi="楷体" w:eastAsia="楷体"/>
          <w:b/>
          <w:sz w:val="32"/>
          <w:szCs w:val="32"/>
        </w:rPr>
      </w:pPr>
      <w:r>
        <w:rPr>
          <w:rFonts w:hint="eastAsia" w:ascii="楷体" w:hAnsi="楷体" w:eastAsia="楷体"/>
          <w:b/>
          <w:sz w:val="32"/>
          <w:szCs w:val="32"/>
        </w:rPr>
        <w:t>（一）磋商文件的构成</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磋商文件由下列文件以及在磋商过程中发出的修正和补充文件组成：</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1.磋商邀请函</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2.供应商须知</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3.响应文件格式</w:t>
      </w:r>
    </w:p>
    <w:p>
      <w:pPr>
        <w:snapToGrid w:val="0"/>
        <w:spacing w:line="52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.在磋商过程中由采购人发出的修正和补充文件等</w:t>
      </w:r>
    </w:p>
    <w:p>
      <w:pPr>
        <w:snapToGrid w:val="0"/>
        <w:spacing w:line="520" w:lineRule="exact"/>
        <w:ind w:firstLine="643" w:firstLineChars="200"/>
        <w:rPr>
          <w:rFonts w:ascii="楷体" w:hAnsi="楷体" w:eastAsia="楷体"/>
          <w:b/>
          <w:sz w:val="32"/>
          <w:szCs w:val="32"/>
        </w:rPr>
      </w:pPr>
      <w:r>
        <w:rPr>
          <w:rFonts w:hint="eastAsia" w:ascii="楷体" w:hAnsi="楷体" w:eastAsia="楷体"/>
          <w:b/>
          <w:sz w:val="32"/>
          <w:szCs w:val="32"/>
        </w:rPr>
        <w:t>（二）磋商文件的澄清</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磋商文件的澄清是指采购人对磋商文件中的遗漏、词义表述不清或对比较复杂的事项进行说明，回答供应商提出的各种问题。任何要求对磋商文件进行澄清的潜在供应商，均应在收到磋商邀请函起2日内，以书面形式一次性向采购人全部提出，逾期不予受理。</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lang w:eastAsia="zh-CN"/>
        </w:rPr>
        <w:t>贵阳市农业农垦投资发展集团有限公司</w:t>
      </w:r>
      <w:r>
        <w:rPr>
          <w:rFonts w:hint="eastAsia" w:ascii="仿宋" w:hAnsi="仿宋" w:eastAsia="仿宋"/>
          <w:sz w:val="32"/>
          <w:szCs w:val="32"/>
          <w:lang w:val="en-US" w:eastAsia="zh-CN"/>
        </w:rPr>
        <w:t>宣传和企业文化</w:t>
      </w:r>
      <w:r>
        <w:rPr>
          <w:rFonts w:hint="eastAsia" w:ascii="仿宋" w:hAnsi="仿宋" w:eastAsia="仿宋"/>
          <w:sz w:val="32"/>
          <w:szCs w:val="32"/>
        </w:rPr>
        <w:t>部收到对磋商文件的澄清要求，在提交响应文件截止日3天前将以书面形式予以答复。该澄清的内容为磋商文件的组成部分。</w:t>
      </w:r>
    </w:p>
    <w:p>
      <w:pPr>
        <w:snapToGrid w:val="0"/>
        <w:spacing w:line="520" w:lineRule="exact"/>
        <w:ind w:firstLine="643" w:firstLineChars="200"/>
        <w:rPr>
          <w:rFonts w:ascii="楷体" w:hAnsi="楷体" w:eastAsia="楷体"/>
          <w:b/>
          <w:sz w:val="32"/>
          <w:szCs w:val="32"/>
        </w:rPr>
      </w:pPr>
      <w:r>
        <w:rPr>
          <w:rFonts w:hint="eastAsia" w:ascii="楷体" w:hAnsi="楷体" w:eastAsia="楷体"/>
          <w:b/>
          <w:sz w:val="32"/>
          <w:szCs w:val="32"/>
        </w:rPr>
        <w:t>（三）磋商文件的修改</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1.磋商文件的修改是指采购人对磋商文件中出现的错误进行修订。</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2.磋商文件的修改部分将以书面形式发给所有磋商文件收受人，该修改书将构成磋商文件的一部分，对供应商同样具有约束力。供应商收到通知后应立即以邮件、传真或其他书面形式予以确认。</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3.在磋商过程中，磋商文件如有实质性变动的，磋商小组应以书面形式通知所有参加磋商的供应商。</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供应商应认真阅读、并充分理解磋商文件的全部内容（包括所有的补充、修改内容、重要事项、格式、条款及要求等），按照磋商文件的要求编制磋商响应文件，磋商响应文件应当对磋商文件提出的实质性要求和条件做出响应。否则，其磋商响应文件将被拒绝。</w:t>
      </w:r>
    </w:p>
    <w:p>
      <w:pPr>
        <w:snapToGrid w:val="0"/>
        <w:spacing w:line="520" w:lineRule="exact"/>
        <w:ind w:firstLine="640" w:firstLineChars="200"/>
        <w:rPr>
          <w:rFonts w:ascii="黑体" w:hAnsi="黑体" w:eastAsia="黑体"/>
          <w:sz w:val="32"/>
          <w:szCs w:val="32"/>
        </w:rPr>
      </w:pPr>
      <w:r>
        <w:rPr>
          <w:rFonts w:hint="eastAsia" w:ascii="黑体" w:hAnsi="黑体" w:eastAsia="黑体"/>
          <w:sz w:val="32"/>
          <w:szCs w:val="32"/>
        </w:rPr>
        <w:t>三、磋商响应文件</w:t>
      </w:r>
    </w:p>
    <w:p>
      <w:pPr>
        <w:snapToGrid w:val="0"/>
        <w:spacing w:line="520" w:lineRule="exact"/>
        <w:ind w:firstLine="643" w:firstLineChars="200"/>
        <w:rPr>
          <w:rFonts w:ascii="楷体" w:hAnsi="楷体" w:eastAsia="楷体"/>
          <w:b/>
          <w:sz w:val="32"/>
          <w:szCs w:val="32"/>
        </w:rPr>
      </w:pPr>
      <w:r>
        <w:rPr>
          <w:rFonts w:hint="eastAsia" w:ascii="楷体" w:hAnsi="楷体" w:eastAsia="楷体"/>
          <w:b/>
          <w:sz w:val="32"/>
          <w:szCs w:val="32"/>
        </w:rPr>
        <w:t>（一）磋商响应文件的组成</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磋商响应文件须包括下列部分：</w:t>
      </w:r>
    </w:p>
    <w:p>
      <w:pPr>
        <w:pStyle w:val="30"/>
        <w:snapToGrid w:val="0"/>
        <w:spacing w:line="520" w:lineRule="exact"/>
        <w:ind w:firstLine="640"/>
        <w:rPr>
          <w:rFonts w:ascii="仿宋" w:hAnsi="仿宋" w:eastAsia="仿宋"/>
          <w:sz w:val="32"/>
          <w:szCs w:val="32"/>
        </w:rPr>
      </w:pPr>
      <w:r>
        <w:rPr>
          <w:rFonts w:hint="eastAsia" w:ascii="仿宋" w:hAnsi="仿宋" w:eastAsia="仿宋"/>
          <w:sz w:val="32"/>
          <w:szCs w:val="32"/>
        </w:rPr>
        <w:t>1.竞争性磋商响应函</w:t>
      </w:r>
    </w:p>
    <w:p>
      <w:pPr>
        <w:pStyle w:val="30"/>
        <w:snapToGrid w:val="0"/>
        <w:spacing w:line="520" w:lineRule="exact"/>
        <w:ind w:firstLine="640"/>
        <w:rPr>
          <w:rFonts w:ascii="仿宋" w:hAnsi="仿宋" w:eastAsia="仿宋"/>
          <w:sz w:val="32"/>
          <w:szCs w:val="32"/>
        </w:rPr>
      </w:pPr>
      <w:r>
        <w:rPr>
          <w:rFonts w:hint="eastAsia" w:ascii="仿宋" w:hAnsi="仿宋" w:eastAsia="仿宋"/>
          <w:sz w:val="32"/>
          <w:szCs w:val="32"/>
        </w:rPr>
        <w:t>2.竞争性磋商响应承诺函</w:t>
      </w:r>
    </w:p>
    <w:p>
      <w:pPr>
        <w:pStyle w:val="30"/>
        <w:snapToGrid w:val="0"/>
        <w:spacing w:line="520" w:lineRule="exact"/>
        <w:ind w:firstLine="640"/>
        <w:rPr>
          <w:rFonts w:ascii="仿宋" w:hAnsi="仿宋" w:eastAsia="仿宋"/>
          <w:sz w:val="32"/>
          <w:szCs w:val="32"/>
        </w:rPr>
      </w:pPr>
      <w:r>
        <w:rPr>
          <w:rFonts w:hint="eastAsia" w:ascii="仿宋" w:hAnsi="仿宋" w:eastAsia="仿宋"/>
          <w:sz w:val="32"/>
          <w:szCs w:val="32"/>
        </w:rPr>
        <w:t>3.法定代表人授权书（法定代表人出席磋商的须提供法定代表人证明材料）</w:t>
      </w:r>
    </w:p>
    <w:p>
      <w:pPr>
        <w:pStyle w:val="30"/>
        <w:snapToGrid w:val="0"/>
        <w:spacing w:line="520" w:lineRule="exact"/>
        <w:ind w:firstLine="640"/>
        <w:rPr>
          <w:rFonts w:ascii="仿宋" w:hAnsi="仿宋" w:eastAsia="仿宋"/>
          <w:sz w:val="32"/>
          <w:szCs w:val="32"/>
        </w:rPr>
      </w:pPr>
      <w:r>
        <w:rPr>
          <w:rFonts w:hint="eastAsia" w:ascii="仿宋" w:hAnsi="仿宋" w:eastAsia="仿宋"/>
          <w:sz w:val="32"/>
          <w:szCs w:val="32"/>
        </w:rPr>
        <w:t>4.法人营业执照等资格证明文件</w:t>
      </w:r>
    </w:p>
    <w:p>
      <w:pPr>
        <w:pStyle w:val="30"/>
        <w:snapToGrid w:val="0"/>
        <w:spacing w:line="520" w:lineRule="exact"/>
        <w:ind w:firstLine="640"/>
        <w:rPr>
          <w:rFonts w:ascii="仿宋" w:hAnsi="仿宋" w:eastAsia="仿宋"/>
          <w:sz w:val="32"/>
          <w:szCs w:val="32"/>
        </w:rPr>
      </w:pPr>
      <w:r>
        <w:rPr>
          <w:rFonts w:hint="eastAsia" w:ascii="仿宋" w:hAnsi="仿宋" w:eastAsia="仿宋"/>
          <w:sz w:val="32"/>
          <w:szCs w:val="32"/>
        </w:rPr>
        <w:t>5.企业项目业绩一览表</w:t>
      </w:r>
    </w:p>
    <w:p>
      <w:pPr>
        <w:pStyle w:val="30"/>
        <w:snapToGrid w:val="0"/>
        <w:spacing w:line="520" w:lineRule="exact"/>
        <w:ind w:firstLine="640"/>
        <w:rPr>
          <w:rFonts w:ascii="仿宋" w:hAnsi="仿宋" w:eastAsia="仿宋"/>
          <w:sz w:val="32"/>
          <w:szCs w:val="32"/>
        </w:rPr>
      </w:pPr>
      <w:r>
        <w:rPr>
          <w:rFonts w:hint="eastAsia" w:ascii="仿宋" w:hAnsi="仿宋" w:eastAsia="仿宋"/>
          <w:sz w:val="32"/>
          <w:szCs w:val="32"/>
        </w:rPr>
        <w:t>6.拍摄制作策划文案</w:t>
      </w:r>
    </w:p>
    <w:p>
      <w:pPr>
        <w:pStyle w:val="30"/>
        <w:snapToGrid w:val="0"/>
        <w:spacing w:line="520" w:lineRule="exact"/>
        <w:ind w:firstLine="640"/>
        <w:rPr>
          <w:rFonts w:ascii="仿宋" w:hAnsi="仿宋" w:eastAsia="仿宋"/>
          <w:sz w:val="32"/>
          <w:szCs w:val="32"/>
        </w:rPr>
      </w:pPr>
      <w:r>
        <w:rPr>
          <w:rFonts w:hint="eastAsia" w:ascii="仿宋" w:hAnsi="仿宋" w:eastAsia="仿宋"/>
          <w:sz w:val="32"/>
          <w:szCs w:val="32"/>
        </w:rPr>
        <w:t>7.其他材料</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供应商须按顺序将磋商响应文件装订成册，并编写“磋商响应文件目录”；上述文件及表格为供应商必须提交的文件，各供应商可以根据实际情况增加内容，但不得擅自减少有关内容，否则将可能导致响应无效。</w:t>
      </w:r>
    </w:p>
    <w:p>
      <w:pPr>
        <w:snapToGrid w:val="0"/>
        <w:spacing w:line="520" w:lineRule="exact"/>
        <w:ind w:firstLine="643" w:firstLineChars="200"/>
        <w:rPr>
          <w:rFonts w:ascii="楷体" w:hAnsi="楷体" w:eastAsia="楷体"/>
          <w:b/>
          <w:sz w:val="32"/>
          <w:szCs w:val="32"/>
        </w:rPr>
      </w:pPr>
      <w:r>
        <w:rPr>
          <w:rFonts w:hint="eastAsia" w:ascii="楷体" w:hAnsi="楷体" w:eastAsia="楷体"/>
          <w:b/>
          <w:sz w:val="32"/>
          <w:szCs w:val="32"/>
        </w:rPr>
        <w:t>（二）磋商响应文件格式</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1.供应商应按磋商文件中提供的磋商响应文件格式（见附件）提供相关材料。</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2.响应文件必须按本文件的全部内容，包括所有的补充通知及附件进行编制。</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3.如因供应商只填写和提供了本文件要求的部分内容和附件，而给磋商造成困难的，其可能导致的结果和责任由供应商自行承担。</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4.磋商响应文件须由供应商法定代表人或经授权并对供应商有约束力的代表签字，授权代表须将以书面形式出具的“法定代表人授权委托”原件附在磋商响应文件正本中。</w:t>
      </w:r>
    </w:p>
    <w:p>
      <w:pPr>
        <w:snapToGrid w:val="0"/>
        <w:spacing w:line="520" w:lineRule="exact"/>
        <w:ind w:firstLine="643" w:firstLineChars="200"/>
        <w:rPr>
          <w:rFonts w:ascii="楷体" w:hAnsi="楷体" w:eastAsia="楷体"/>
          <w:b/>
          <w:sz w:val="32"/>
          <w:szCs w:val="32"/>
        </w:rPr>
      </w:pPr>
      <w:r>
        <w:rPr>
          <w:rFonts w:hint="eastAsia" w:ascii="楷体" w:hAnsi="楷体" w:eastAsia="楷体"/>
          <w:b/>
          <w:sz w:val="32"/>
          <w:szCs w:val="32"/>
        </w:rPr>
        <w:t>（三）报价</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1.报价应在磋商文件附件的竞争性磋商响应函中填写本次磋商的投报总价，报价应已包括服务所需的全部费用。</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2.商务、技术磋商结束后，本项目磋商小组将允许所有符合商务、服务要求的供应商对本次服务在规定的时间内给出最终报价，该最终报价将作为确定成交商的重要依据。</w:t>
      </w:r>
    </w:p>
    <w:p>
      <w:pPr>
        <w:snapToGrid w:val="0"/>
        <w:spacing w:line="520" w:lineRule="exact"/>
        <w:ind w:firstLine="640" w:firstLineChars="200"/>
        <w:rPr>
          <w:rFonts w:ascii="仿宋" w:hAnsi="仿宋" w:eastAsia="仿宋"/>
          <w:sz w:val="32"/>
          <w:szCs w:val="32"/>
          <w:u w:val="single"/>
        </w:rPr>
      </w:pPr>
      <w:r>
        <w:rPr>
          <w:rFonts w:hint="eastAsia" w:ascii="仿宋" w:hAnsi="仿宋" w:eastAsia="仿宋"/>
          <w:sz w:val="32"/>
          <w:szCs w:val="32"/>
          <w:u w:val="single"/>
        </w:rPr>
        <w:t>3.项目预算已于磋商邀请函中公布，报价超出项目预算的响应文件将视为无效响应文件。</w:t>
      </w:r>
    </w:p>
    <w:p>
      <w:pPr>
        <w:snapToGrid w:val="0"/>
        <w:spacing w:line="520" w:lineRule="exact"/>
        <w:ind w:firstLine="643" w:firstLineChars="200"/>
        <w:rPr>
          <w:rFonts w:ascii="楷体" w:hAnsi="楷体" w:eastAsia="楷体"/>
          <w:b/>
          <w:sz w:val="32"/>
          <w:szCs w:val="32"/>
        </w:rPr>
      </w:pPr>
      <w:r>
        <w:rPr>
          <w:rFonts w:hint="eastAsia" w:ascii="楷体" w:hAnsi="楷体" w:eastAsia="楷体"/>
          <w:b/>
          <w:sz w:val="32"/>
          <w:szCs w:val="32"/>
        </w:rPr>
        <w:t>（四）磋商响应文件的密封和标记</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1.供应商应将磋商响应文件正本和副本密封，在密封袋上标明供应商名称、磋商项目名称，并注明“正本”或“副本”字样。</w:t>
      </w:r>
    </w:p>
    <w:p>
      <w:pPr>
        <w:snapToGrid w:val="0"/>
        <w:spacing w:line="520" w:lineRule="exact"/>
        <w:ind w:firstLine="640" w:firstLineChars="200"/>
        <w:rPr>
          <w:rFonts w:ascii="仿宋" w:hAnsi="仿宋" w:eastAsia="仿宋"/>
          <w:sz w:val="32"/>
          <w:szCs w:val="32"/>
          <w:u w:val="single"/>
        </w:rPr>
      </w:pPr>
      <w:r>
        <w:rPr>
          <w:rFonts w:hint="eastAsia" w:ascii="仿宋" w:hAnsi="仿宋" w:eastAsia="仿宋"/>
          <w:sz w:val="32"/>
          <w:szCs w:val="32"/>
          <w:u w:val="single"/>
        </w:rPr>
        <w:t>2.每一密封件封口上必须加盖供应商公章和授权代表签名。</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3.如未按上述规定进行密封和标记，采购人对磋商响应文件的误投或提前拆封概不负责。</w:t>
      </w:r>
    </w:p>
    <w:p>
      <w:pPr>
        <w:snapToGrid w:val="0"/>
        <w:spacing w:line="520" w:lineRule="exact"/>
        <w:ind w:firstLine="643" w:firstLineChars="200"/>
        <w:rPr>
          <w:rFonts w:ascii="楷体" w:hAnsi="楷体" w:eastAsia="楷体"/>
          <w:b/>
          <w:sz w:val="32"/>
          <w:szCs w:val="32"/>
        </w:rPr>
      </w:pPr>
      <w:r>
        <w:rPr>
          <w:rFonts w:hint="eastAsia" w:ascii="楷体" w:hAnsi="楷体" w:eastAsia="楷体"/>
          <w:b/>
          <w:sz w:val="32"/>
          <w:szCs w:val="32"/>
        </w:rPr>
        <w:t>（五）递交磋商响应文件的时间、地点及截止时间</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所有磋商响应文件均必须按“竞争性磋商邀请函”中规定的递交磋商响应文件截止时间之前送至指定的地点。采购人拒绝接收在递交磋商响应文件截止时间后递交的磋商响应文件。</w:t>
      </w:r>
    </w:p>
    <w:p>
      <w:pPr>
        <w:snapToGrid w:val="0"/>
        <w:spacing w:line="520" w:lineRule="exact"/>
        <w:ind w:firstLine="640" w:firstLineChars="200"/>
        <w:rPr>
          <w:rFonts w:ascii="黑体" w:hAnsi="黑体" w:eastAsia="黑体"/>
          <w:sz w:val="32"/>
          <w:szCs w:val="32"/>
        </w:rPr>
      </w:pPr>
      <w:r>
        <w:rPr>
          <w:rFonts w:hint="eastAsia" w:ascii="黑体" w:hAnsi="黑体" w:eastAsia="黑体"/>
          <w:sz w:val="32"/>
          <w:szCs w:val="32"/>
        </w:rPr>
        <w:t>四、磋商流程</w:t>
      </w:r>
    </w:p>
    <w:p>
      <w:pPr>
        <w:snapToGrid w:val="0"/>
        <w:spacing w:line="520" w:lineRule="exact"/>
        <w:ind w:firstLine="643" w:firstLineChars="200"/>
        <w:rPr>
          <w:rFonts w:ascii="楷体" w:hAnsi="楷体" w:eastAsia="楷体"/>
          <w:b/>
          <w:sz w:val="32"/>
          <w:szCs w:val="32"/>
        </w:rPr>
      </w:pPr>
      <w:r>
        <w:rPr>
          <w:rFonts w:hint="eastAsia" w:ascii="楷体" w:hAnsi="楷体" w:eastAsia="楷体"/>
          <w:b/>
          <w:sz w:val="32"/>
          <w:szCs w:val="32"/>
        </w:rPr>
        <w:t>（一）磋商小组</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采购人将根据本次采购服务的特点组建磋商小组。磋商小组负责对磋商响应文件进行评比，与响应人磋商。</w:t>
      </w:r>
    </w:p>
    <w:p>
      <w:pPr>
        <w:snapToGrid w:val="0"/>
        <w:spacing w:line="520" w:lineRule="exact"/>
        <w:ind w:firstLine="643" w:firstLineChars="200"/>
        <w:rPr>
          <w:rFonts w:ascii="楷体" w:hAnsi="楷体" w:eastAsia="楷体"/>
          <w:b/>
          <w:sz w:val="32"/>
          <w:szCs w:val="32"/>
        </w:rPr>
      </w:pPr>
      <w:r>
        <w:rPr>
          <w:rFonts w:hint="eastAsia" w:ascii="楷体" w:hAnsi="楷体" w:eastAsia="楷体"/>
          <w:b/>
          <w:sz w:val="32"/>
          <w:szCs w:val="32"/>
        </w:rPr>
        <w:t>（二）磋商及资料的澄清</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在磋商期间响应人有责任按照磋商邀请函的规定指派专人参加磋商，并按照磋商小组的要求对其磋商响应文件内容作必要的澄清、说明或者更正。供应商在磋商过程中所做的各种承诺均应补充书面形式材料，并经法定代表人或其授权人签署，作为磋商响应文件的一部分，对响应人具有约束力。</w:t>
      </w:r>
    </w:p>
    <w:p>
      <w:pPr>
        <w:snapToGrid w:val="0"/>
        <w:spacing w:line="520" w:lineRule="exact"/>
        <w:ind w:firstLine="643" w:firstLineChars="200"/>
        <w:rPr>
          <w:rFonts w:ascii="楷体" w:hAnsi="楷体" w:eastAsia="楷体"/>
          <w:b/>
          <w:sz w:val="32"/>
          <w:szCs w:val="32"/>
        </w:rPr>
      </w:pPr>
      <w:r>
        <w:rPr>
          <w:rFonts w:hint="eastAsia" w:ascii="楷体" w:hAnsi="楷体" w:eastAsia="楷体"/>
          <w:b/>
          <w:sz w:val="32"/>
          <w:szCs w:val="32"/>
        </w:rPr>
        <w:t>（三）对磋商响应文件的评比</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磋商小组将审查供应商的磋商资料是否符合磋商文件的资质要求和其他实质性要求，并对磋商资料进行评比。</w:t>
      </w:r>
    </w:p>
    <w:p>
      <w:pPr>
        <w:snapToGrid w:val="0"/>
        <w:spacing w:line="520" w:lineRule="exact"/>
        <w:ind w:firstLine="643" w:firstLineChars="200"/>
        <w:rPr>
          <w:rFonts w:ascii="楷体" w:hAnsi="楷体" w:eastAsia="楷体"/>
          <w:b/>
          <w:sz w:val="32"/>
          <w:szCs w:val="32"/>
        </w:rPr>
      </w:pPr>
      <w:r>
        <w:rPr>
          <w:rFonts w:hint="eastAsia" w:ascii="楷体" w:hAnsi="楷体" w:eastAsia="楷体"/>
          <w:b/>
          <w:sz w:val="32"/>
          <w:szCs w:val="32"/>
        </w:rPr>
        <w:t>（四）磋商原则</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1.磋商小组将按照各响应人递交响应文件的时间，确定竞争性磋商顺序。</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2.磋商小组首先审查供应商的资格，然后按磋商次序与合格供应商分别进行磋商。</w:t>
      </w:r>
    </w:p>
    <w:p>
      <w:pPr>
        <w:snapToGrid w:val="0"/>
        <w:spacing w:line="520" w:lineRule="exact"/>
        <w:ind w:firstLine="640" w:firstLineChars="200"/>
        <w:rPr>
          <w:rFonts w:hint="eastAsia" w:eastAsia="仿宋"/>
          <w:lang w:eastAsia="zh-CN"/>
        </w:rPr>
      </w:pPr>
      <w:r>
        <w:rPr>
          <w:rFonts w:hint="eastAsia" w:ascii="仿宋" w:hAnsi="仿宋" w:eastAsia="仿宋"/>
          <w:sz w:val="32"/>
          <w:szCs w:val="32"/>
        </w:rPr>
        <w:t>3.磋商评审内容</w:t>
      </w:r>
      <w:r>
        <w:rPr>
          <w:rFonts w:hint="eastAsia" w:ascii="仿宋" w:hAnsi="仿宋" w:eastAsia="仿宋"/>
          <w:sz w:val="32"/>
          <w:szCs w:val="32"/>
          <w:lang w:eastAsia="zh-CN"/>
        </w:rPr>
        <w:t>：</w:t>
      </w:r>
    </w:p>
    <w:tbl>
      <w:tblPr>
        <w:tblStyle w:val="14"/>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104"/>
        <w:gridCol w:w="2126"/>
        <w:gridCol w:w="850"/>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snapToGrid w:val="0"/>
              <w:jc w:val="center"/>
              <w:rPr>
                <w:rFonts w:ascii="仿宋" w:hAnsi="仿宋" w:eastAsia="仿宋"/>
                <w:sz w:val="24"/>
                <w:szCs w:val="24"/>
              </w:rPr>
            </w:pPr>
            <w:r>
              <w:rPr>
                <w:rFonts w:hint="eastAsia" w:ascii="仿宋" w:hAnsi="仿宋" w:eastAsia="仿宋"/>
                <w:sz w:val="24"/>
                <w:szCs w:val="24"/>
              </w:rPr>
              <w:t>序号</w:t>
            </w:r>
          </w:p>
        </w:tc>
        <w:tc>
          <w:tcPr>
            <w:tcW w:w="1104" w:type="dxa"/>
            <w:vAlign w:val="center"/>
          </w:tcPr>
          <w:p>
            <w:pPr>
              <w:snapToGrid w:val="0"/>
              <w:jc w:val="center"/>
              <w:rPr>
                <w:rFonts w:ascii="仿宋" w:hAnsi="仿宋" w:eastAsia="仿宋"/>
                <w:sz w:val="24"/>
                <w:szCs w:val="24"/>
              </w:rPr>
            </w:pPr>
            <w:r>
              <w:rPr>
                <w:rFonts w:hint="eastAsia" w:ascii="仿宋" w:hAnsi="仿宋" w:eastAsia="仿宋"/>
                <w:sz w:val="24"/>
                <w:szCs w:val="24"/>
              </w:rPr>
              <w:t>项目</w:t>
            </w:r>
          </w:p>
        </w:tc>
        <w:tc>
          <w:tcPr>
            <w:tcW w:w="2126" w:type="dxa"/>
            <w:vAlign w:val="center"/>
          </w:tcPr>
          <w:p>
            <w:pPr>
              <w:snapToGrid w:val="0"/>
              <w:jc w:val="center"/>
              <w:rPr>
                <w:rFonts w:ascii="仿宋" w:hAnsi="仿宋" w:eastAsia="仿宋"/>
                <w:sz w:val="24"/>
                <w:szCs w:val="24"/>
              </w:rPr>
            </w:pPr>
            <w:r>
              <w:rPr>
                <w:rFonts w:hint="eastAsia" w:ascii="仿宋" w:hAnsi="仿宋" w:eastAsia="仿宋"/>
                <w:sz w:val="24"/>
                <w:szCs w:val="24"/>
              </w:rPr>
              <w:t>分项内容</w:t>
            </w:r>
          </w:p>
        </w:tc>
        <w:tc>
          <w:tcPr>
            <w:tcW w:w="850" w:type="dxa"/>
            <w:vAlign w:val="center"/>
          </w:tcPr>
          <w:p>
            <w:pPr>
              <w:snapToGrid w:val="0"/>
              <w:jc w:val="center"/>
              <w:rPr>
                <w:rFonts w:ascii="仿宋" w:hAnsi="仿宋" w:eastAsia="仿宋"/>
                <w:sz w:val="24"/>
                <w:szCs w:val="24"/>
              </w:rPr>
            </w:pPr>
            <w:r>
              <w:rPr>
                <w:rFonts w:hint="eastAsia" w:ascii="仿宋" w:hAnsi="仿宋" w:eastAsia="仿宋"/>
                <w:sz w:val="24"/>
                <w:szCs w:val="24"/>
              </w:rPr>
              <w:t>最高得分</w:t>
            </w:r>
          </w:p>
        </w:tc>
        <w:tc>
          <w:tcPr>
            <w:tcW w:w="4820" w:type="dxa"/>
            <w:vAlign w:val="center"/>
          </w:tcPr>
          <w:p>
            <w:pPr>
              <w:snapToGrid w:val="0"/>
              <w:jc w:val="center"/>
              <w:rPr>
                <w:rFonts w:ascii="仿宋" w:hAnsi="仿宋" w:eastAsia="仿宋"/>
                <w:sz w:val="24"/>
                <w:szCs w:val="24"/>
              </w:rPr>
            </w:pPr>
            <w:r>
              <w:rPr>
                <w:rFonts w:hint="eastAsia" w:ascii="仿宋" w:hAnsi="仿宋" w:eastAsia="仿宋"/>
                <w:sz w:val="24"/>
                <w:szCs w:val="24"/>
              </w:rPr>
              <w:t>评分说明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56" w:type="dxa"/>
            <w:vMerge w:val="restart"/>
            <w:vAlign w:val="center"/>
          </w:tcPr>
          <w:p>
            <w:pPr>
              <w:snapToGrid w:val="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1</w:t>
            </w:r>
          </w:p>
        </w:tc>
        <w:tc>
          <w:tcPr>
            <w:tcW w:w="1104" w:type="dxa"/>
            <w:vMerge w:val="restart"/>
            <w:vAlign w:val="center"/>
          </w:tcPr>
          <w:p>
            <w:pPr>
              <w:snapToGrid w:val="0"/>
              <w:jc w:val="center"/>
              <w:rPr>
                <w:rFonts w:ascii="仿宋" w:hAnsi="仿宋" w:eastAsia="仿宋"/>
                <w:sz w:val="24"/>
                <w:szCs w:val="24"/>
              </w:rPr>
            </w:pPr>
            <w:r>
              <w:rPr>
                <w:rFonts w:hint="eastAsia" w:ascii="仿宋" w:hAnsi="仿宋" w:eastAsia="仿宋"/>
                <w:sz w:val="24"/>
                <w:szCs w:val="24"/>
                <w:lang w:val="en-US" w:eastAsia="zh-CN"/>
              </w:rPr>
              <w:t>供应商资格</w:t>
            </w:r>
          </w:p>
        </w:tc>
        <w:tc>
          <w:tcPr>
            <w:tcW w:w="2126" w:type="dxa"/>
            <w:vAlign w:val="center"/>
          </w:tcPr>
          <w:p>
            <w:pPr>
              <w:snapToGrid w:val="0"/>
              <w:jc w:val="center"/>
              <w:rPr>
                <w:rFonts w:ascii="仿宋" w:hAnsi="仿宋" w:eastAsia="仿宋"/>
                <w:sz w:val="24"/>
                <w:szCs w:val="24"/>
              </w:rPr>
            </w:pPr>
            <w:r>
              <w:rPr>
                <w:rFonts w:hint="eastAsia" w:ascii="仿宋" w:hAnsi="仿宋" w:eastAsia="仿宋"/>
                <w:sz w:val="24"/>
                <w:szCs w:val="24"/>
                <w:lang w:val="en-US" w:eastAsia="zh-CN"/>
              </w:rPr>
              <w:t>提供同等价位</w:t>
            </w:r>
            <w:r>
              <w:rPr>
                <w:rFonts w:hint="eastAsia" w:ascii="仿宋" w:hAnsi="仿宋" w:eastAsia="仿宋"/>
                <w:sz w:val="24"/>
                <w:szCs w:val="24"/>
              </w:rPr>
              <w:t>既往制作过的优秀代表作品（至少提供3个以上，以U盘或光盘拷贝，并附相应拍摄制作合同）</w:t>
            </w:r>
          </w:p>
        </w:tc>
        <w:tc>
          <w:tcPr>
            <w:tcW w:w="850" w:type="dxa"/>
            <w:vAlign w:val="center"/>
          </w:tcPr>
          <w:p>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20</w:t>
            </w:r>
          </w:p>
        </w:tc>
        <w:tc>
          <w:tcPr>
            <w:tcW w:w="4820" w:type="dxa"/>
            <w:vAlign w:val="center"/>
          </w:tcPr>
          <w:p>
            <w:pPr>
              <w:snapToGrid w:val="0"/>
              <w:jc w:val="center"/>
              <w:rPr>
                <w:rFonts w:hint="eastAsia" w:ascii="仿宋" w:hAnsi="仿宋" w:eastAsia="仿宋"/>
                <w:sz w:val="24"/>
                <w:szCs w:val="24"/>
                <w:lang w:eastAsia="zh-CN"/>
              </w:rPr>
            </w:pPr>
            <w:r>
              <w:rPr>
                <w:rFonts w:hint="eastAsia" w:ascii="仿宋" w:hAnsi="仿宋" w:eastAsia="仿宋"/>
                <w:sz w:val="24"/>
                <w:szCs w:val="24"/>
              </w:rPr>
              <w:t>需提供3个以上作品，</w:t>
            </w:r>
            <w:r>
              <w:rPr>
                <w:rFonts w:hint="eastAsia" w:ascii="仿宋" w:hAnsi="仿宋" w:eastAsia="仿宋"/>
                <w:sz w:val="24"/>
                <w:szCs w:val="24"/>
                <w:lang w:val="en-US" w:eastAsia="zh-CN"/>
              </w:rPr>
              <w:t>作品必须是供应商独立拍摄制作，并通过甲方验收合格的成片</w:t>
            </w:r>
            <w:r>
              <w:rPr>
                <w:rFonts w:hint="eastAsia" w:ascii="仿宋" w:hAnsi="仿宋" w:eastAsia="仿宋"/>
                <w:sz w:val="24"/>
                <w:szCs w:val="24"/>
              </w:rPr>
              <w:t>（需提供相应证明）</w:t>
            </w:r>
            <w:r>
              <w:rPr>
                <w:rFonts w:hint="eastAsia" w:ascii="仿宋" w:hAnsi="仿宋" w:eastAsia="仿宋"/>
                <w:sz w:val="24"/>
                <w:szCs w:val="24"/>
                <w:lang w:eastAsia="zh-CN"/>
              </w:rPr>
              <w:t>，</w:t>
            </w:r>
            <w:r>
              <w:rPr>
                <w:rFonts w:hint="eastAsia" w:ascii="仿宋" w:hAnsi="仿宋" w:eastAsia="仿宋"/>
                <w:sz w:val="24"/>
                <w:szCs w:val="24"/>
                <w:lang w:val="en-US" w:eastAsia="zh-CN"/>
              </w:rPr>
              <w:t>作品优秀</w:t>
            </w:r>
            <w:r>
              <w:rPr>
                <w:rFonts w:hint="eastAsia" w:ascii="仿宋" w:hAnsi="仿宋" w:eastAsia="仿宋"/>
                <w:sz w:val="24"/>
                <w:szCs w:val="24"/>
              </w:rPr>
              <w:t>的，得</w:t>
            </w:r>
            <w:r>
              <w:rPr>
                <w:rFonts w:hint="eastAsia" w:ascii="仿宋" w:hAnsi="仿宋" w:eastAsia="仿宋"/>
                <w:sz w:val="24"/>
                <w:szCs w:val="24"/>
                <w:lang w:val="en-US" w:eastAsia="zh-CN"/>
              </w:rPr>
              <w:t>16-20</w:t>
            </w:r>
            <w:r>
              <w:rPr>
                <w:rFonts w:hint="eastAsia" w:ascii="仿宋" w:hAnsi="仿宋" w:eastAsia="仿宋"/>
                <w:sz w:val="24"/>
                <w:szCs w:val="24"/>
              </w:rPr>
              <w:t xml:space="preserve"> 分;较好的，得</w:t>
            </w:r>
            <w:r>
              <w:rPr>
                <w:rFonts w:hint="eastAsia" w:ascii="仿宋" w:hAnsi="仿宋" w:eastAsia="仿宋"/>
                <w:sz w:val="24"/>
                <w:szCs w:val="24"/>
                <w:lang w:val="en-US" w:eastAsia="zh-CN"/>
              </w:rPr>
              <w:t>11-15</w:t>
            </w:r>
            <w:r>
              <w:rPr>
                <w:rFonts w:hint="eastAsia" w:ascii="仿宋" w:hAnsi="仿宋" w:eastAsia="仿宋"/>
                <w:sz w:val="24"/>
                <w:szCs w:val="24"/>
              </w:rPr>
              <w:t>分:一般的，得</w:t>
            </w:r>
            <w:r>
              <w:rPr>
                <w:rFonts w:hint="eastAsia" w:ascii="仿宋" w:hAnsi="仿宋" w:eastAsia="仿宋"/>
                <w:sz w:val="24"/>
                <w:szCs w:val="24"/>
                <w:lang w:val="en-US" w:eastAsia="zh-CN"/>
              </w:rPr>
              <w:t>5-10</w:t>
            </w:r>
            <w:r>
              <w:rPr>
                <w:rFonts w:hint="eastAsia" w:ascii="仿宋" w:hAnsi="仿宋" w:eastAsia="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56" w:type="dxa"/>
            <w:vMerge w:val="continue"/>
            <w:vAlign w:val="center"/>
          </w:tcPr>
          <w:p>
            <w:pPr>
              <w:snapToGrid w:val="0"/>
              <w:jc w:val="center"/>
              <w:rPr>
                <w:rFonts w:ascii="仿宋" w:hAnsi="仿宋" w:eastAsia="仿宋"/>
                <w:sz w:val="24"/>
                <w:szCs w:val="24"/>
              </w:rPr>
            </w:pPr>
          </w:p>
        </w:tc>
        <w:tc>
          <w:tcPr>
            <w:tcW w:w="1104" w:type="dxa"/>
            <w:vMerge w:val="continue"/>
            <w:vAlign w:val="center"/>
          </w:tcPr>
          <w:p>
            <w:pPr>
              <w:snapToGrid w:val="0"/>
              <w:jc w:val="center"/>
              <w:rPr>
                <w:rFonts w:ascii="仿宋" w:hAnsi="仿宋" w:eastAsia="仿宋"/>
                <w:sz w:val="24"/>
                <w:szCs w:val="24"/>
              </w:rPr>
            </w:pPr>
          </w:p>
        </w:tc>
        <w:tc>
          <w:tcPr>
            <w:tcW w:w="2126" w:type="dxa"/>
            <w:vAlign w:val="center"/>
          </w:tcPr>
          <w:p>
            <w:pPr>
              <w:snapToGrid w:val="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设备</w:t>
            </w:r>
          </w:p>
        </w:tc>
        <w:tc>
          <w:tcPr>
            <w:tcW w:w="850" w:type="dxa"/>
            <w:vAlign w:val="center"/>
          </w:tcPr>
          <w:p>
            <w:pPr>
              <w:snapToGrid w:val="0"/>
              <w:jc w:val="center"/>
              <w:rPr>
                <w:rFonts w:hint="eastAsia" w:ascii="仿宋" w:hAnsi="仿宋" w:eastAsia="仿宋"/>
                <w:sz w:val="24"/>
                <w:szCs w:val="24"/>
                <w:lang w:val="en-US" w:eastAsia="zh-CN"/>
              </w:rPr>
            </w:pPr>
            <w:r>
              <w:rPr>
                <w:rFonts w:hint="eastAsia" w:ascii="仿宋" w:hAnsi="仿宋" w:eastAsia="仿宋"/>
                <w:sz w:val="24"/>
                <w:szCs w:val="24"/>
              </w:rPr>
              <w:t>10</w:t>
            </w:r>
          </w:p>
        </w:tc>
        <w:tc>
          <w:tcPr>
            <w:tcW w:w="4820" w:type="dxa"/>
            <w:vAlign w:val="center"/>
          </w:tcPr>
          <w:p>
            <w:pPr>
              <w:snapToGrid w:val="0"/>
              <w:jc w:val="center"/>
              <w:rPr>
                <w:rFonts w:hint="default" w:ascii="仿宋" w:hAnsi="仿宋" w:eastAsia="仿宋"/>
                <w:sz w:val="24"/>
                <w:szCs w:val="24"/>
                <w:lang w:val="en-US" w:eastAsia="zh-CN"/>
              </w:rPr>
            </w:pPr>
            <w:r>
              <w:rPr>
                <w:rFonts w:hint="eastAsia" w:ascii="仿宋" w:hAnsi="仿宋" w:eastAsia="仿宋"/>
                <w:sz w:val="24"/>
                <w:szCs w:val="24"/>
              </w:rPr>
              <w:t>拍摄和制作设备最齐全、最先进的，得</w:t>
            </w:r>
            <w:r>
              <w:rPr>
                <w:rFonts w:hint="eastAsia" w:ascii="仿宋" w:hAnsi="仿宋" w:eastAsia="仿宋"/>
                <w:sz w:val="24"/>
                <w:szCs w:val="24"/>
                <w:lang w:val="en-US" w:eastAsia="zh-CN"/>
              </w:rPr>
              <w:t>10</w:t>
            </w:r>
            <w:r>
              <w:rPr>
                <w:rFonts w:hint="eastAsia" w:ascii="仿宋" w:hAnsi="仿宋" w:eastAsia="仿宋"/>
                <w:sz w:val="24"/>
                <w:szCs w:val="24"/>
              </w:rPr>
              <w:t>分;较好的，得</w:t>
            </w:r>
            <w:r>
              <w:rPr>
                <w:rFonts w:hint="eastAsia" w:ascii="仿宋" w:hAnsi="仿宋" w:eastAsia="仿宋"/>
                <w:sz w:val="24"/>
                <w:szCs w:val="24"/>
                <w:lang w:val="en-US" w:eastAsia="zh-CN"/>
              </w:rPr>
              <w:t>7</w:t>
            </w:r>
            <w:r>
              <w:rPr>
                <w:rFonts w:hint="eastAsia" w:ascii="仿宋" w:hAnsi="仿宋" w:eastAsia="仿宋"/>
                <w:sz w:val="24"/>
                <w:szCs w:val="24"/>
              </w:rPr>
              <w:t>分:一般的，得</w:t>
            </w:r>
            <w:r>
              <w:rPr>
                <w:rFonts w:hint="eastAsia" w:ascii="仿宋" w:hAnsi="仿宋" w:eastAsia="仿宋"/>
                <w:sz w:val="24"/>
                <w:szCs w:val="24"/>
                <w:lang w:val="en-US" w:eastAsia="zh-CN"/>
              </w:rPr>
              <w:t>3</w:t>
            </w:r>
            <w:r>
              <w:rPr>
                <w:rFonts w:hint="eastAsia" w:ascii="仿宋" w:hAnsi="仿宋" w:eastAsia="仿宋"/>
                <w:sz w:val="24"/>
                <w:szCs w:val="24"/>
              </w:rPr>
              <w:t>分:其它酌情减分。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56" w:type="dxa"/>
            <w:vMerge w:val="continue"/>
            <w:vAlign w:val="center"/>
          </w:tcPr>
          <w:p>
            <w:pPr>
              <w:snapToGrid w:val="0"/>
              <w:jc w:val="center"/>
              <w:rPr>
                <w:rFonts w:ascii="仿宋" w:hAnsi="仿宋" w:eastAsia="仿宋"/>
                <w:sz w:val="24"/>
                <w:szCs w:val="24"/>
              </w:rPr>
            </w:pPr>
          </w:p>
        </w:tc>
        <w:tc>
          <w:tcPr>
            <w:tcW w:w="1104" w:type="dxa"/>
            <w:vMerge w:val="continue"/>
            <w:vAlign w:val="center"/>
          </w:tcPr>
          <w:p>
            <w:pPr>
              <w:snapToGrid w:val="0"/>
              <w:jc w:val="center"/>
              <w:rPr>
                <w:rFonts w:ascii="仿宋" w:hAnsi="仿宋" w:eastAsia="仿宋"/>
                <w:sz w:val="24"/>
                <w:szCs w:val="24"/>
              </w:rPr>
            </w:pPr>
          </w:p>
        </w:tc>
        <w:tc>
          <w:tcPr>
            <w:tcW w:w="2126" w:type="dxa"/>
            <w:vAlign w:val="center"/>
          </w:tcPr>
          <w:p>
            <w:pPr>
              <w:snapToGrid w:val="0"/>
              <w:jc w:val="center"/>
              <w:rPr>
                <w:rFonts w:ascii="仿宋" w:hAnsi="仿宋" w:eastAsia="仿宋"/>
                <w:sz w:val="24"/>
                <w:szCs w:val="24"/>
              </w:rPr>
            </w:pPr>
            <w:r>
              <w:rPr>
                <w:rFonts w:hint="eastAsia" w:ascii="仿宋" w:hAnsi="仿宋" w:eastAsia="仿宋"/>
                <w:sz w:val="24"/>
                <w:szCs w:val="24"/>
              </w:rPr>
              <w:t>拟委派团队情况</w:t>
            </w:r>
          </w:p>
        </w:tc>
        <w:tc>
          <w:tcPr>
            <w:tcW w:w="850" w:type="dxa"/>
            <w:vAlign w:val="center"/>
          </w:tcPr>
          <w:p>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10</w:t>
            </w:r>
          </w:p>
        </w:tc>
        <w:tc>
          <w:tcPr>
            <w:tcW w:w="4820" w:type="dxa"/>
            <w:vAlign w:val="center"/>
          </w:tcPr>
          <w:p>
            <w:pPr>
              <w:snapToGrid w:val="0"/>
              <w:jc w:val="center"/>
              <w:rPr>
                <w:rFonts w:ascii="仿宋" w:hAnsi="仿宋" w:eastAsia="仿宋"/>
                <w:sz w:val="24"/>
                <w:szCs w:val="24"/>
              </w:rPr>
            </w:pPr>
            <w:r>
              <w:rPr>
                <w:rFonts w:hint="eastAsia" w:ascii="仿宋" w:hAnsi="仿宋" w:eastAsia="仿宋"/>
                <w:sz w:val="24"/>
                <w:szCs w:val="24"/>
              </w:rPr>
              <w:t>宣传片或大型记录片剧本或脚本设计经验最丰富、摄制经验最丰富、水平最高的，得10 分;较好的，得7分:一般的，得3分，人员素质低的酌情减分。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456" w:type="dxa"/>
            <w:vAlign w:val="center"/>
          </w:tcPr>
          <w:p>
            <w:pPr>
              <w:snapToGrid w:val="0"/>
              <w:jc w:val="center"/>
              <w:rPr>
                <w:rFonts w:ascii="仿宋" w:hAnsi="仿宋" w:eastAsia="仿宋"/>
                <w:sz w:val="24"/>
                <w:szCs w:val="24"/>
              </w:rPr>
            </w:pPr>
            <w:r>
              <w:rPr>
                <w:rFonts w:ascii="仿宋" w:hAnsi="仿宋" w:eastAsia="仿宋"/>
                <w:sz w:val="24"/>
                <w:szCs w:val="24"/>
              </w:rPr>
              <w:t>2</w:t>
            </w:r>
          </w:p>
        </w:tc>
        <w:tc>
          <w:tcPr>
            <w:tcW w:w="1104" w:type="dxa"/>
            <w:vAlign w:val="center"/>
          </w:tcPr>
          <w:p>
            <w:pPr>
              <w:snapToGrid w:val="0"/>
              <w:jc w:val="center"/>
              <w:rPr>
                <w:rFonts w:ascii="仿宋" w:hAnsi="仿宋" w:eastAsia="仿宋"/>
                <w:sz w:val="24"/>
                <w:szCs w:val="24"/>
              </w:rPr>
            </w:pPr>
            <w:r>
              <w:rPr>
                <w:rFonts w:hint="eastAsia" w:ascii="仿宋" w:hAnsi="仿宋" w:eastAsia="仿宋"/>
                <w:sz w:val="24"/>
                <w:szCs w:val="24"/>
                <w:lang w:val="en-US" w:eastAsia="zh-CN"/>
              </w:rPr>
              <w:t>策划</w:t>
            </w:r>
            <w:r>
              <w:rPr>
                <w:rFonts w:hint="eastAsia" w:ascii="仿宋" w:hAnsi="仿宋" w:eastAsia="仿宋"/>
                <w:sz w:val="24"/>
                <w:szCs w:val="24"/>
              </w:rPr>
              <w:t>文案</w:t>
            </w:r>
          </w:p>
        </w:tc>
        <w:tc>
          <w:tcPr>
            <w:tcW w:w="2126" w:type="dxa"/>
            <w:vAlign w:val="center"/>
          </w:tcPr>
          <w:p>
            <w:pPr>
              <w:snapToGrid w:val="0"/>
              <w:jc w:val="center"/>
              <w:rPr>
                <w:rFonts w:ascii="仿宋" w:hAnsi="仿宋" w:eastAsia="仿宋"/>
                <w:sz w:val="24"/>
                <w:szCs w:val="24"/>
              </w:rPr>
            </w:pPr>
            <w:r>
              <w:rPr>
                <w:rFonts w:hint="eastAsia" w:ascii="仿宋" w:hAnsi="仿宋" w:eastAsia="仿宋"/>
                <w:sz w:val="24"/>
                <w:szCs w:val="24"/>
              </w:rPr>
              <w:t>撰写拍摄制作策划文案</w:t>
            </w:r>
          </w:p>
        </w:tc>
        <w:tc>
          <w:tcPr>
            <w:tcW w:w="850" w:type="dxa"/>
            <w:vAlign w:val="center"/>
          </w:tcPr>
          <w:p>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30</w:t>
            </w:r>
          </w:p>
        </w:tc>
        <w:tc>
          <w:tcPr>
            <w:tcW w:w="4820" w:type="dxa"/>
            <w:vAlign w:val="center"/>
          </w:tcPr>
          <w:p>
            <w:pPr>
              <w:snapToGrid w:val="0"/>
              <w:jc w:val="center"/>
              <w:rPr>
                <w:rFonts w:ascii="仿宋" w:hAnsi="仿宋" w:eastAsia="仿宋"/>
                <w:sz w:val="24"/>
                <w:szCs w:val="24"/>
              </w:rPr>
            </w:pPr>
            <w:r>
              <w:rPr>
                <w:rFonts w:hint="eastAsia" w:ascii="仿宋" w:hAnsi="仿宋" w:eastAsia="仿宋"/>
                <w:sz w:val="24"/>
                <w:szCs w:val="24"/>
              </w:rPr>
              <w:t>文案要充分展现贵阳农投集团</w:t>
            </w:r>
            <w:r>
              <w:rPr>
                <w:rFonts w:hint="eastAsia" w:ascii="仿宋" w:hAnsi="仿宋" w:eastAsia="仿宋"/>
                <w:sz w:val="24"/>
                <w:szCs w:val="24"/>
                <w:lang w:val="en-US" w:eastAsia="zh-CN"/>
              </w:rPr>
              <w:t>企业文化</w:t>
            </w:r>
            <w:r>
              <w:rPr>
                <w:rFonts w:hint="eastAsia" w:ascii="仿宋" w:hAnsi="仿宋" w:eastAsia="仿宋"/>
                <w:sz w:val="24"/>
                <w:szCs w:val="24"/>
              </w:rPr>
              <w:t>，文案构思新颖，独特的影视制作创新意识。优秀</w:t>
            </w:r>
            <w:r>
              <w:rPr>
                <w:rFonts w:hint="eastAsia" w:ascii="仿宋" w:hAnsi="仿宋" w:eastAsia="仿宋"/>
                <w:sz w:val="24"/>
                <w:szCs w:val="24"/>
                <w:lang w:val="en-US" w:eastAsia="zh-CN"/>
              </w:rPr>
              <w:t>30</w:t>
            </w:r>
            <w:r>
              <w:rPr>
                <w:rFonts w:hint="eastAsia" w:ascii="仿宋" w:hAnsi="仿宋" w:eastAsia="仿宋"/>
                <w:sz w:val="24"/>
                <w:szCs w:val="24"/>
              </w:rPr>
              <w:t>-</w:t>
            </w:r>
            <w:r>
              <w:rPr>
                <w:rFonts w:hint="eastAsia" w:ascii="仿宋" w:hAnsi="仿宋" w:eastAsia="仿宋"/>
                <w:sz w:val="24"/>
                <w:szCs w:val="24"/>
                <w:lang w:val="en-US" w:eastAsia="zh-CN"/>
              </w:rPr>
              <w:t>2</w:t>
            </w:r>
            <w:r>
              <w:rPr>
                <w:rFonts w:hint="eastAsia" w:ascii="仿宋" w:hAnsi="仿宋" w:eastAsia="仿宋"/>
                <w:sz w:val="24"/>
                <w:szCs w:val="24"/>
              </w:rPr>
              <w:t>6分；较好15-</w:t>
            </w:r>
            <w:r>
              <w:rPr>
                <w:rFonts w:hint="eastAsia" w:ascii="仿宋" w:hAnsi="仿宋" w:eastAsia="仿宋"/>
                <w:sz w:val="24"/>
                <w:szCs w:val="24"/>
                <w:lang w:val="en-US" w:eastAsia="zh-CN"/>
              </w:rPr>
              <w:t>25</w:t>
            </w:r>
            <w:r>
              <w:rPr>
                <w:rFonts w:hint="eastAsia" w:ascii="仿宋" w:hAnsi="仿宋" w:eastAsia="仿宋"/>
                <w:sz w:val="24"/>
                <w:szCs w:val="24"/>
              </w:rPr>
              <w:t>分；一般9-5分；差4-1分。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56" w:type="dxa"/>
            <w:vAlign w:val="center"/>
          </w:tcPr>
          <w:p>
            <w:pPr>
              <w:snapToGrid w:val="0"/>
              <w:jc w:val="center"/>
              <w:rPr>
                <w:rFonts w:ascii="仿宋" w:hAnsi="仿宋" w:eastAsia="仿宋"/>
                <w:sz w:val="24"/>
                <w:szCs w:val="24"/>
              </w:rPr>
            </w:pPr>
            <w:r>
              <w:rPr>
                <w:rFonts w:hint="eastAsia" w:ascii="仿宋" w:hAnsi="仿宋" w:eastAsia="仿宋"/>
                <w:sz w:val="24"/>
                <w:szCs w:val="24"/>
              </w:rPr>
              <w:t>3</w:t>
            </w:r>
          </w:p>
        </w:tc>
        <w:tc>
          <w:tcPr>
            <w:tcW w:w="1104" w:type="dxa"/>
            <w:vAlign w:val="center"/>
          </w:tcPr>
          <w:p>
            <w:pPr>
              <w:snapToGrid w:val="0"/>
              <w:jc w:val="center"/>
              <w:rPr>
                <w:rFonts w:ascii="仿宋" w:hAnsi="仿宋" w:eastAsia="仿宋"/>
                <w:sz w:val="24"/>
                <w:szCs w:val="24"/>
              </w:rPr>
            </w:pPr>
            <w:r>
              <w:rPr>
                <w:rFonts w:hint="eastAsia" w:ascii="仿宋" w:hAnsi="仿宋" w:eastAsia="仿宋"/>
                <w:sz w:val="24"/>
                <w:szCs w:val="24"/>
              </w:rPr>
              <w:t>现场论述</w:t>
            </w:r>
          </w:p>
        </w:tc>
        <w:tc>
          <w:tcPr>
            <w:tcW w:w="2126" w:type="dxa"/>
            <w:vAlign w:val="center"/>
          </w:tcPr>
          <w:p>
            <w:pPr>
              <w:snapToGrid w:val="0"/>
              <w:jc w:val="center"/>
              <w:rPr>
                <w:rFonts w:ascii="仿宋" w:hAnsi="仿宋" w:eastAsia="仿宋"/>
                <w:sz w:val="24"/>
                <w:szCs w:val="24"/>
              </w:rPr>
            </w:pPr>
            <w:r>
              <w:rPr>
                <w:rFonts w:hint="eastAsia" w:ascii="仿宋" w:hAnsi="仿宋" w:eastAsia="仿宋"/>
                <w:sz w:val="24"/>
                <w:szCs w:val="24"/>
              </w:rPr>
              <w:t>论述情况</w:t>
            </w:r>
          </w:p>
        </w:tc>
        <w:tc>
          <w:tcPr>
            <w:tcW w:w="850" w:type="dxa"/>
            <w:vAlign w:val="center"/>
          </w:tcPr>
          <w:p>
            <w:pPr>
              <w:snapToGrid w:val="0"/>
              <w:jc w:val="center"/>
              <w:rPr>
                <w:rFonts w:ascii="仿宋" w:hAnsi="仿宋" w:eastAsia="仿宋"/>
                <w:sz w:val="24"/>
                <w:szCs w:val="24"/>
              </w:rPr>
            </w:pPr>
            <w:r>
              <w:rPr>
                <w:rFonts w:hint="eastAsia" w:ascii="仿宋" w:hAnsi="仿宋" w:eastAsia="仿宋"/>
                <w:sz w:val="24"/>
                <w:szCs w:val="24"/>
              </w:rPr>
              <w:t>10</w:t>
            </w:r>
          </w:p>
        </w:tc>
        <w:tc>
          <w:tcPr>
            <w:tcW w:w="4820" w:type="dxa"/>
            <w:vAlign w:val="center"/>
          </w:tcPr>
          <w:p>
            <w:pPr>
              <w:snapToGrid w:val="0"/>
              <w:jc w:val="center"/>
              <w:rPr>
                <w:rFonts w:ascii="仿宋" w:hAnsi="仿宋" w:eastAsia="仿宋"/>
                <w:sz w:val="24"/>
                <w:szCs w:val="24"/>
              </w:rPr>
            </w:pPr>
            <w:r>
              <w:rPr>
                <w:rFonts w:hint="eastAsia" w:ascii="仿宋" w:hAnsi="仿宋" w:eastAsia="仿宋"/>
                <w:sz w:val="24"/>
                <w:szCs w:val="24"/>
              </w:rPr>
              <w:t>根据响应人现场对磋商小组提出问题的论述情况，优秀10-8</w:t>
            </w:r>
            <w:r>
              <w:rPr>
                <w:rFonts w:ascii="仿宋" w:hAnsi="仿宋" w:eastAsia="仿宋"/>
                <w:sz w:val="24"/>
                <w:szCs w:val="24"/>
              </w:rPr>
              <w:t>分</w:t>
            </w:r>
            <w:r>
              <w:rPr>
                <w:rFonts w:hint="eastAsia" w:ascii="仿宋" w:hAnsi="仿宋" w:eastAsia="仿宋"/>
                <w:sz w:val="24"/>
                <w:szCs w:val="24"/>
              </w:rPr>
              <w:t>；较好7-5</w:t>
            </w:r>
            <w:r>
              <w:rPr>
                <w:rFonts w:ascii="仿宋" w:hAnsi="仿宋" w:eastAsia="仿宋"/>
                <w:sz w:val="24"/>
                <w:szCs w:val="24"/>
              </w:rPr>
              <w:t>分</w:t>
            </w:r>
            <w:r>
              <w:rPr>
                <w:rFonts w:hint="eastAsia" w:ascii="仿宋" w:hAnsi="仿宋" w:eastAsia="仿宋"/>
                <w:sz w:val="24"/>
                <w:szCs w:val="24"/>
              </w:rPr>
              <w:t>；一般4-2分；差1分。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snapToGrid w:val="0"/>
              <w:jc w:val="center"/>
              <w:rPr>
                <w:rFonts w:ascii="仿宋" w:hAnsi="仿宋" w:eastAsia="仿宋"/>
                <w:sz w:val="24"/>
                <w:szCs w:val="24"/>
              </w:rPr>
            </w:pPr>
            <w:r>
              <w:rPr>
                <w:rFonts w:ascii="仿宋" w:hAnsi="仿宋" w:eastAsia="仿宋"/>
                <w:sz w:val="24"/>
                <w:szCs w:val="24"/>
              </w:rPr>
              <w:t>4</w:t>
            </w:r>
          </w:p>
        </w:tc>
        <w:tc>
          <w:tcPr>
            <w:tcW w:w="1104" w:type="dxa"/>
            <w:vAlign w:val="center"/>
          </w:tcPr>
          <w:p>
            <w:pPr>
              <w:snapToGrid w:val="0"/>
              <w:jc w:val="center"/>
              <w:rPr>
                <w:rFonts w:ascii="仿宋" w:hAnsi="仿宋" w:eastAsia="仿宋"/>
                <w:sz w:val="24"/>
                <w:szCs w:val="24"/>
              </w:rPr>
            </w:pPr>
            <w:r>
              <w:rPr>
                <w:rFonts w:hint="eastAsia" w:ascii="仿宋" w:hAnsi="仿宋" w:eastAsia="仿宋"/>
                <w:sz w:val="24"/>
                <w:szCs w:val="24"/>
              </w:rPr>
              <w:t>报价</w:t>
            </w:r>
          </w:p>
        </w:tc>
        <w:tc>
          <w:tcPr>
            <w:tcW w:w="2126" w:type="dxa"/>
            <w:vAlign w:val="center"/>
          </w:tcPr>
          <w:p>
            <w:pPr>
              <w:snapToGrid w:val="0"/>
              <w:jc w:val="center"/>
              <w:rPr>
                <w:rFonts w:ascii="仿宋" w:hAnsi="仿宋" w:eastAsia="仿宋"/>
                <w:sz w:val="24"/>
                <w:szCs w:val="24"/>
              </w:rPr>
            </w:pPr>
            <w:r>
              <w:rPr>
                <w:rFonts w:hint="eastAsia" w:ascii="仿宋" w:hAnsi="仿宋" w:eastAsia="仿宋"/>
                <w:sz w:val="24"/>
                <w:szCs w:val="24"/>
              </w:rPr>
              <w:t>最终报价</w:t>
            </w:r>
          </w:p>
        </w:tc>
        <w:tc>
          <w:tcPr>
            <w:tcW w:w="850" w:type="dxa"/>
            <w:vAlign w:val="center"/>
          </w:tcPr>
          <w:p>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20</w:t>
            </w:r>
          </w:p>
        </w:tc>
        <w:tc>
          <w:tcPr>
            <w:tcW w:w="4820" w:type="dxa"/>
            <w:vAlign w:val="center"/>
          </w:tcPr>
          <w:p>
            <w:pPr>
              <w:snapToGrid w:val="0"/>
              <w:jc w:val="center"/>
              <w:rPr>
                <w:rFonts w:ascii="仿宋" w:hAnsi="仿宋" w:eastAsia="仿宋"/>
                <w:sz w:val="24"/>
                <w:szCs w:val="24"/>
              </w:rPr>
            </w:pPr>
            <w:r>
              <w:rPr>
                <w:rFonts w:hint="eastAsia" w:ascii="仿宋" w:hAnsi="仿宋" w:eastAsia="仿宋"/>
                <w:sz w:val="24"/>
                <w:szCs w:val="24"/>
              </w:rPr>
              <w:t>以有效供应商且最终供应商报价最低价为评标基准价。投报价格得分=</w:t>
            </w:r>
            <w:r>
              <w:rPr>
                <w:rFonts w:hint="eastAsia" w:ascii="仿宋" w:hAnsi="仿宋" w:eastAsia="仿宋"/>
                <w:sz w:val="24"/>
                <w:szCs w:val="24"/>
                <w:lang w:val="en-US" w:eastAsia="zh-CN"/>
              </w:rPr>
              <w:t>20</w:t>
            </w:r>
            <w:r>
              <w:rPr>
                <w:rFonts w:hint="eastAsia" w:ascii="仿宋" w:hAnsi="仿宋" w:eastAsia="仿宋"/>
                <w:sz w:val="24"/>
                <w:szCs w:val="24"/>
              </w:rPr>
              <w:t>-</w:t>
            </w:r>
            <w:r>
              <w:rPr>
                <w:rFonts w:hint="eastAsia" w:ascii="仿宋" w:hAnsi="仿宋" w:eastAsia="仿宋"/>
                <w:sz w:val="24"/>
                <w:szCs w:val="24"/>
                <w:lang w:val="en-US" w:eastAsia="zh-CN"/>
              </w:rPr>
              <w:t>20</w:t>
            </w:r>
            <w:r>
              <w:rPr>
                <w:rFonts w:hint="eastAsia" w:ascii="仿宋" w:hAnsi="仿宋" w:eastAsia="仿宋"/>
                <w:sz w:val="24"/>
                <w:szCs w:val="24"/>
              </w:rPr>
              <w:t>*（最终投报价格-评标基准价）/评标基准价，保留两位小数。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56" w:type="dxa"/>
            <w:vAlign w:val="center"/>
          </w:tcPr>
          <w:p>
            <w:pPr>
              <w:snapToGrid w:val="0"/>
              <w:jc w:val="center"/>
              <w:rPr>
                <w:rFonts w:ascii="仿宋" w:hAnsi="仿宋" w:eastAsia="仿宋"/>
                <w:sz w:val="24"/>
                <w:szCs w:val="24"/>
              </w:rPr>
            </w:pPr>
            <w:r>
              <w:rPr>
                <w:rFonts w:hint="eastAsia" w:ascii="仿宋" w:hAnsi="仿宋" w:eastAsia="仿宋"/>
                <w:sz w:val="24"/>
                <w:szCs w:val="24"/>
              </w:rPr>
              <w:t>合计</w:t>
            </w:r>
          </w:p>
        </w:tc>
        <w:tc>
          <w:tcPr>
            <w:tcW w:w="1104" w:type="dxa"/>
            <w:vAlign w:val="center"/>
          </w:tcPr>
          <w:p>
            <w:pPr>
              <w:snapToGrid w:val="0"/>
              <w:jc w:val="center"/>
              <w:rPr>
                <w:rFonts w:ascii="仿宋" w:hAnsi="仿宋" w:eastAsia="仿宋"/>
                <w:sz w:val="24"/>
                <w:szCs w:val="24"/>
              </w:rPr>
            </w:pPr>
          </w:p>
        </w:tc>
        <w:tc>
          <w:tcPr>
            <w:tcW w:w="2126" w:type="dxa"/>
            <w:vAlign w:val="center"/>
          </w:tcPr>
          <w:p>
            <w:pPr>
              <w:snapToGrid w:val="0"/>
              <w:jc w:val="center"/>
              <w:rPr>
                <w:rFonts w:ascii="仿宋" w:hAnsi="仿宋" w:eastAsia="仿宋"/>
                <w:sz w:val="24"/>
                <w:szCs w:val="24"/>
              </w:rPr>
            </w:pPr>
          </w:p>
        </w:tc>
        <w:tc>
          <w:tcPr>
            <w:tcW w:w="850" w:type="dxa"/>
            <w:vAlign w:val="center"/>
          </w:tcPr>
          <w:p>
            <w:pPr>
              <w:snapToGrid w:val="0"/>
              <w:jc w:val="center"/>
              <w:rPr>
                <w:rFonts w:ascii="仿宋" w:hAnsi="仿宋" w:eastAsia="仿宋"/>
                <w:sz w:val="24"/>
                <w:szCs w:val="24"/>
              </w:rPr>
            </w:pPr>
            <w:r>
              <w:rPr>
                <w:rFonts w:hint="eastAsia" w:ascii="仿宋" w:hAnsi="仿宋" w:eastAsia="仿宋"/>
                <w:sz w:val="24"/>
                <w:szCs w:val="24"/>
              </w:rPr>
              <w:t>100</w:t>
            </w:r>
          </w:p>
        </w:tc>
        <w:tc>
          <w:tcPr>
            <w:tcW w:w="4820" w:type="dxa"/>
            <w:vAlign w:val="center"/>
          </w:tcPr>
          <w:p>
            <w:pPr>
              <w:snapToGrid w:val="0"/>
              <w:jc w:val="center"/>
              <w:rPr>
                <w:rFonts w:ascii="仿宋" w:hAnsi="仿宋" w:eastAsia="仿宋"/>
                <w:sz w:val="24"/>
                <w:szCs w:val="24"/>
              </w:rPr>
            </w:pPr>
          </w:p>
        </w:tc>
      </w:tr>
    </w:tbl>
    <w:p>
      <w:pPr>
        <w:snapToGrid w:val="0"/>
        <w:spacing w:line="520" w:lineRule="exact"/>
        <w:ind w:firstLine="601"/>
        <w:jc w:val="left"/>
        <w:rPr>
          <w:rFonts w:ascii="仿宋" w:hAnsi="仿宋" w:eastAsia="仿宋"/>
          <w:sz w:val="32"/>
          <w:szCs w:val="32"/>
        </w:rPr>
      </w:pPr>
      <w:r>
        <w:rPr>
          <w:rFonts w:hint="eastAsia" w:ascii="仿宋" w:hAnsi="仿宋" w:eastAsia="仿宋"/>
          <w:sz w:val="32"/>
          <w:szCs w:val="32"/>
        </w:rPr>
        <w:t>4.磋商评审是磋商工作的重要环节。磋商小组分别与每个供应商进行磋商，在磋商时，磋商小组不得透漏其他供应商的任何资料。在磋商期间，供应商不得向磋商小组成员询问磋商情况，不得进行旨在影响磋商结果的活动。</w:t>
      </w:r>
    </w:p>
    <w:p>
      <w:pPr>
        <w:snapToGrid w:val="0"/>
        <w:spacing w:line="520" w:lineRule="exact"/>
        <w:ind w:firstLine="601"/>
        <w:jc w:val="left"/>
        <w:rPr>
          <w:rFonts w:ascii="黑体" w:hAnsi="黑体" w:eastAsia="黑体"/>
          <w:sz w:val="32"/>
          <w:szCs w:val="32"/>
        </w:rPr>
      </w:pPr>
      <w:r>
        <w:rPr>
          <w:rFonts w:hint="eastAsia" w:ascii="黑体" w:hAnsi="黑体" w:eastAsia="黑体"/>
          <w:sz w:val="32"/>
          <w:szCs w:val="32"/>
        </w:rPr>
        <w:t>五、确定成交供应商办法</w:t>
      </w:r>
    </w:p>
    <w:p>
      <w:pPr>
        <w:snapToGrid w:val="0"/>
        <w:spacing w:line="520" w:lineRule="exact"/>
        <w:ind w:firstLine="601"/>
        <w:jc w:val="left"/>
        <w:rPr>
          <w:rFonts w:ascii="仿宋" w:hAnsi="仿宋" w:eastAsia="仿宋"/>
          <w:sz w:val="32"/>
          <w:szCs w:val="32"/>
        </w:rPr>
      </w:pPr>
      <w:r>
        <w:rPr>
          <w:rFonts w:hint="eastAsia" w:ascii="仿宋" w:hAnsi="仿宋" w:eastAsia="仿宋"/>
          <w:sz w:val="32"/>
          <w:szCs w:val="32"/>
        </w:rPr>
        <w:t>（一）磋商结束后，对能够满足磋商文件商务要求和技术要求的供应商，由磋商小组成员根据供应商的最终报价和响应情况，按磋商评审内容规定的评分因素评分。</w:t>
      </w:r>
    </w:p>
    <w:p>
      <w:pPr>
        <w:snapToGrid w:val="0"/>
        <w:spacing w:line="520" w:lineRule="exact"/>
        <w:ind w:firstLine="601"/>
        <w:jc w:val="left"/>
        <w:rPr>
          <w:rFonts w:ascii="仿宋" w:hAnsi="仿宋" w:eastAsia="仿宋"/>
          <w:sz w:val="32"/>
          <w:szCs w:val="32"/>
        </w:rPr>
      </w:pPr>
      <w:r>
        <w:rPr>
          <w:rFonts w:hint="eastAsia" w:ascii="仿宋" w:hAnsi="仿宋" w:eastAsia="仿宋"/>
          <w:sz w:val="32"/>
          <w:szCs w:val="32"/>
        </w:rPr>
        <w:t>（二）磋商小组根据磋商评审内容规定的评分因素对每个供应商的评分进行汇总平均，按总得分进行排序。总得分最高的为第一成交候选人，以此类推；当两个或多个供应商的总得分相同时，应按报价分的高低决定排名，报价分高的排名优于报价分低的排名。磋商小组根据最终评审结果，推荐符合成交条件的1至3名作为成交候选人。</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（三）磋商结束后，</w:t>
      </w:r>
      <w:r>
        <w:rPr>
          <w:rFonts w:ascii="仿宋" w:hAnsi="仿宋" w:eastAsia="仿宋"/>
          <w:sz w:val="32"/>
          <w:szCs w:val="32"/>
        </w:rPr>
        <w:t>承办部门负责按照</w:t>
      </w:r>
      <w:r>
        <w:rPr>
          <w:rFonts w:hint="eastAsia" w:ascii="仿宋" w:hAnsi="仿宋" w:eastAsia="仿宋"/>
          <w:sz w:val="32"/>
          <w:szCs w:val="32"/>
        </w:rPr>
        <w:t>磋商小组评审结果</w:t>
      </w:r>
      <w:r>
        <w:rPr>
          <w:rFonts w:ascii="仿宋" w:hAnsi="仿宋" w:eastAsia="仿宋"/>
          <w:sz w:val="32"/>
          <w:szCs w:val="32"/>
        </w:rPr>
        <w:t>编写采购报告</w:t>
      </w:r>
      <w:r>
        <w:rPr>
          <w:rFonts w:hint="eastAsia" w:ascii="仿宋" w:hAnsi="仿宋" w:eastAsia="仿宋"/>
          <w:sz w:val="32"/>
          <w:szCs w:val="32"/>
        </w:rPr>
        <w:t>按程序审批。</w:t>
      </w:r>
    </w:p>
    <w:p>
      <w:pPr>
        <w:snapToGrid w:val="0"/>
        <w:spacing w:line="520" w:lineRule="exact"/>
        <w:ind w:firstLine="601"/>
        <w:jc w:val="left"/>
        <w:rPr>
          <w:rFonts w:ascii="黑体" w:hAnsi="黑体" w:eastAsia="黑体"/>
          <w:sz w:val="32"/>
          <w:szCs w:val="32"/>
        </w:rPr>
      </w:pPr>
      <w:r>
        <w:rPr>
          <w:rFonts w:hint="eastAsia" w:ascii="黑体" w:hAnsi="黑体" w:eastAsia="黑体"/>
          <w:sz w:val="32"/>
          <w:szCs w:val="32"/>
        </w:rPr>
        <w:t>六、签订合同</w:t>
      </w:r>
    </w:p>
    <w:p>
      <w:pPr>
        <w:snapToGrid w:val="0"/>
        <w:spacing w:line="520" w:lineRule="exact"/>
        <w:ind w:firstLine="601"/>
        <w:rPr>
          <w:rFonts w:hint="eastAsia" w:ascii="仿宋" w:hAnsi="仿宋" w:eastAsia="仿宋"/>
          <w:sz w:val="32"/>
          <w:szCs w:val="32"/>
        </w:rPr>
      </w:pPr>
      <w:r>
        <w:rPr>
          <w:rFonts w:hint="eastAsia" w:ascii="仿宋" w:hAnsi="仿宋" w:eastAsia="仿宋"/>
          <w:sz w:val="32"/>
          <w:szCs w:val="32"/>
        </w:rPr>
        <w:t>磋商文件、成交供应商的磋商响应文件及其澄清文件等，均为签订合同的组成部分，与合同具有同等的约束能力。</w:t>
      </w:r>
    </w:p>
    <w:p>
      <w:pPr>
        <w:snapToGrid w:val="0"/>
        <w:spacing w:line="520" w:lineRule="exact"/>
        <w:ind w:firstLine="601"/>
        <w:rPr>
          <w:rFonts w:hint="eastAsia" w:ascii="仿宋" w:hAnsi="仿宋" w:eastAsia="仿宋"/>
          <w:sz w:val="32"/>
          <w:szCs w:val="32"/>
        </w:rPr>
      </w:pPr>
    </w:p>
    <w:p>
      <w:pPr>
        <w:snapToGrid w:val="0"/>
        <w:spacing w:line="520" w:lineRule="exact"/>
        <w:ind w:firstLine="601"/>
        <w:rPr>
          <w:rFonts w:hint="eastAsia" w:ascii="仿宋" w:hAnsi="仿宋" w:eastAsia="仿宋"/>
          <w:sz w:val="32"/>
          <w:szCs w:val="32"/>
        </w:rPr>
      </w:pPr>
    </w:p>
    <w:p>
      <w:pPr>
        <w:snapToGrid w:val="0"/>
        <w:spacing w:line="520" w:lineRule="exact"/>
        <w:ind w:firstLine="601"/>
        <w:rPr>
          <w:rFonts w:hint="eastAsia" w:ascii="仿宋" w:hAnsi="仿宋" w:eastAsia="仿宋"/>
          <w:sz w:val="32"/>
          <w:szCs w:val="32"/>
        </w:rPr>
      </w:pPr>
    </w:p>
    <w:p>
      <w:pPr>
        <w:snapToGrid w:val="0"/>
        <w:spacing w:line="520" w:lineRule="exact"/>
        <w:jc w:val="both"/>
        <w:rPr>
          <w:rFonts w:ascii="仿宋" w:hAnsi="仿宋" w:eastAsia="仿宋"/>
          <w:b/>
          <w:sz w:val="32"/>
          <w:szCs w:val="32"/>
        </w:rPr>
      </w:pPr>
    </w:p>
    <w:p>
      <w:pPr>
        <w:pStyle w:val="2"/>
        <w:rPr>
          <w:rFonts w:ascii="仿宋" w:hAnsi="仿宋" w:eastAsia="仿宋"/>
          <w:b/>
          <w:sz w:val="32"/>
          <w:szCs w:val="32"/>
        </w:rPr>
      </w:pPr>
    </w:p>
    <w:p>
      <w:pPr>
        <w:rPr>
          <w:rFonts w:ascii="仿宋" w:hAnsi="仿宋" w:eastAsia="仿宋"/>
          <w:b/>
          <w:sz w:val="32"/>
          <w:szCs w:val="32"/>
        </w:rPr>
      </w:pPr>
    </w:p>
    <w:p>
      <w:pPr>
        <w:pStyle w:val="2"/>
        <w:rPr>
          <w:rFonts w:ascii="仿宋" w:hAnsi="仿宋" w:eastAsia="仿宋"/>
          <w:b/>
          <w:sz w:val="32"/>
          <w:szCs w:val="32"/>
        </w:rPr>
      </w:pPr>
    </w:p>
    <w:p>
      <w:pPr>
        <w:pStyle w:val="2"/>
        <w:rPr>
          <w:rFonts w:ascii="仿宋" w:hAnsi="仿宋" w:eastAsia="仿宋"/>
          <w:b/>
          <w:sz w:val="32"/>
          <w:szCs w:val="32"/>
        </w:rPr>
      </w:pPr>
    </w:p>
    <w:p>
      <w:pPr>
        <w:rPr>
          <w:rFonts w:ascii="仿宋" w:hAnsi="仿宋" w:eastAsia="仿宋"/>
          <w:b/>
          <w:sz w:val="32"/>
          <w:szCs w:val="32"/>
        </w:rPr>
      </w:pPr>
    </w:p>
    <w:p>
      <w:pPr>
        <w:snapToGrid w:val="0"/>
        <w:spacing w:line="560" w:lineRule="exact"/>
        <w:jc w:val="center"/>
        <w:rPr>
          <w:rFonts w:hint="eastAsia" w:ascii="黑体" w:hAnsi="黑体" w:eastAsia="黑体"/>
          <w:sz w:val="36"/>
          <w:szCs w:val="36"/>
        </w:rPr>
      </w:pPr>
    </w:p>
    <w:p>
      <w:pPr>
        <w:snapToGrid w:val="0"/>
        <w:spacing w:line="560" w:lineRule="exact"/>
        <w:jc w:val="center"/>
        <w:rPr>
          <w:rFonts w:ascii="黑体" w:hAnsi="黑体" w:eastAsia="黑体"/>
          <w:sz w:val="36"/>
          <w:szCs w:val="36"/>
        </w:rPr>
      </w:pPr>
      <w:r>
        <w:rPr>
          <w:rFonts w:hint="eastAsia" w:ascii="黑体" w:hAnsi="黑体" w:eastAsia="黑体"/>
          <w:sz w:val="36"/>
          <w:szCs w:val="36"/>
        </w:rPr>
        <w:t>第二部分 竞争性磋商响应文件格式</w:t>
      </w:r>
    </w:p>
    <w:p>
      <w:pPr>
        <w:snapToGrid w:val="0"/>
        <w:spacing w:line="560" w:lineRule="exact"/>
        <w:rPr>
          <w:rFonts w:ascii="仿宋" w:hAnsi="仿宋" w:eastAsia="仿宋"/>
          <w:sz w:val="32"/>
          <w:szCs w:val="32"/>
        </w:rPr>
      </w:pPr>
    </w:p>
    <w:p>
      <w:pPr>
        <w:snapToGrid w:val="0"/>
        <w:spacing w:line="560" w:lineRule="exact"/>
        <w:rPr>
          <w:rFonts w:ascii="仿宋" w:hAnsi="仿宋" w:eastAsia="仿宋"/>
          <w:sz w:val="32"/>
          <w:szCs w:val="32"/>
        </w:rPr>
      </w:pPr>
      <w:r>
        <w:rPr>
          <w:rFonts w:hint="eastAsia" w:ascii="仿宋" w:hAnsi="仿宋" w:eastAsia="仿宋"/>
          <w:sz w:val="32"/>
          <w:szCs w:val="32"/>
        </w:rPr>
        <w:t>注：</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1.磋商响应人必须严格按照磋商文件所提供的“竞争性磋商响应文件格式”的</w:t>
      </w:r>
      <w:r>
        <w:rPr>
          <w:rFonts w:ascii="仿宋" w:hAnsi="仿宋" w:eastAsia="仿宋"/>
          <w:sz w:val="32"/>
          <w:szCs w:val="32"/>
        </w:rPr>
        <w:t xml:space="preserve">顺序和要求填写相关内容，并递交以下规定之表格以及有关资料。 </w:t>
      </w:r>
    </w:p>
    <w:p>
      <w:pPr>
        <w:snapToGrid w:val="0"/>
        <w:spacing w:line="56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除明确允许</w:t>
      </w:r>
      <w:r>
        <w:rPr>
          <w:rFonts w:hint="eastAsia" w:ascii="仿宋" w:hAnsi="仿宋" w:eastAsia="仿宋"/>
          <w:sz w:val="32"/>
          <w:szCs w:val="32"/>
        </w:rPr>
        <w:t>响应人</w:t>
      </w:r>
      <w:r>
        <w:rPr>
          <w:rFonts w:ascii="仿宋" w:hAnsi="仿宋" w:eastAsia="仿宋"/>
          <w:sz w:val="32"/>
          <w:szCs w:val="32"/>
        </w:rPr>
        <w:t>可以自行编写的外，供应商不得以“竞争性磋商响应文件格式”规定之外的方式填写相关内容。否则，</w:t>
      </w:r>
      <w:r>
        <w:rPr>
          <w:rFonts w:hint="eastAsia" w:ascii="仿宋" w:hAnsi="仿宋" w:eastAsia="仿宋"/>
          <w:sz w:val="32"/>
          <w:szCs w:val="32"/>
        </w:rPr>
        <w:t>采购人有权将响应人</w:t>
      </w:r>
      <w:r>
        <w:rPr>
          <w:rFonts w:ascii="仿宋" w:hAnsi="仿宋" w:eastAsia="仿宋"/>
          <w:sz w:val="32"/>
          <w:szCs w:val="32"/>
        </w:rPr>
        <w:t xml:space="preserve">提供的竞争性磋商响应文件作为无效响应处理。 </w:t>
      </w:r>
    </w:p>
    <w:p>
      <w:pPr>
        <w:snapToGrid w:val="0"/>
        <w:spacing w:line="56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对于没有格式要求部分的磋商响应文件，由</w:t>
      </w:r>
      <w:r>
        <w:rPr>
          <w:rFonts w:hint="eastAsia" w:ascii="仿宋" w:hAnsi="仿宋" w:eastAsia="仿宋"/>
          <w:sz w:val="32"/>
          <w:szCs w:val="32"/>
        </w:rPr>
        <w:t>响应人</w:t>
      </w:r>
      <w:r>
        <w:rPr>
          <w:rFonts w:ascii="仿宋" w:hAnsi="仿宋" w:eastAsia="仿宋"/>
          <w:sz w:val="32"/>
          <w:szCs w:val="32"/>
        </w:rPr>
        <w:t xml:space="preserve">自行编写。 </w:t>
      </w:r>
    </w:p>
    <w:p>
      <w:pPr>
        <w:snapToGrid w:val="0"/>
        <w:spacing w:line="56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.响应人</w:t>
      </w:r>
      <w:r>
        <w:rPr>
          <w:rFonts w:ascii="仿宋" w:hAnsi="仿宋" w:eastAsia="仿宋"/>
          <w:sz w:val="32"/>
          <w:szCs w:val="32"/>
        </w:rPr>
        <w:t xml:space="preserve">提交的文件将给予保密但不再退还。 </w:t>
      </w:r>
    </w:p>
    <w:p>
      <w:pPr>
        <w:snapToGrid w:val="0"/>
        <w:spacing w:line="56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.响应</w:t>
      </w:r>
      <w:r>
        <w:rPr>
          <w:rFonts w:ascii="仿宋" w:hAnsi="仿宋" w:eastAsia="仿宋"/>
          <w:sz w:val="32"/>
          <w:szCs w:val="32"/>
        </w:rPr>
        <w:t>文件的正、副本均须用装订线在 A4 纸竖向的左侧进行装订，装订须牢固。任何情况下，采购</w:t>
      </w:r>
      <w:r>
        <w:rPr>
          <w:rFonts w:hint="eastAsia" w:ascii="仿宋" w:hAnsi="仿宋" w:eastAsia="仿宋"/>
          <w:sz w:val="32"/>
          <w:szCs w:val="32"/>
        </w:rPr>
        <w:t>人</w:t>
      </w:r>
      <w:r>
        <w:rPr>
          <w:rFonts w:ascii="仿宋" w:hAnsi="仿宋" w:eastAsia="仿宋"/>
          <w:sz w:val="32"/>
          <w:szCs w:val="32"/>
        </w:rPr>
        <w:t>对</w:t>
      </w:r>
      <w:r>
        <w:rPr>
          <w:rFonts w:hint="eastAsia" w:ascii="仿宋" w:hAnsi="仿宋" w:eastAsia="仿宋"/>
          <w:sz w:val="32"/>
          <w:szCs w:val="32"/>
        </w:rPr>
        <w:t>供应商</w:t>
      </w:r>
      <w:r>
        <w:rPr>
          <w:rFonts w:ascii="仿宋" w:hAnsi="仿宋" w:eastAsia="仿宋"/>
          <w:sz w:val="32"/>
          <w:szCs w:val="32"/>
        </w:rPr>
        <w:t>采用活页等装订方式可能引致</w:t>
      </w:r>
      <w:r>
        <w:rPr>
          <w:rFonts w:hint="eastAsia" w:ascii="仿宋" w:hAnsi="仿宋" w:eastAsia="仿宋"/>
          <w:sz w:val="32"/>
          <w:szCs w:val="32"/>
        </w:rPr>
        <w:t>响应</w:t>
      </w:r>
      <w:r>
        <w:rPr>
          <w:rFonts w:ascii="仿宋" w:hAnsi="仿宋" w:eastAsia="仿宋"/>
          <w:sz w:val="32"/>
          <w:szCs w:val="32"/>
        </w:rPr>
        <w:t>文件的拆散、缺失和换页等，都不承担责任。</w:t>
      </w:r>
    </w:p>
    <w:p>
      <w:pPr>
        <w:snapToGrid w:val="0"/>
        <w:spacing w:line="520" w:lineRule="exact"/>
        <w:jc w:val="left"/>
        <w:rPr>
          <w:rFonts w:ascii="仿宋" w:hAnsi="仿宋" w:eastAsia="仿宋"/>
          <w:sz w:val="32"/>
          <w:szCs w:val="32"/>
        </w:rPr>
      </w:pPr>
    </w:p>
    <w:p>
      <w:pPr>
        <w:snapToGrid w:val="0"/>
        <w:spacing w:line="520" w:lineRule="exact"/>
        <w:jc w:val="left"/>
        <w:rPr>
          <w:rFonts w:ascii="仿宋" w:hAnsi="仿宋" w:eastAsia="仿宋"/>
          <w:sz w:val="32"/>
          <w:szCs w:val="32"/>
        </w:rPr>
      </w:pPr>
    </w:p>
    <w:p>
      <w:pPr>
        <w:snapToGrid w:val="0"/>
        <w:spacing w:line="520" w:lineRule="exact"/>
        <w:jc w:val="left"/>
        <w:rPr>
          <w:rFonts w:ascii="仿宋" w:hAnsi="仿宋" w:eastAsia="仿宋"/>
          <w:sz w:val="32"/>
          <w:szCs w:val="32"/>
        </w:rPr>
      </w:pPr>
    </w:p>
    <w:p>
      <w:pPr>
        <w:snapToGrid w:val="0"/>
        <w:spacing w:line="520" w:lineRule="exact"/>
        <w:jc w:val="left"/>
        <w:rPr>
          <w:rFonts w:ascii="仿宋" w:hAnsi="仿宋" w:eastAsia="仿宋"/>
          <w:sz w:val="32"/>
          <w:szCs w:val="32"/>
        </w:rPr>
      </w:pPr>
    </w:p>
    <w:p>
      <w:pPr>
        <w:snapToGrid w:val="0"/>
        <w:spacing w:line="520" w:lineRule="exact"/>
        <w:jc w:val="left"/>
        <w:rPr>
          <w:rFonts w:ascii="仿宋" w:hAnsi="仿宋" w:eastAsia="仿宋"/>
          <w:sz w:val="32"/>
          <w:szCs w:val="32"/>
        </w:rPr>
      </w:pPr>
    </w:p>
    <w:p>
      <w:pPr>
        <w:snapToGrid w:val="0"/>
        <w:spacing w:line="520" w:lineRule="exact"/>
        <w:jc w:val="left"/>
        <w:rPr>
          <w:rFonts w:ascii="仿宋" w:hAnsi="仿宋" w:eastAsia="仿宋"/>
          <w:sz w:val="32"/>
          <w:szCs w:val="32"/>
        </w:rPr>
      </w:pPr>
    </w:p>
    <w:p>
      <w:pPr>
        <w:snapToGrid w:val="0"/>
        <w:spacing w:line="520" w:lineRule="exact"/>
        <w:jc w:val="left"/>
        <w:rPr>
          <w:rFonts w:ascii="仿宋" w:hAnsi="仿宋" w:eastAsia="仿宋"/>
          <w:sz w:val="32"/>
          <w:szCs w:val="32"/>
        </w:rPr>
      </w:pPr>
    </w:p>
    <w:p>
      <w:pPr>
        <w:snapToGrid w:val="0"/>
        <w:spacing w:line="520" w:lineRule="exact"/>
        <w:jc w:val="left"/>
        <w:rPr>
          <w:rFonts w:ascii="仿宋" w:hAnsi="仿宋" w:eastAsia="仿宋"/>
          <w:sz w:val="32"/>
          <w:szCs w:val="32"/>
        </w:rPr>
      </w:pPr>
    </w:p>
    <w:p>
      <w:pPr>
        <w:snapToGrid w:val="0"/>
        <w:spacing w:line="520" w:lineRule="exact"/>
        <w:jc w:val="left"/>
        <w:rPr>
          <w:rFonts w:ascii="仿宋" w:hAnsi="仿宋" w:eastAsia="仿宋"/>
          <w:sz w:val="32"/>
          <w:szCs w:val="32"/>
        </w:rPr>
      </w:pPr>
    </w:p>
    <w:p>
      <w:pPr>
        <w:snapToGrid w:val="0"/>
        <w:spacing w:line="520" w:lineRule="exact"/>
        <w:jc w:val="left"/>
        <w:rPr>
          <w:rFonts w:ascii="仿宋" w:hAnsi="仿宋" w:eastAsia="仿宋"/>
          <w:sz w:val="32"/>
          <w:szCs w:val="32"/>
        </w:rPr>
      </w:pPr>
    </w:p>
    <w:p>
      <w:pPr>
        <w:snapToGrid w:val="0"/>
        <w:spacing w:line="520" w:lineRule="exact"/>
        <w:jc w:val="left"/>
        <w:rPr>
          <w:rFonts w:ascii="仿宋" w:hAnsi="仿宋" w:eastAsia="仿宋"/>
          <w:sz w:val="32"/>
          <w:szCs w:val="32"/>
        </w:rPr>
      </w:pPr>
    </w:p>
    <w:p>
      <w:pPr>
        <w:snapToGrid w:val="0"/>
        <w:spacing w:line="360" w:lineRule="auto"/>
        <w:jc w:val="center"/>
        <w:rPr>
          <w:rFonts w:hint="eastAsia" w:ascii="方正小标宋简体" w:hAnsi="黑体" w:eastAsia="方正小标宋简体"/>
          <w:sz w:val="36"/>
          <w:szCs w:val="36"/>
        </w:rPr>
      </w:pPr>
    </w:p>
    <w:p>
      <w:pPr>
        <w:snapToGrid w:val="0"/>
        <w:spacing w:line="360" w:lineRule="auto"/>
        <w:jc w:val="center"/>
        <w:rPr>
          <w:rFonts w:ascii="方正小标宋简体" w:hAnsi="黑体" w:eastAsia="方正小标宋简体"/>
          <w:sz w:val="36"/>
          <w:szCs w:val="36"/>
        </w:rPr>
      </w:pPr>
      <w:r>
        <w:rPr>
          <w:rFonts w:hint="eastAsia" w:ascii="方正小标宋简体" w:hAnsi="黑体" w:eastAsia="方正小标宋简体"/>
          <w:sz w:val="36"/>
          <w:szCs w:val="36"/>
        </w:rPr>
        <w:t>竞争性磋商响应文件</w:t>
      </w:r>
    </w:p>
    <w:p>
      <w:pPr>
        <w:snapToGrid w:val="0"/>
        <w:spacing w:line="360" w:lineRule="auto"/>
        <w:jc w:val="center"/>
        <w:rPr>
          <w:rFonts w:ascii="楷体" w:hAnsi="楷体" w:eastAsia="楷体"/>
          <w:sz w:val="36"/>
          <w:szCs w:val="36"/>
        </w:rPr>
      </w:pPr>
      <w:r>
        <w:rPr>
          <w:rFonts w:hint="eastAsia" w:ascii="楷体" w:hAnsi="楷体" w:eastAsia="楷体"/>
          <w:sz w:val="36"/>
          <w:szCs w:val="36"/>
        </w:rPr>
        <w:t>（封面）</w:t>
      </w:r>
    </w:p>
    <w:p>
      <w:pPr>
        <w:snapToGrid w:val="0"/>
        <w:spacing w:line="520" w:lineRule="exact"/>
        <w:jc w:val="left"/>
        <w:rPr>
          <w:rFonts w:ascii="仿宋" w:hAnsi="仿宋" w:eastAsia="仿宋"/>
          <w:b/>
          <w:sz w:val="32"/>
          <w:szCs w:val="32"/>
        </w:rPr>
      </w:pPr>
    </w:p>
    <w:p>
      <w:pPr>
        <w:snapToGrid w:val="0"/>
        <w:spacing w:line="520" w:lineRule="exact"/>
        <w:jc w:val="left"/>
        <w:rPr>
          <w:rFonts w:ascii="仿宋" w:hAnsi="仿宋" w:eastAsia="仿宋"/>
          <w:b/>
          <w:sz w:val="32"/>
          <w:szCs w:val="32"/>
        </w:rPr>
      </w:pPr>
    </w:p>
    <w:p>
      <w:pPr>
        <w:snapToGrid w:val="0"/>
        <w:spacing w:line="520" w:lineRule="exact"/>
        <w:jc w:val="center"/>
        <w:rPr>
          <w:rFonts w:ascii="仿宋" w:hAnsi="仿宋" w:eastAsia="仿宋"/>
          <w:sz w:val="32"/>
          <w:szCs w:val="32"/>
          <w:u w:val="single"/>
        </w:rPr>
      </w:pPr>
      <w:r>
        <w:rPr>
          <w:rFonts w:hint="eastAsia" w:ascii="楷体" w:hAnsi="楷体" w:eastAsia="楷体"/>
          <w:b/>
          <w:sz w:val="32"/>
          <w:szCs w:val="32"/>
        </w:rPr>
        <w:t>项目名称</w:t>
      </w:r>
      <w:r>
        <w:rPr>
          <w:rFonts w:hint="eastAsia" w:ascii="楷体" w:hAnsi="楷体" w:eastAsia="楷体"/>
          <w:b/>
          <w:sz w:val="32"/>
          <w:szCs w:val="32"/>
          <w:lang w:val="en-US" w:eastAsia="zh-CN"/>
        </w:rPr>
        <w:t xml:space="preserve"> </w:t>
      </w:r>
      <w:r>
        <w:rPr>
          <w:rFonts w:hint="eastAsia" w:ascii="仿宋" w:hAnsi="仿宋" w:eastAsia="仿宋"/>
          <w:sz w:val="32"/>
          <w:szCs w:val="32"/>
          <w:u w:val="single"/>
          <w:lang w:val="en-US" w:eastAsia="zh-CN"/>
        </w:rPr>
        <w:t>贵阳市农业农垦投资发展集团有限公司</w:t>
      </w:r>
      <w:r>
        <w:rPr>
          <w:rFonts w:hint="eastAsia" w:ascii="仿宋" w:hAnsi="仿宋" w:eastAsia="仿宋"/>
          <w:sz w:val="32"/>
          <w:szCs w:val="32"/>
          <w:u w:val="single"/>
        </w:rPr>
        <w:t>xxx项目</w:t>
      </w:r>
    </w:p>
    <w:p>
      <w:pPr>
        <w:snapToGrid w:val="0"/>
        <w:spacing w:line="520" w:lineRule="exact"/>
        <w:jc w:val="left"/>
        <w:rPr>
          <w:rFonts w:ascii="仿宋" w:hAnsi="仿宋" w:eastAsia="仿宋"/>
          <w:b/>
          <w:sz w:val="32"/>
          <w:szCs w:val="32"/>
        </w:rPr>
      </w:pPr>
    </w:p>
    <w:p>
      <w:pPr>
        <w:snapToGrid w:val="0"/>
        <w:spacing w:line="520" w:lineRule="exact"/>
        <w:jc w:val="left"/>
        <w:rPr>
          <w:rFonts w:ascii="仿宋" w:hAnsi="仿宋" w:eastAsia="仿宋"/>
          <w:b/>
          <w:sz w:val="32"/>
          <w:szCs w:val="32"/>
        </w:rPr>
      </w:pPr>
    </w:p>
    <w:p>
      <w:pPr>
        <w:snapToGrid w:val="0"/>
        <w:spacing w:line="520" w:lineRule="exact"/>
        <w:jc w:val="center"/>
        <w:rPr>
          <w:rFonts w:ascii="黑体" w:hAnsi="黑体" w:eastAsia="黑体"/>
          <w:sz w:val="32"/>
          <w:szCs w:val="32"/>
        </w:rPr>
      </w:pPr>
      <w:r>
        <w:rPr>
          <w:rFonts w:hint="eastAsia" w:ascii="黑体" w:hAnsi="黑体" w:eastAsia="黑体"/>
          <w:sz w:val="32"/>
          <w:szCs w:val="32"/>
        </w:rPr>
        <w:t>（正本</w:t>
      </w:r>
      <w:r>
        <w:rPr>
          <w:rFonts w:ascii="黑体" w:hAnsi="黑体" w:eastAsia="黑体"/>
          <w:sz w:val="32"/>
          <w:szCs w:val="32"/>
        </w:rPr>
        <w:t>/</w:t>
      </w:r>
      <w:r>
        <w:rPr>
          <w:rFonts w:hint="eastAsia" w:ascii="黑体" w:hAnsi="黑体" w:eastAsia="黑体"/>
          <w:sz w:val="32"/>
          <w:szCs w:val="32"/>
        </w:rPr>
        <w:t>副本）</w:t>
      </w:r>
    </w:p>
    <w:p>
      <w:pPr>
        <w:snapToGrid w:val="0"/>
        <w:spacing w:line="520" w:lineRule="exact"/>
        <w:jc w:val="left"/>
        <w:rPr>
          <w:rFonts w:ascii="仿宋" w:hAnsi="仿宋" w:eastAsia="仿宋"/>
          <w:b/>
          <w:sz w:val="32"/>
          <w:szCs w:val="32"/>
        </w:rPr>
      </w:pPr>
    </w:p>
    <w:p>
      <w:pPr>
        <w:snapToGrid w:val="0"/>
        <w:spacing w:line="520" w:lineRule="exact"/>
        <w:jc w:val="left"/>
        <w:rPr>
          <w:rFonts w:ascii="仿宋" w:hAnsi="仿宋" w:eastAsia="仿宋"/>
          <w:b/>
          <w:sz w:val="32"/>
          <w:szCs w:val="32"/>
        </w:rPr>
      </w:pPr>
    </w:p>
    <w:p>
      <w:pPr>
        <w:snapToGrid w:val="0"/>
        <w:spacing w:line="520" w:lineRule="exact"/>
        <w:jc w:val="left"/>
        <w:rPr>
          <w:rFonts w:ascii="仿宋" w:hAnsi="仿宋" w:eastAsia="仿宋"/>
          <w:b/>
          <w:sz w:val="32"/>
          <w:szCs w:val="32"/>
        </w:rPr>
      </w:pPr>
    </w:p>
    <w:p>
      <w:pPr>
        <w:snapToGrid w:val="0"/>
        <w:spacing w:line="520" w:lineRule="exact"/>
        <w:jc w:val="left"/>
        <w:rPr>
          <w:rFonts w:ascii="仿宋" w:hAnsi="仿宋" w:eastAsia="仿宋"/>
          <w:b/>
          <w:sz w:val="32"/>
          <w:szCs w:val="32"/>
        </w:rPr>
      </w:pPr>
    </w:p>
    <w:p>
      <w:pPr>
        <w:snapToGrid w:val="0"/>
        <w:spacing w:line="520" w:lineRule="exact"/>
        <w:jc w:val="left"/>
        <w:rPr>
          <w:rFonts w:ascii="仿宋" w:hAnsi="仿宋" w:eastAsia="仿宋"/>
          <w:b/>
          <w:sz w:val="32"/>
          <w:szCs w:val="32"/>
        </w:rPr>
      </w:pPr>
    </w:p>
    <w:p>
      <w:pPr>
        <w:snapToGrid w:val="0"/>
        <w:spacing w:line="520" w:lineRule="exact"/>
        <w:jc w:val="left"/>
        <w:rPr>
          <w:rFonts w:ascii="仿宋" w:hAnsi="仿宋" w:eastAsia="仿宋"/>
          <w:b/>
          <w:sz w:val="32"/>
          <w:szCs w:val="32"/>
        </w:rPr>
      </w:pPr>
    </w:p>
    <w:p>
      <w:pPr>
        <w:snapToGrid w:val="0"/>
        <w:spacing w:line="360" w:lineRule="auto"/>
        <w:ind w:firstLine="630" w:firstLineChars="196"/>
        <w:jc w:val="left"/>
        <w:rPr>
          <w:rFonts w:ascii="楷体" w:hAnsi="楷体" w:eastAsia="楷体"/>
          <w:b/>
          <w:sz w:val="32"/>
          <w:szCs w:val="32"/>
          <w:u w:val="single"/>
        </w:rPr>
      </w:pPr>
      <w:r>
        <w:rPr>
          <w:rFonts w:hint="eastAsia" w:ascii="楷体" w:hAnsi="楷体" w:eastAsia="楷体"/>
          <w:b/>
          <w:sz w:val="32"/>
          <w:szCs w:val="32"/>
        </w:rPr>
        <w:t>供应商名称 ：</w:t>
      </w:r>
      <w:r>
        <w:rPr>
          <w:rFonts w:ascii="楷体" w:hAnsi="楷体" w:eastAsia="楷体"/>
          <w:b/>
          <w:sz w:val="32"/>
          <w:szCs w:val="32"/>
          <w:u w:val="single"/>
        </w:rPr>
        <w:tab/>
      </w:r>
      <w:r>
        <w:rPr>
          <w:rFonts w:ascii="楷体" w:hAnsi="楷体" w:eastAsia="楷体"/>
          <w:b/>
          <w:sz w:val="32"/>
          <w:szCs w:val="32"/>
          <w:u w:val="single"/>
        </w:rPr>
        <w:tab/>
      </w:r>
      <w:r>
        <w:rPr>
          <w:rFonts w:ascii="楷体" w:hAnsi="楷体" w:eastAsia="楷体"/>
          <w:b/>
          <w:sz w:val="32"/>
          <w:szCs w:val="32"/>
          <w:u w:val="single"/>
        </w:rPr>
        <w:tab/>
      </w:r>
      <w:r>
        <w:rPr>
          <w:rFonts w:ascii="楷体" w:hAnsi="楷体" w:eastAsia="楷体"/>
          <w:b/>
          <w:sz w:val="32"/>
          <w:szCs w:val="32"/>
          <w:u w:val="single"/>
        </w:rPr>
        <w:tab/>
      </w:r>
      <w:r>
        <w:rPr>
          <w:rFonts w:hint="eastAsia" w:ascii="楷体" w:hAnsi="楷体" w:eastAsia="楷体"/>
          <w:b/>
          <w:sz w:val="32"/>
          <w:szCs w:val="32"/>
          <w:u w:val="single"/>
        </w:rPr>
        <w:t xml:space="preserve">                           </w:t>
      </w:r>
    </w:p>
    <w:p>
      <w:pPr>
        <w:snapToGrid w:val="0"/>
        <w:spacing w:line="360" w:lineRule="auto"/>
        <w:ind w:firstLine="630" w:firstLineChars="196"/>
        <w:jc w:val="left"/>
        <w:rPr>
          <w:rFonts w:ascii="楷体" w:hAnsi="楷体" w:eastAsia="楷体"/>
          <w:b/>
          <w:sz w:val="32"/>
          <w:szCs w:val="32"/>
        </w:rPr>
      </w:pPr>
      <w:r>
        <w:rPr>
          <w:rFonts w:hint="eastAsia" w:ascii="楷体" w:hAnsi="楷体" w:eastAsia="楷体"/>
          <w:b/>
          <w:sz w:val="32"/>
          <w:szCs w:val="32"/>
        </w:rPr>
        <w:t>法定代表人姓名：</w:t>
      </w:r>
      <w:r>
        <w:rPr>
          <w:rFonts w:ascii="楷体" w:hAnsi="楷体" w:eastAsia="楷体"/>
          <w:b/>
          <w:sz w:val="32"/>
          <w:szCs w:val="32"/>
          <w:u w:val="single"/>
        </w:rPr>
        <w:tab/>
      </w:r>
      <w:r>
        <w:rPr>
          <w:rFonts w:ascii="楷体" w:hAnsi="楷体" w:eastAsia="楷体"/>
          <w:b/>
          <w:sz w:val="32"/>
          <w:szCs w:val="32"/>
          <w:u w:val="single"/>
        </w:rPr>
        <w:tab/>
      </w:r>
      <w:r>
        <w:rPr>
          <w:rFonts w:ascii="楷体" w:hAnsi="楷体" w:eastAsia="楷体"/>
          <w:b/>
          <w:sz w:val="32"/>
          <w:szCs w:val="32"/>
          <w:u w:val="single"/>
        </w:rPr>
        <w:tab/>
      </w:r>
      <w:r>
        <w:rPr>
          <w:rFonts w:ascii="楷体" w:hAnsi="楷体" w:eastAsia="楷体"/>
          <w:b/>
          <w:sz w:val="32"/>
          <w:szCs w:val="32"/>
          <w:u w:val="single"/>
        </w:rPr>
        <w:tab/>
      </w:r>
      <w:r>
        <w:rPr>
          <w:rFonts w:hint="eastAsia" w:ascii="楷体" w:hAnsi="楷体" w:eastAsia="楷体"/>
          <w:b/>
          <w:sz w:val="32"/>
          <w:szCs w:val="32"/>
          <w:u w:val="single"/>
        </w:rPr>
        <w:t xml:space="preserve">   </w:t>
      </w:r>
      <w:r>
        <w:rPr>
          <w:rFonts w:hint="eastAsia" w:ascii="楷体" w:hAnsi="楷体" w:eastAsia="楷体"/>
          <w:b/>
          <w:sz w:val="32"/>
          <w:szCs w:val="32"/>
        </w:rPr>
        <w:t>手机：</w:t>
      </w:r>
      <w:r>
        <w:rPr>
          <w:rFonts w:hint="eastAsia" w:ascii="楷体" w:hAnsi="楷体" w:eastAsia="楷体"/>
          <w:b/>
          <w:sz w:val="32"/>
          <w:szCs w:val="32"/>
          <w:u w:val="single"/>
        </w:rPr>
        <w:t xml:space="preserve">               </w:t>
      </w:r>
    </w:p>
    <w:p>
      <w:pPr>
        <w:snapToGrid w:val="0"/>
        <w:spacing w:line="360" w:lineRule="auto"/>
        <w:ind w:firstLine="630" w:firstLineChars="196"/>
        <w:jc w:val="left"/>
        <w:rPr>
          <w:rFonts w:ascii="楷体" w:hAnsi="楷体" w:eastAsia="楷体"/>
          <w:b/>
          <w:sz w:val="32"/>
          <w:szCs w:val="32"/>
        </w:rPr>
      </w:pPr>
      <w:r>
        <w:rPr>
          <w:rFonts w:hint="eastAsia" w:ascii="楷体" w:hAnsi="楷体" w:eastAsia="楷体"/>
          <w:b/>
          <w:sz w:val="32"/>
          <w:szCs w:val="32"/>
        </w:rPr>
        <w:t>地址：</w:t>
      </w:r>
      <w:r>
        <w:rPr>
          <w:rFonts w:ascii="楷体" w:hAnsi="楷体" w:eastAsia="楷体"/>
          <w:b/>
          <w:sz w:val="32"/>
          <w:szCs w:val="32"/>
          <w:u w:val="single"/>
        </w:rPr>
        <w:tab/>
      </w:r>
      <w:r>
        <w:rPr>
          <w:rFonts w:ascii="楷体" w:hAnsi="楷体" w:eastAsia="楷体"/>
          <w:b/>
          <w:sz w:val="32"/>
          <w:szCs w:val="32"/>
          <w:u w:val="single"/>
        </w:rPr>
        <w:tab/>
      </w:r>
      <w:r>
        <w:rPr>
          <w:rFonts w:ascii="楷体" w:hAnsi="楷体" w:eastAsia="楷体"/>
          <w:b/>
          <w:sz w:val="32"/>
          <w:szCs w:val="32"/>
          <w:u w:val="single"/>
        </w:rPr>
        <w:tab/>
      </w:r>
      <w:r>
        <w:rPr>
          <w:rFonts w:hint="eastAsia" w:ascii="楷体" w:hAnsi="楷体" w:eastAsia="楷体"/>
          <w:b/>
          <w:sz w:val="32"/>
          <w:szCs w:val="32"/>
          <w:u w:val="single"/>
        </w:rPr>
        <w:t xml:space="preserve">                </w:t>
      </w:r>
      <w:r>
        <w:rPr>
          <w:rFonts w:hint="eastAsia" w:ascii="楷体" w:hAnsi="楷体" w:eastAsia="楷体"/>
          <w:b/>
          <w:sz w:val="32"/>
          <w:szCs w:val="32"/>
        </w:rPr>
        <w:t>邮编：</w:t>
      </w:r>
      <w:r>
        <w:rPr>
          <w:rFonts w:hint="eastAsia" w:ascii="楷体" w:hAnsi="楷体" w:eastAsia="楷体"/>
          <w:b/>
          <w:sz w:val="32"/>
          <w:szCs w:val="32"/>
          <w:u w:val="single"/>
        </w:rPr>
        <w:t xml:space="preserve">               </w:t>
      </w:r>
    </w:p>
    <w:p>
      <w:pPr>
        <w:snapToGrid w:val="0"/>
        <w:spacing w:line="360" w:lineRule="auto"/>
        <w:ind w:firstLine="630" w:firstLineChars="196"/>
        <w:jc w:val="left"/>
        <w:rPr>
          <w:rFonts w:ascii="楷体" w:hAnsi="楷体" w:eastAsia="楷体"/>
          <w:b/>
          <w:sz w:val="32"/>
          <w:szCs w:val="32"/>
        </w:rPr>
      </w:pPr>
      <w:r>
        <w:rPr>
          <w:rFonts w:hint="eastAsia" w:ascii="楷体" w:hAnsi="楷体" w:eastAsia="楷体"/>
          <w:b/>
          <w:sz w:val="32"/>
          <w:szCs w:val="32"/>
        </w:rPr>
        <w:t>电话：</w:t>
      </w:r>
      <w:r>
        <w:rPr>
          <w:rFonts w:hint="eastAsia" w:ascii="楷体" w:hAnsi="楷体" w:eastAsia="楷体"/>
          <w:b/>
          <w:sz w:val="32"/>
          <w:szCs w:val="32"/>
          <w:u w:val="single"/>
        </w:rPr>
        <w:t xml:space="preserve">                      </w:t>
      </w:r>
      <w:r>
        <w:rPr>
          <w:rFonts w:hint="eastAsia" w:ascii="楷体" w:hAnsi="楷体" w:eastAsia="楷体"/>
          <w:b/>
          <w:sz w:val="32"/>
          <w:szCs w:val="32"/>
        </w:rPr>
        <w:t>传真：</w:t>
      </w:r>
      <w:r>
        <w:rPr>
          <w:rFonts w:hint="eastAsia" w:ascii="楷体" w:hAnsi="楷体" w:eastAsia="楷体"/>
          <w:b/>
          <w:sz w:val="32"/>
          <w:szCs w:val="32"/>
          <w:u w:val="single"/>
        </w:rPr>
        <w:t xml:space="preserve">               </w:t>
      </w:r>
    </w:p>
    <w:p>
      <w:pPr>
        <w:snapToGrid w:val="0"/>
        <w:spacing w:line="360" w:lineRule="auto"/>
        <w:ind w:firstLine="630" w:firstLineChars="196"/>
        <w:jc w:val="left"/>
        <w:rPr>
          <w:rFonts w:ascii="楷体" w:hAnsi="楷体" w:eastAsia="楷体"/>
          <w:b/>
          <w:sz w:val="32"/>
          <w:szCs w:val="32"/>
        </w:rPr>
      </w:pPr>
      <w:r>
        <w:rPr>
          <w:rFonts w:hint="eastAsia" w:ascii="楷体" w:hAnsi="楷体" w:eastAsia="楷体"/>
          <w:b/>
          <w:sz w:val="32"/>
          <w:szCs w:val="32"/>
        </w:rPr>
        <w:t>电子邮箱：</w:t>
      </w:r>
      <w:r>
        <w:rPr>
          <w:rFonts w:hint="eastAsia" w:ascii="楷体" w:hAnsi="楷体" w:eastAsia="楷体"/>
          <w:b/>
          <w:sz w:val="32"/>
          <w:szCs w:val="32"/>
          <w:u w:val="single"/>
        </w:rPr>
        <w:t xml:space="preserve">                  </w:t>
      </w:r>
    </w:p>
    <w:p>
      <w:pPr>
        <w:snapToGrid w:val="0"/>
        <w:spacing w:line="360" w:lineRule="auto"/>
        <w:ind w:firstLine="630" w:firstLineChars="196"/>
        <w:jc w:val="left"/>
        <w:rPr>
          <w:rFonts w:ascii="楷体" w:hAnsi="楷体" w:eastAsia="楷体"/>
          <w:b/>
          <w:sz w:val="32"/>
          <w:szCs w:val="32"/>
        </w:rPr>
      </w:pPr>
      <w:r>
        <w:rPr>
          <w:rFonts w:hint="eastAsia" w:ascii="楷体" w:hAnsi="楷体" w:eastAsia="楷体"/>
          <w:b/>
          <w:sz w:val="32"/>
          <w:szCs w:val="32"/>
        </w:rPr>
        <w:t>授权代表(签字)：</w:t>
      </w:r>
      <w:r>
        <w:rPr>
          <w:rFonts w:ascii="楷体" w:hAnsi="楷体" w:eastAsia="楷体"/>
          <w:b/>
          <w:sz w:val="32"/>
          <w:szCs w:val="32"/>
          <w:u w:val="single"/>
        </w:rPr>
        <w:tab/>
      </w:r>
      <w:r>
        <w:rPr>
          <w:rFonts w:ascii="楷体" w:hAnsi="楷体" w:eastAsia="楷体"/>
          <w:b/>
          <w:sz w:val="32"/>
          <w:szCs w:val="32"/>
          <w:u w:val="single"/>
        </w:rPr>
        <w:tab/>
      </w:r>
      <w:r>
        <w:rPr>
          <w:rFonts w:ascii="楷体" w:hAnsi="楷体" w:eastAsia="楷体"/>
          <w:b/>
          <w:sz w:val="32"/>
          <w:szCs w:val="32"/>
          <w:u w:val="single"/>
        </w:rPr>
        <w:tab/>
      </w:r>
      <w:r>
        <w:rPr>
          <w:rFonts w:ascii="楷体" w:hAnsi="楷体" w:eastAsia="楷体"/>
          <w:b/>
          <w:sz w:val="32"/>
          <w:szCs w:val="32"/>
          <w:u w:val="single"/>
        </w:rPr>
        <w:tab/>
      </w:r>
      <w:r>
        <w:rPr>
          <w:rFonts w:ascii="楷体" w:hAnsi="楷体" w:eastAsia="楷体"/>
          <w:b/>
          <w:sz w:val="32"/>
          <w:szCs w:val="32"/>
          <w:u w:val="single"/>
        </w:rPr>
        <w:tab/>
      </w:r>
      <w:r>
        <w:rPr>
          <w:rFonts w:hint="eastAsia" w:ascii="楷体" w:hAnsi="楷体" w:eastAsia="楷体"/>
          <w:b/>
          <w:sz w:val="32"/>
          <w:szCs w:val="32"/>
        </w:rPr>
        <w:t>手机：</w:t>
      </w:r>
      <w:r>
        <w:rPr>
          <w:rFonts w:hint="eastAsia" w:ascii="楷体" w:hAnsi="楷体" w:eastAsia="楷体"/>
          <w:b/>
          <w:sz w:val="32"/>
          <w:szCs w:val="32"/>
          <w:u w:val="single"/>
        </w:rPr>
        <w:t xml:space="preserve">               </w:t>
      </w:r>
    </w:p>
    <w:p>
      <w:pPr>
        <w:snapToGrid w:val="0"/>
        <w:spacing w:line="360" w:lineRule="auto"/>
        <w:ind w:firstLine="630" w:firstLineChars="196"/>
        <w:jc w:val="left"/>
        <w:rPr>
          <w:rFonts w:ascii="楷体" w:hAnsi="楷体" w:eastAsia="楷体"/>
          <w:b/>
          <w:sz w:val="32"/>
          <w:szCs w:val="32"/>
        </w:rPr>
      </w:pPr>
    </w:p>
    <w:p>
      <w:pPr>
        <w:snapToGrid w:val="0"/>
        <w:spacing w:line="360" w:lineRule="auto"/>
        <w:jc w:val="left"/>
        <w:rPr>
          <w:rFonts w:ascii="仿宋" w:hAnsi="仿宋" w:eastAsia="仿宋"/>
          <w:b/>
          <w:sz w:val="32"/>
          <w:szCs w:val="32"/>
        </w:rPr>
      </w:pPr>
    </w:p>
    <w:p>
      <w:pPr>
        <w:snapToGrid w:val="0"/>
        <w:spacing w:line="360" w:lineRule="auto"/>
        <w:jc w:val="center"/>
        <w:rPr>
          <w:rFonts w:ascii="仿宋" w:hAnsi="仿宋" w:eastAsia="仿宋"/>
          <w:b/>
          <w:sz w:val="32"/>
          <w:szCs w:val="32"/>
        </w:rPr>
      </w:pPr>
      <w:r>
        <w:rPr>
          <w:rFonts w:hint="eastAsia" w:ascii="仿宋" w:hAnsi="仿宋" w:eastAsia="仿宋"/>
          <w:b/>
          <w:sz w:val="32"/>
          <w:szCs w:val="32"/>
        </w:rPr>
        <w:t>日期 ：</w:t>
      </w:r>
      <w:r>
        <w:rPr>
          <w:rFonts w:hint="eastAsia" w:ascii="仿宋" w:hAnsi="仿宋" w:eastAsia="仿宋"/>
          <w:b/>
          <w:sz w:val="32"/>
          <w:szCs w:val="32"/>
          <w:u w:val="single"/>
          <w:lang w:val="en-US" w:eastAsia="zh-CN"/>
        </w:rPr>
        <w:t xml:space="preserve">    </w:t>
      </w:r>
      <w:r>
        <w:rPr>
          <w:rFonts w:hint="eastAsia" w:ascii="仿宋" w:hAnsi="仿宋" w:eastAsia="仿宋"/>
          <w:b/>
          <w:sz w:val="32"/>
          <w:szCs w:val="32"/>
        </w:rPr>
        <w:t>年</w:t>
      </w:r>
      <w:r>
        <w:rPr>
          <w:rFonts w:hint="eastAsia" w:ascii="仿宋" w:hAnsi="仿宋" w:eastAsia="仿宋"/>
          <w:b/>
          <w:sz w:val="32"/>
          <w:szCs w:val="32"/>
          <w:u w:val="single"/>
        </w:rPr>
        <w:t xml:space="preserve">  </w:t>
      </w:r>
      <w:r>
        <w:rPr>
          <w:rFonts w:hint="eastAsia" w:ascii="仿宋" w:hAnsi="仿宋" w:eastAsia="仿宋"/>
          <w:b/>
          <w:sz w:val="32"/>
          <w:szCs w:val="32"/>
        </w:rPr>
        <w:t>月</w:t>
      </w:r>
      <w:r>
        <w:rPr>
          <w:rFonts w:hint="eastAsia" w:ascii="仿宋" w:hAnsi="仿宋" w:eastAsia="仿宋"/>
          <w:b/>
          <w:sz w:val="32"/>
          <w:szCs w:val="32"/>
          <w:u w:val="single"/>
        </w:rPr>
        <w:t xml:space="preserve">  </w:t>
      </w:r>
      <w:r>
        <w:rPr>
          <w:rFonts w:hint="eastAsia" w:ascii="仿宋" w:hAnsi="仿宋" w:eastAsia="仿宋"/>
          <w:b/>
          <w:sz w:val="32"/>
          <w:szCs w:val="32"/>
        </w:rPr>
        <w:t>日</w:t>
      </w:r>
    </w:p>
    <w:p>
      <w:pPr>
        <w:ind w:left="2348"/>
        <w:rPr>
          <w:rFonts w:ascii="仿宋" w:hAnsi="仿宋" w:eastAsia="仿宋"/>
          <w:b/>
          <w:sz w:val="32"/>
          <w:szCs w:val="32"/>
        </w:rPr>
      </w:pPr>
    </w:p>
    <w:p>
      <w:pPr>
        <w:jc w:val="center"/>
        <w:rPr>
          <w:rFonts w:hint="eastAsia" w:ascii="黑体" w:hAnsi="黑体" w:eastAsia="黑体"/>
          <w:sz w:val="36"/>
          <w:szCs w:val="36"/>
        </w:rPr>
      </w:pPr>
    </w:p>
    <w:p>
      <w:pPr>
        <w:jc w:val="center"/>
        <w:rPr>
          <w:rFonts w:ascii="黑体" w:hAnsi="黑体" w:eastAsia="黑体"/>
          <w:sz w:val="36"/>
          <w:szCs w:val="36"/>
        </w:rPr>
      </w:pPr>
      <w:r>
        <w:rPr>
          <w:rFonts w:hint="eastAsia" w:ascii="黑体" w:hAnsi="黑体" w:eastAsia="黑体"/>
          <w:sz w:val="36"/>
          <w:szCs w:val="36"/>
        </w:rPr>
        <w:t>竞争性磋商响应文件目录</w:t>
      </w:r>
    </w:p>
    <w:p>
      <w:pPr>
        <w:pStyle w:val="5"/>
        <w:spacing w:before="13"/>
        <w:rPr>
          <w:rFonts w:ascii="仿宋" w:hAnsi="仿宋" w:eastAsia="仿宋"/>
          <w:b/>
          <w:sz w:val="32"/>
          <w:szCs w:val="32"/>
        </w:rPr>
      </w:pPr>
    </w:p>
    <w:tbl>
      <w:tblPr>
        <w:tblStyle w:val="31"/>
        <w:tblW w:w="9117" w:type="dxa"/>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3"/>
        <w:gridCol w:w="7733"/>
        <w:gridCol w:w="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6" w:hRule="exact"/>
        </w:trPr>
        <w:tc>
          <w:tcPr>
            <w:tcW w:w="843" w:type="dxa"/>
          </w:tcPr>
          <w:p>
            <w:pPr>
              <w:pStyle w:val="32"/>
              <w:spacing w:before="14" w:line="360" w:lineRule="auto"/>
              <w:ind w:left="35"/>
              <w:rPr>
                <w:rFonts w:ascii="仿宋" w:hAnsi="仿宋" w:eastAsia="仿宋"/>
                <w:sz w:val="28"/>
                <w:szCs w:val="28"/>
              </w:rPr>
            </w:pPr>
            <w:r>
              <w:rPr>
                <w:rFonts w:ascii="仿宋" w:hAnsi="仿宋" w:eastAsia="仿宋"/>
                <w:sz w:val="28"/>
                <w:szCs w:val="28"/>
              </w:rPr>
              <w:t>(一)</w:t>
            </w:r>
          </w:p>
        </w:tc>
        <w:tc>
          <w:tcPr>
            <w:tcW w:w="7733" w:type="dxa"/>
          </w:tcPr>
          <w:p>
            <w:pPr>
              <w:pStyle w:val="32"/>
              <w:spacing w:before="14" w:line="360" w:lineRule="auto"/>
              <w:ind w:left="31"/>
              <w:rPr>
                <w:rFonts w:ascii="仿宋" w:hAnsi="仿宋" w:eastAsia="仿宋"/>
                <w:sz w:val="28"/>
                <w:szCs w:val="28"/>
                <w:lang w:eastAsia="zh-CN"/>
              </w:rPr>
            </w:pPr>
            <w:r>
              <w:rPr>
                <w:rFonts w:ascii="仿宋" w:hAnsi="仿宋" w:eastAsia="仿宋"/>
                <w:sz w:val="28"/>
                <w:szCs w:val="28"/>
                <w:lang w:eastAsia="zh-CN"/>
              </w:rPr>
              <w:t>竞争性磋商响应函……………………………………………</w:t>
            </w:r>
          </w:p>
        </w:tc>
        <w:tc>
          <w:tcPr>
            <w:tcW w:w="541" w:type="dxa"/>
          </w:tcPr>
          <w:p>
            <w:pPr>
              <w:pStyle w:val="32"/>
              <w:spacing w:before="14" w:line="360" w:lineRule="auto"/>
              <w:ind w:right="35"/>
              <w:jc w:val="right"/>
              <w:rPr>
                <w:rFonts w:ascii="仿宋" w:hAnsi="仿宋" w:eastAsia="仿宋"/>
                <w:sz w:val="28"/>
                <w:szCs w:val="28"/>
              </w:rPr>
            </w:pPr>
            <w:r>
              <w:rPr>
                <w:rFonts w:ascii="仿宋" w:hAnsi="仿宋" w:eastAsia="仿宋"/>
                <w:sz w:val="28"/>
                <w:szCs w:val="28"/>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843" w:type="dxa"/>
          </w:tcPr>
          <w:p>
            <w:pPr>
              <w:pStyle w:val="32"/>
              <w:spacing w:before="104" w:line="360" w:lineRule="auto"/>
              <w:ind w:left="35"/>
              <w:rPr>
                <w:rFonts w:ascii="仿宋" w:hAnsi="仿宋" w:eastAsia="仿宋"/>
                <w:sz w:val="28"/>
                <w:szCs w:val="28"/>
              </w:rPr>
            </w:pPr>
            <w:r>
              <w:rPr>
                <w:rFonts w:ascii="仿宋" w:hAnsi="仿宋" w:eastAsia="仿宋"/>
                <w:sz w:val="28"/>
                <w:szCs w:val="28"/>
              </w:rPr>
              <w:t>(二)</w:t>
            </w:r>
          </w:p>
        </w:tc>
        <w:tc>
          <w:tcPr>
            <w:tcW w:w="7733" w:type="dxa"/>
          </w:tcPr>
          <w:p>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竞争性磋商响应承诺函</w:t>
            </w:r>
            <w:r>
              <w:rPr>
                <w:rFonts w:ascii="仿宋" w:hAnsi="仿宋" w:eastAsia="仿宋"/>
                <w:sz w:val="28"/>
                <w:szCs w:val="28"/>
                <w:lang w:eastAsia="zh-CN"/>
              </w:rPr>
              <w:t>………………………………………</w:t>
            </w:r>
            <w:r>
              <w:rPr>
                <w:rFonts w:hint="eastAsia" w:ascii="仿宋" w:hAnsi="仿宋" w:eastAsia="仿宋"/>
                <w:sz w:val="28"/>
                <w:szCs w:val="28"/>
                <w:lang w:eastAsia="zh-CN"/>
              </w:rPr>
              <w:t>函</w:t>
            </w:r>
            <w:r>
              <w:rPr>
                <w:rFonts w:ascii="仿宋" w:hAnsi="仿宋" w:eastAsia="仿宋"/>
                <w:sz w:val="28"/>
                <w:szCs w:val="28"/>
                <w:lang w:eastAsia="zh-CN"/>
              </w:rPr>
              <w:t>………………………………………………</w:t>
            </w:r>
          </w:p>
        </w:tc>
        <w:tc>
          <w:tcPr>
            <w:tcW w:w="541" w:type="dxa"/>
          </w:tcPr>
          <w:p>
            <w:pPr>
              <w:pStyle w:val="32"/>
              <w:spacing w:before="104" w:line="360" w:lineRule="auto"/>
              <w:ind w:right="35"/>
              <w:jc w:val="right"/>
              <w:rPr>
                <w:rFonts w:ascii="仿宋" w:hAnsi="仿宋" w:eastAsia="仿宋"/>
                <w:sz w:val="28"/>
                <w:szCs w:val="28"/>
                <w:lang w:eastAsia="zh-CN"/>
              </w:rPr>
            </w:pPr>
            <w:r>
              <w:rPr>
                <w:rFonts w:ascii="仿宋" w:hAnsi="仿宋" w:eastAsia="仿宋"/>
                <w:sz w:val="28"/>
                <w:szCs w:val="28"/>
                <w:lang w:eastAsia="zh-CN"/>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843" w:type="dxa"/>
          </w:tcPr>
          <w:p>
            <w:pPr>
              <w:pStyle w:val="32"/>
              <w:spacing w:before="104" w:line="360" w:lineRule="auto"/>
              <w:ind w:left="35"/>
              <w:rPr>
                <w:rFonts w:ascii="仿宋" w:hAnsi="仿宋" w:eastAsia="仿宋"/>
                <w:sz w:val="28"/>
                <w:szCs w:val="28"/>
                <w:lang w:eastAsia="zh-CN"/>
              </w:rPr>
            </w:pPr>
            <w:r>
              <w:rPr>
                <w:rFonts w:ascii="仿宋" w:hAnsi="仿宋" w:eastAsia="仿宋"/>
                <w:sz w:val="28"/>
                <w:szCs w:val="28"/>
                <w:lang w:eastAsia="zh-CN"/>
              </w:rPr>
              <w:t>(</w:t>
            </w:r>
            <w:r>
              <w:rPr>
                <w:rFonts w:hint="eastAsia" w:ascii="仿宋" w:hAnsi="仿宋" w:eastAsia="仿宋"/>
                <w:sz w:val="28"/>
                <w:szCs w:val="28"/>
                <w:lang w:eastAsia="zh-CN"/>
              </w:rPr>
              <w:t>三</w:t>
            </w:r>
            <w:r>
              <w:rPr>
                <w:rFonts w:ascii="仿宋" w:hAnsi="仿宋" w:eastAsia="仿宋"/>
                <w:sz w:val="28"/>
                <w:szCs w:val="28"/>
                <w:lang w:eastAsia="zh-CN"/>
              </w:rPr>
              <w:t>)</w:t>
            </w:r>
          </w:p>
        </w:tc>
        <w:tc>
          <w:tcPr>
            <w:tcW w:w="7733" w:type="dxa"/>
          </w:tcPr>
          <w:p>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法定代表人授权书</w:t>
            </w:r>
            <w:r>
              <w:rPr>
                <w:rFonts w:ascii="仿宋" w:hAnsi="仿宋" w:eastAsia="仿宋"/>
                <w:sz w:val="28"/>
                <w:szCs w:val="28"/>
                <w:lang w:eastAsia="zh-CN"/>
              </w:rPr>
              <w:t>……………………………………………</w:t>
            </w:r>
          </w:p>
        </w:tc>
        <w:tc>
          <w:tcPr>
            <w:tcW w:w="541" w:type="dxa"/>
          </w:tcPr>
          <w:p>
            <w:pPr>
              <w:pStyle w:val="32"/>
              <w:spacing w:before="104" w:line="360" w:lineRule="auto"/>
              <w:ind w:right="35"/>
              <w:jc w:val="right"/>
              <w:rPr>
                <w:rFonts w:ascii="仿宋" w:hAnsi="仿宋" w:eastAsia="仿宋"/>
                <w:sz w:val="28"/>
                <w:szCs w:val="28"/>
              </w:rPr>
            </w:pPr>
            <w:r>
              <w:rPr>
                <w:rFonts w:ascii="仿宋" w:hAnsi="仿宋" w:eastAsia="仿宋"/>
                <w:sz w:val="28"/>
                <w:szCs w:val="28"/>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843" w:type="dxa"/>
          </w:tcPr>
          <w:p>
            <w:pPr>
              <w:pStyle w:val="32"/>
              <w:spacing w:before="104" w:line="360" w:lineRule="auto"/>
              <w:ind w:left="35"/>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eastAsia="zh-CN"/>
              </w:rPr>
              <w:t>四</w:t>
            </w:r>
            <w:r>
              <w:rPr>
                <w:rFonts w:ascii="仿宋" w:hAnsi="仿宋" w:eastAsia="仿宋"/>
                <w:sz w:val="28"/>
                <w:szCs w:val="28"/>
              </w:rPr>
              <w:t>)</w:t>
            </w:r>
          </w:p>
        </w:tc>
        <w:tc>
          <w:tcPr>
            <w:tcW w:w="7733" w:type="dxa"/>
          </w:tcPr>
          <w:p>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法人营业执照等资格证明文件</w:t>
            </w:r>
            <w:r>
              <w:rPr>
                <w:rFonts w:ascii="仿宋" w:hAnsi="仿宋" w:eastAsia="仿宋"/>
                <w:sz w:val="28"/>
                <w:szCs w:val="28"/>
                <w:lang w:eastAsia="zh-CN"/>
              </w:rPr>
              <w:t>………………………………</w:t>
            </w:r>
          </w:p>
        </w:tc>
        <w:tc>
          <w:tcPr>
            <w:tcW w:w="541" w:type="dxa"/>
          </w:tcPr>
          <w:p>
            <w:pPr>
              <w:pStyle w:val="32"/>
              <w:spacing w:before="104" w:line="360" w:lineRule="auto"/>
              <w:ind w:right="35"/>
              <w:jc w:val="right"/>
              <w:rPr>
                <w:rFonts w:ascii="仿宋" w:hAnsi="仿宋" w:eastAsia="仿宋"/>
                <w:sz w:val="28"/>
                <w:szCs w:val="28"/>
              </w:rPr>
            </w:pPr>
            <w:r>
              <w:rPr>
                <w:rFonts w:ascii="仿宋" w:hAnsi="仿宋" w:eastAsia="仿宋"/>
                <w:sz w:val="28"/>
                <w:szCs w:val="28"/>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843" w:type="dxa"/>
          </w:tcPr>
          <w:p>
            <w:pPr>
              <w:pStyle w:val="32"/>
              <w:spacing w:before="104" w:line="360" w:lineRule="auto"/>
              <w:ind w:left="35"/>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eastAsia="zh-CN"/>
              </w:rPr>
              <w:t>五</w:t>
            </w:r>
            <w:r>
              <w:rPr>
                <w:rFonts w:ascii="仿宋" w:hAnsi="仿宋" w:eastAsia="仿宋"/>
                <w:sz w:val="28"/>
                <w:szCs w:val="28"/>
              </w:rPr>
              <w:t>)</w:t>
            </w:r>
          </w:p>
        </w:tc>
        <w:tc>
          <w:tcPr>
            <w:tcW w:w="7733" w:type="dxa"/>
          </w:tcPr>
          <w:p>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企业项目业绩一览表</w:t>
            </w:r>
            <w:r>
              <w:rPr>
                <w:rFonts w:ascii="仿宋" w:hAnsi="仿宋" w:eastAsia="仿宋"/>
                <w:sz w:val="28"/>
                <w:szCs w:val="28"/>
                <w:lang w:eastAsia="zh-CN"/>
              </w:rPr>
              <w:t>………………………………………………</w:t>
            </w:r>
          </w:p>
        </w:tc>
        <w:tc>
          <w:tcPr>
            <w:tcW w:w="541" w:type="dxa"/>
          </w:tcPr>
          <w:p>
            <w:pPr>
              <w:pStyle w:val="32"/>
              <w:spacing w:before="104" w:line="360" w:lineRule="auto"/>
              <w:ind w:right="35"/>
              <w:jc w:val="right"/>
              <w:rPr>
                <w:rFonts w:ascii="仿宋" w:hAnsi="仿宋" w:eastAsia="仿宋"/>
                <w:sz w:val="28"/>
                <w:szCs w:val="28"/>
              </w:rPr>
            </w:pPr>
            <w:r>
              <w:rPr>
                <w:rFonts w:ascii="仿宋" w:hAnsi="仿宋" w:eastAsia="仿宋"/>
                <w:sz w:val="28"/>
                <w:szCs w:val="28"/>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843" w:type="dxa"/>
          </w:tcPr>
          <w:p>
            <w:pPr>
              <w:pStyle w:val="32"/>
              <w:spacing w:before="110" w:line="360" w:lineRule="auto"/>
              <w:ind w:left="35"/>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eastAsia="zh-CN"/>
              </w:rPr>
              <w:t>六)</w:t>
            </w:r>
            <w:r>
              <w:rPr>
                <w:rFonts w:ascii="仿宋" w:hAnsi="仿宋" w:eastAsia="仿宋"/>
                <w:sz w:val="28"/>
                <w:szCs w:val="28"/>
              </w:rPr>
              <w:t>二)</w:t>
            </w:r>
          </w:p>
        </w:tc>
        <w:tc>
          <w:tcPr>
            <w:tcW w:w="7733" w:type="dxa"/>
          </w:tcPr>
          <w:p>
            <w:pPr>
              <w:pStyle w:val="32"/>
              <w:spacing w:before="110" w:line="360" w:lineRule="auto"/>
              <w:ind w:left="31"/>
              <w:rPr>
                <w:rFonts w:ascii="仿宋" w:hAnsi="仿宋" w:eastAsia="仿宋"/>
                <w:sz w:val="28"/>
                <w:szCs w:val="28"/>
                <w:lang w:eastAsia="zh-CN"/>
              </w:rPr>
            </w:pPr>
            <w:r>
              <w:rPr>
                <w:rFonts w:hint="eastAsia" w:ascii="仿宋" w:hAnsi="仿宋" w:eastAsia="仿宋"/>
                <w:sz w:val="28"/>
                <w:szCs w:val="28"/>
                <w:lang w:eastAsia="zh-CN"/>
              </w:rPr>
              <w:t>拍摄制作策划文案</w:t>
            </w:r>
            <w:r>
              <w:rPr>
                <w:rFonts w:ascii="仿宋" w:hAnsi="仿宋" w:eastAsia="仿宋"/>
                <w:sz w:val="28"/>
                <w:szCs w:val="28"/>
                <w:lang w:eastAsia="zh-CN"/>
              </w:rPr>
              <w:t>…………………………………………</w:t>
            </w:r>
            <w:r>
              <w:rPr>
                <w:rFonts w:hint="eastAsia" w:ascii="仿宋" w:hAnsi="仿宋" w:eastAsia="仿宋"/>
                <w:sz w:val="28"/>
                <w:szCs w:val="28"/>
                <w:lang w:eastAsia="zh-CN"/>
              </w:rPr>
              <w:t>件</w:t>
            </w:r>
            <w:r>
              <w:rPr>
                <w:rFonts w:ascii="仿宋" w:hAnsi="仿宋" w:eastAsia="仿宋"/>
                <w:sz w:val="28"/>
                <w:szCs w:val="28"/>
                <w:lang w:eastAsia="zh-CN"/>
              </w:rPr>
              <w:t>………………………………………………………</w:t>
            </w:r>
          </w:p>
        </w:tc>
        <w:tc>
          <w:tcPr>
            <w:tcW w:w="541" w:type="dxa"/>
          </w:tcPr>
          <w:p>
            <w:pPr>
              <w:pStyle w:val="32"/>
              <w:spacing w:before="110" w:line="360" w:lineRule="auto"/>
              <w:ind w:right="35"/>
              <w:jc w:val="right"/>
              <w:rPr>
                <w:rFonts w:ascii="仿宋" w:hAnsi="仿宋" w:eastAsia="仿宋"/>
                <w:sz w:val="28"/>
                <w:szCs w:val="28"/>
              </w:rPr>
            </w:pPr>
            <w:r>
              <w:rPr>
                <w:rFonts w:ascii="仿宋" w:hAnsi="仿宋" w:eastAsia="仿宋"/>
                <w:sz w:val="28"/>
                <w:szCs w:val="28"/>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843" w:type="dxa"/>
          </w:tcPr>
          <w:p>
            <w:pPr>
              <w:pStyle w:val="32"/>
              <w:spacing w:before="110" w:line="360" w:lineRule="auto"/>
              <w:ind w:left="35"/>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eastAsia="zh-CN"/>
              </w:rPr>
              <w:t>七)</w:t>
            </w:r>
            <w:r>
              <w:rPr>
                <w:rFonts w:ascii="仿宋" w:hAnsi="仿宋" w:eastAsia="仿宋"/>
                <w:sz w:val="28"/>
                <w:szCs w:val="28"/>
              </w:rPr>
              <w:t>三)</w:t>
            </w:r>
          </w:p>
        </w:tc>
        <w:tc>
          <w:tcPr>
            <w:tcW w:w="7733" w:type="dxa"/>
          </w:tcPr>
          <w:p>
            <w:pPr>
              <w:pStyle w:val="32"/>
              <w:spacing w:before="110" w:line="360" w:lineRule="auto"/>
              <w:ind w:left="31"/>
              <w:rPr>
                <w:rFonts w:ascii="仿宋" w:hAnsi="仿宋" w:eastAsia="仿宋"/>
                <w:sz w:val="28"/>
                <w:szCs w:val="28"/>
                <w:lang w:eastAsia="zh-CN"/>
              </w:rPr>
            </w:pPr>
            <w:r>
              <w:rPr>
                <w:rFonts w:hint="eastAsia" w:ascii="仿宋" w:hAnsi="仿宋" w:eastAsia="仿宋"/>
                <w:sz w:val="28"/>
                <w:szCs w:val="28"/>
                <w:lang w:eastAsia="zh-CN"/>
              </w:rPr>
              <w:t>其他材料</w:t>
            </w:r>
            <w:r>
              <w:rPr>
                <w:rFonts w:ascii="仿宋" w:hAnsi="仿宋" w:eastAsia="仿宋"/>
                <w:sz w:val="28"/>
                <w:szCs w:val="28"/>
              </w:rPr>
              <w:t>………………………………………………………</w:t>
            </w:r>
            <w:r>
              <w:rPr>
                <w:rFonts w:hint="eastAsia" w:ascii="仿宋" w:hAnsi="仿宋" w:eastAsia="仿宋"/>
                <w:sz w:val="28"/>
                <w:szCs w:val="28"/>
                <w:lang w:eastAsia="zh-CN"/>
              </w:rPr>
              <w:t>件</w:t>
            </w:r>
            <w:r>
              <w:rPr>
                <w:rFonts w:ascii="仿宋" w:hAnsi="仿宋" w:eastAsia="仿宋"/>
                <w:sz w:val="28"/>
                <w:szCs w:val="28"/>
                <w:lang w:eastAsia="zh-CN"/>
              </w:rPr>
              <w:t>………………………………………………………</w:t>
            </w:r>
          </w:p>
        </w:tc>
        <w:tc>
          <w:tcPr>
            <w:tcW w:w="541" w:type="dxa"/>
          </w:tcPr>
          <w:p>
            <w:pPr>
              <w:pStyle w:val="32"/>
              <w:spacing w:before="110" w:line="360" w:lineRule="auto"/>
              <w:ind w:right="35"/>
              <w:jc w:val="right"/>
              <w:rPr>
                <w:rFonts w:ascii="仿宋" w:hAnsi="仿宋" w:eastAsia="仿宋"/>
                <w:sz w:val="28"/>
                <w:szCs w:val="28"/>
              </w:rPr>
            </w:pPr>
            <w:r>
              <w:rPr>
                <w:rFonts w:ascii="仿宋" w:hAnsi="仿宋" w:eastAsia="仿宋"/>
                <w:sz w:val="28"/>
                <w:szCs w:val="28"/>
              </w:rPr>
              <w:t>页</w:t>
            </w:r>
          </w:p>
        </w:tc>
      </w:tr>
    </w:tbl>
    <w:p>
      <w:pPr>
        <w:snapToGrid w:val="0"/>
        <w:spacing w:line="520" w:lineRule="exact"/>
        <w:jc w:val="left"/>
        <w:rPr>
          <w:rFonts w:ascii="仿宋" w:hAnsi="仿宋" w:eastAsia="仿宋"/>
          <w:sz w:val="32"/>
          <w:szCs w:val="32"/>
        </w:rPr>
      </w:pPr>
    </w:p>
    <w:p>
      <w:pPr>
        <w:snapToGrid w:val="0"/>
        <w:spacing w:line="520" w:lineRule="exact"/>
        <w:jc w:val="left"/>
        <w:rPr>
          <w:rFonts w:ascii="仿宋" w:hAnsi="仿宋" w:eastAsia="仿宋"/>
          <w:sz w:val="32"/>
          <w:szCs w:val="32"/>
        </w:rPr>
      </w:pPr>
    </w:p>
    <w:p>
      <w:pPr>
        <w:snapToGrid w:val="0"/>
        <w:spacing w:line="520" w:lineRule="exact"/>
        <w:jc w:val="left"/>
        <w:rPr>
          <w:rFonts w:ascii="仿宋" w:hAnsi="仿宋" w:eastAsia="仿宋"/>
          <w:sz w:val="32"/>
          <w:szCs w:val="32"/>
        </w:rPr>
      </w:pPr>
    </w:p>
    <w:p>
      <w:pPr>
        <w:snapToGrid w:val="0"/>
        <w:spacing w:line="520" w:lineRule="exact"/>
        <w:jc w:val="left"/>
        <w:rPr>
          <w:rFonts w:ascii="仿宋" w:hAnsi="仿宋" w:eastAsia="仿宋"/>
          <w:sz w:val="32"/>
          <w:szCs w:val="32"/>
        </w:rPr>
      </w:pPr>
    </w:p>
    <w:p>
      <w:pPr>
        <w:snapToGrid w:val="0"/>
        <w:spacing w:line="600" w:lineRule="exact"/>
        <w:jc w:val="left"/>
        <w:rPr>
          <w:rFonts w:ascii="仿宋" w:hAnsi="仿宋" w:eastAsia="仿宋"/>
          <w:sz w:val="32"/>
          <w:szCs w:val="32"/>
        </w:rPr>
      </w:pPr>
    </w:p>
    <w:p>
      <w:pPr>
        <w:snapToGrid w:val="0"/>
        <w:spacing w:line="600" w:lineRule="exact"/>
        <w:ind w:firstLine="600"/>
        <w:jc w:val="center"/>
        <w:rPr>
          <w:rFonts w:ascii="仿宋" w:hAnsi="仿宋" w:eastAsia="仿宋"/>
          <w:b/>
          <w:sz w:val="32"/>
          <w:szCs w:val="32"/>
        </w:rPr>
      </w:pPr>
    </w:p>
    <w:p>
      <w:pPr>
        <w:snapToGrid w:val="0"/>
        <w:spacing w:line="600" w:lineRule="exact"/>
        <w:ind w:firstLine="600"/>
        <w:jc w:val="center"/>
        <w:rPr>
          <w:rFonts w:ascii="仿宋" w:hAnsi="仿宋" w:eastAsia="仿宋"/>
          <w:b/>
          <w:sz w:val="32"/>
          <w:szCs w:val="32"/>
        </w:rPr>
      </w:pPr>
    </w:p>
    <w:p>
      <w:pPr>
        <w:snapToGrid w:val="0"/>
        <w:spacing w:line="600" w:lineRule="exact"/>
        <w:jc w:val="left"/>
        <w:rPr>
          <w:rFonts w:ascii="仿宋" w:hAnsi="仿宋" w:eastAsia="仿宋"/>
          <w:sz w:val="32"/>
          <w:szCs w:val="32"/>
        </w:rPr>
      </w:pPr>
    </w:p>
    <w:p>
      <w:pPr>
        <w:snapToGrid w:val="0"/>
        <w:spacing w:line="600" w:lineRule="exact"/>
        <w:jc w:val="left"/>
        <w:rPr>
          <w:rFonts w:ascii="仿宋" w:hAnsi="仿宋" w:eastAsia="仿宋"/>
          <w:sz w:val="32"/>
          <w:szCs w:val="32"/>
        </w:rPr>
      </w:pPr>
    </w:p>
    <w:p>
      <w:pPr>
        <w:snapToGrid w:val="0"/>
        <w:spacing w:line="600" w:lineRule="exact"/>
        <w:jc w:val="left"/>
        <w:rPr>
          <w:rFonts w:ascii="仿宋" w:hAnsi="仿宋" w:eastAsia="仿宋"/>
          <w:sz w:val="32"/>
          <w:szCs w:val="32"/>
        </w:rPr>
      </w:pPr>
    </w:p>
    <w:p>
      <w:pPr>
        <w:snapToGrid w:val="0"/>
        <w:spacing w:line="600" w:lineRule="exact"/>
        <w:ind w:firstLine="600"/>
        <w:jc w:val="center"/>
        <w:rPr>
          <w:rFonts w:ascii="仿宋" w:hAnsi="仿宋" w:eastAsia="仿宋"/>
          <w:b/>
          <w:sz w:val="32"/>
          <w:szCs w:val="32"/>
        </w:rPr>
      </w:pPr>
    </w:p>
    <w:p>
      <w:pPr>
        <w:snapToGrid w:val="0"/>
        <w:spacing w:line="600" w:lineRule="exact"/>
        <w:ind w:firstLine="600"/>
        <w:jc w:val="center"/>
        <w:rPr>
          <w:rFonts w:ascii="仿宋" w:hAnsi="仿宋" w:eastAsia="仿宋"/>
          <w:b/>
          <w:sz w:val="32"/>
          <w:szCs w:val="32"/>
        </w:rPr>
      </w:pPr>
    </w:p>
    <w:p>
      <w:pPr>
        <w:snapToGrid w:val="0"/>
        <w:spacing w:line="600" w:lineRule="exact"/>
        <w:ind w:firstLine="600"/>
        <w:jc w:val="center"/>
        <w:rPr>
          <w:rFonts w:ascii="仿宋" w:hAnsi="仿宋" w:eastAsia="仿宋"/>
          <w:b/>
          <w:sz w:val="32"/>
          <w:szCs w:val="32"/>
        </w:rPr>
      </w:pPr>
    </w:p>
    <w:p>
      <w:pPr>
        <w:snapToGrid w:val="0"/>
        <w:spacing w:line="600" w:lineRule="exact"/>
        <w:jc w:val="left"/>
        <w:rPr>
          <w:rFonts w:ascii="仿宋" w:hAnsi="仿宋" w:eastAsia="仿宋"/>
          <w:b/>
          <w:sz w:val="32"/>
          <w:szCs w:val="32"/>
        </w:rPr>
      </w:pPr>
    </w:p>
    <w:p>
      <w:pPr>
        <w:snapToGrid w:val="0"/>
        <w:spacing w:line="520" w:lineRule="exact"/>
        <w:jc w:val="center"/>
        <w:rPr>
          <w:rFonts w:ascii="黑体" w:hAnsi="黑体" w:eastAsia="黑体"/>
          <w:sz w:val="36"/>
          <w:szCs w:val="36"/>
        </w:rPr>
      </w:pPr>
      <w:r>
        <w:rPr>
          <w:rFonts w:hint="eastAsia" w:ascii="黑体" w:hAnsi="黑体" w:eastAsia="黑体"/>
          <w:sz w:val="36"/>
          <w:szCs w:val="36"/>
        </w:rPr>
        <w:t>竞争性磋商响应函</w:t>
      </w:r>
    </w:p>
    <w:p>
      <w:pPr>
        <w:snapToGrid w:val="0"/>
        <w:spacing w:line="520" w:lineRule="exact"/>
        <w:rPr>
          <w:rFonts w:ascii="仿宋" w:hAnsi="仿宋" w:eastAsia="仿宋"/>
          <w:sz w:val="32"/>
          <w:szCs w:val="32"/>
        </w:rPr>
      </w:pPr>
    </w:p>
    <w:p>
      <w:pPr>
        <w:snapToGrid w:val="0"/>
        <w:spacing w:line="520" w:lineRule="exact"/>
        <w:rPr>
          <w:rFonts w:hint="eastAsia" w:ascii="仿宋" w:hAnsi="仿宋" w:eastAsia="仿宋"/>
          <w:sz w:val="32"/>
          <w:szCs w:val="32"/>
          <w:u w:val="single"/>
          <w:lang w:eastAsia="zh-CN"/>
        </w:rPr>
      </w:pPr>
      <w:r>
        <w:rPr>
          <w:rFonts w:hint="eastAsia" w:ascii="仿宋" w:hAnsi="仿宋" w:eastAsia="仿宋"/>
          <w:sz w:val="32"/>
          <w:szCs w:val="32"/>
        </w:rPr>
        <w:t>致：</w:t>
      </w:r>
      <w:r>
        <w:rPr>
          <w:rFonts w:hint="eastAsia" w:ascii="仿宋" w:hAnsi="仿宋" w:eastAsia="仿宋"/>
          <w:sz w:val="32"/>
          <w:szCs w:val="32"/>
          <w:u w:val="single"/>
          <w:lang w:eastAsia="zh-CN"/>
        </w:rPr>
        <w:t>贵阳市农业农垦投资发展集团有限公司</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我方收到并研究了贵单位的</w:t>
      </w:r>
      <w:r>
        <w:rPr>
          <w:rFonts w:hint="eastAsia" w:ascii="仿宋" w:hAnsi="仿宋" w:eastAsia="仿宋"/>
          <w:sz w:val="32"/>
          <w:szCs w:val="32"/>
        </w:rPr>
        <w:t>磋商</w:t>
      </w:r>
      <w:r>
        <w:rPr>
          <w:rFonts w:ascii="仿宋" w:hAnsi="仿宋" w:eastAsia="仿宋"/>
          <w:sz w:val="32"/>
          <w:szCs w:val="32"/>
        </w:rPr>
        <w:t>文件，</w:t>
      </w:r>
      <w:r>
        <w:rPr>
          <w:rFonts w:hint="eastAsia" w:ascii="仿宋" w:hAnsi="仿宋" w:eastAsia="仿宋"/>
          <w:sz w:val="32"/>
          <w:szCs w:val="32"/>
        </w:rPr>
        <w:t>遵照国家招标投标相关法律、法规及有关规定，</w:t>
      </w:r>
      <w:r>
        <w:rPr>
          <w:rFonts w:ascii="仿宋" w:hAnsi="仿宋" w:eastAsia="仿宋"/>
          <w:sz w:val="32"/>
          <w:szCs w:val="32"/>
        </w:rPr>
        <w:t>我</w:t>
      </w:r>
      <w:r>
        <w:rPr>
          <w:rFonts w:hint="eastAsia" w:ascii="仿宋" w:hAnsi="仿宋" w:eastAsia="仿宋"/>
          <w:sz w:val="32"/>
          <w:szCs w:val="32"/>
        </w:rPr>
        <w:t>司</w:t>
      </w:r>
      <w:r>
        <w:rPr>
          <w:rFonts w:ascii="仿宋" w:hAnsi="仿宋" w:eastAsia="仿宋"/>
          <w:sz w:val="32"/>
          <w:szCs w:val="32"/>
        </w:rPr>
        <w:t>对</w:t>
      </w:r>
      <w:r>
        <w:rPr>
          <w:rFonts w:hint="eastAsia" w:ascii="仿宋" w:hAnsi="仿宋" w:eastAsia="仿宋"/>
          <w:sz w:val="32"/>
          <w:szCs w:val="32"/>
          <w:u w:val="single"/>
          <w:lang w:eastAsia="zh-CN"/>
        </w:rPr>
        <w:t>贵阳市农业农垦投资发展集团有限公司</w:t>
      </w:r>
      <w:r>
        <w:rPr>
          <w:rFonts w:hint="eastAsia" w:ascii="仿宋" w:hAnsi="仿宋" w:eastAsia="仿宋"/>
          <w:sz w:val="32"/>
          <w:szCs w:val="32"/>
          <w:u w:val="single"/>
          <w:lang w:val="en-US" w:eastAsia="zh-CN"/>
        </w:rPr>
        <w:t>微电影</w:t>
      </w:r>
      <w:r>
        <w:rPr>
          <w:rFonts w:hint="eastAsia" w:ascii="仿宋" w:hAnsi="仿宋" w:eastAsia="仿宋"/>
          <w:sz w:val="32"/>
          <w:szCs w:val="32"/>
          <w:u w:val="single"/>
        </w:rPr>
        <w:t>拍摄制作服务承办机构</w:t>
      </w:r>
      <w:r>
        <w:rPr>
          <w:rFonts w:ascii="仿宋" w:hAnsi="仿宋" w:eastAsia="仿宋"/>
          <w:sz w:val="32"/>
          <w:szCs w:val="32"/>
        </w:rPr>
        <w:t>项目</w:t>
      </w:r>
      <w:r>
        <w:rPr>
          <w:rFonts w:hint="eastAsia" w:ascii="仿宋" w:hAnsi="仿宋" w:eastAsia="仿宋"/>
          <w:sz w:val="32"/>
          <w:szCs w:val="32"/>
        </w:rPr>
        <w:t>，</w:t>
      </w:r>
      <w:r>
        <w:rPr>
          <w:rFonts w:ascii="仿宋" w:hAnsi="仿宋" w:eastAsia="仿宋"/>
          <w:sz w:val="32"/>
          <w:szCs w:val="32"/>
        </w:rPr>
        <w:t>愿意按</w:t>
      </w:r>
      <w:r>
        <w:rPr>
          <w:rFonts w:hint="eastAsia" w:ascii="仿宋" w:hAnsi="仿宋" w:eastAsia="仿宋"/>
          <w:sz w:val="32"/>
          <w:szCs w:val="32"/>
        </w:rPr>
        <w:t>我司的收费标准为基础，并响应本项目磋商文件</w:t>
      </w:r>
      <w:r>
        <w:rPr>
          <w:rFonts w:ascii="仿宋" w:hAnsi="仿宋" w:eastAsia="仿宋"/>
          <w:sz w:val="32"/>
          <w:szCs w:val="32"/>
        </w:rPr>
        <w:t>规定的内容，承担</w:t>
      </w:r>
      <w:r>
        <w:rPr>
          <w:rFonts w:hint="eastAsia" w:ascii="仿宋" w:hAnsi="仿宋" w:eastAsia="仿宋"/>
          <w:sz w:val="32"/>
          <w:szCs w:val="32"/>
          <w:u w:val="single"/>
          <w:lang w:eastAsia="zh-CN"/>
        </w:rPr>
        <w:t>贵阳市农业农垦投资发展集团有限公司</w:t>
      </w:r>
      <w:r>
        <w:rPr>
          <w:rFonts w:hint="eastAsia" w:ascii="仿宋" w:hAnsi="仿宋" w:eastAsia="仿宋"/>
          <w:sz w:val="32"/>
          <w:szCs w:val="32"/>
          <w:u w:val="single"/>
          <w:lang w:val="en-US" w:eastAsia="zh-CN"/>
        </w:rPr>
        <w:t>微电影</w:t>
      </w:r>
      <w:r>
        <w:rPr>
          <w:rFonts w:hint="eastAsia" w:ascii="仿宋" w:hAnsi="仿宋" w:eastAsia="仿宋"/>
          <w:sz w:val="32"/>
          <w:szCs w:val="32"/>
          <w:u w:val="single"/>
        </w:rPr>
        <w:t>拍摄制作</w:t>
      </w:r>
      <w:r>
        <w:rPr>
          <w:rFonts w:ascii="仿宋" w:hAnsi="仿宋" w:eastAsia="仿宋"/>
          <w:sz w:val="32"/>
          <w:szCs w:val="32"/>
        </w:rPr>
        <w:t>项目的</w:t>
      </w:r>
      <w:r>
        <w:rPr>
          <w:rFonts w:hint="eastAsia" w:ascii="仿宋" w:hAnsi="仿宋" w:eastAsia="仿宋"/>
          <w:sz w:val="32"/>
          <w:szCs w:val="32"/>
        </w:rPr>
        <w:t>服务</w:t>
      </w:r>
      <w:r>
        <w:rPr>
          <w:rFonts w:ascii="仿宋" w:hAnsi="仿宋" w:eastAsia="仿宋"/>
          <w:sz w:val="32"/>
          <w:szCs w:val="32"/>
        </w:rPr>
        <w:t>任务，承诺严格执行</w:t>
      </w:r>
      <w:r>
        <w:rPr>
          <w:rFonts w:hint="eastAsia" w:ascii="仿宋" w:hAnsi="仿宋" w:eastAsia="仿宋"/>
          <w:sz w:val="32"/>
          <w:szCs w:val="32"/>
        </w:rPr>
        <w:t>磋商响应</w:t>
      </w:r>
      <w:r>
        <w:rPr>
          <w:rFonts w:ascii="仿宋" w:hAnsi="仿宋" w:eastAsia="仿宋"/>
          <w:sz w:val="32"/>
          <w:szCs w:val="32"/>
        </w:rPr>
        <w:t>人的责任和义务。应由承包者承担的风险，我方在</w:t>
      </w:r>
      <w:r>
        <w:rPr>
          <w:rFonts w:hint="eastAsia" w:ascii="仿宋" w:hAnsi="仿宋" w:eastAsia="仿宋"/>
          <w:sz w:val="32"/>
          <w:szCs w:val="32"/>
        </w:rPr>
        <w:t>响应</w:t>
      </w:r>
      <w:r>
        <w:rPr>
          <w:rFonts w:ascii="仿宋" w:hAnsi="仿宋" w:eastAsia="仿宋"/>
          <w:sz w:val="32"/>
          <w:szCs w:val="32"/>
        </w:rPr>
        <w:t>报价中已列入费用。</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二、我方的响应总报价为人民币（大写）元整（RMB：</w:t>
      </w:r>
      <w:r>
        <w:rPr>
          <w:rFonts w:hint="eastAsia" w:ascii="仿宋" w:hAnsi="仿宋" w:eastAsia="仿宋"/>
          <w:sz w:val="32"/>
          <w:szCs w:val="32"/>
          <w:u w:val="single"/>
          <w:lang w:val="en-US" w:eastAsia="zh-CN"/>
        </w:rPr>
        <w:t xml:space="preserve">   </w:t>
      </w:r>
      <w:r>
        <w:rPr>
          <w:rFonts w:hint="eastAsia" w:ascii="仿宋" w:hAnsi="仿宋" w:eastAsia="仿宋"/>
          <w:sz w:val="32"/>
          <w:szCs w:val="32"/>
        </w:rPr>
        <w:t>￥元整）。</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三、如果我方成为最终成交人，将按照合同约定的日期开始本项目采购范围内工作内容的服务。我方同意本响应函在磋商文件规定的提交响应文件截止时间后，对我方具有约束力，且随时准备接受你方发出的成交通知。</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四、如果我方成为最终成交人，我方承诺按照采购人要求完成，同时承诺不再另行收取任何费用;我方承诺在</w:t>
      </w:r>
      <w:r>
        <w:rPr>
          <w:rFonts w:hint="eastAsia" w:ascii="仿宋" w:hAnsi="仿宋" w:eastAsia="仿宋"/>
          <w:sz w:val="32"/>
          <w:szCs w:val="32"/>
          <w:u w:val="single"/>
          <w:lang w:val="en-US" w:eastAsia="zh-CN"/>
        </w:rPr>
        <w:t xml:space="preserve">    </w:t>
      </w:r>
      <w:r>
        <w:rPr>
          <w:rFonts w:hint="eastAsia" w:ascii="仿宋" w:hAnsi="仿宋" w:eastAsia="仿宋"/>
          <w:sz w:val="32"/>
          <w:szCs w:val="32"/>
          <w:u w:val="single"/>
        </w:rPr>
        <w:t>年</w:t>
      </w:r>
      <w:r>
        <w:rPr>
          <w:rFonts w:hint="eastAsia" w:ascii="仿宋" w:hAnsi="仿宋" w:eastAsia="仿宋"/>
          <w:sz w:val="32"/>
          <w:szCs w:val="32"/>
          <w:u w:val="single"/>
          <w:lang w:val="en-US" w:eastAsia="zh-CN"/>
        </w:rPr>
        <w:t xml:space="preserve">  </w:t>
      </w:r>
      <w:r>
        <w:rPr>
          <w:rFonts w:hint="eastAsia" w:ascii="仿宋" w:hAnsi="仿宋" w:eastAsia="仿宋"/>
          <w:sz w:val="32"/>
          <w:szCs w:val="32"/>
          <w:u w:val="single"/>
        </w:rPr>
        <w:t>月</w:t>
      </w:r>
      <w:r>
        <w:rPr>
          <w:rFonts w:hint="eastAsia" w:ascii="仿宋" w:hAnsi="仿宋" w:eastAsia="仿宋"/>
          <w:sz w:val="32"/>
          <w:szCs w:val="32"/>
          <w:u w:val="single"/>
          <w:lang w:val="en-US" w:eastAsia="zh-CN"/>
        </w:rPr>
        <w:t xml:space="preserve">  </w:t>
      </w:r>
      <w:r>
        <w:rPr>
          <w:rFonts w:hint="eastAsia" w:ascii="仿宋" w:hAnsi="仿宋" w:eastAsia="仿宋"/>
          <w:sz w:val="32"/>
          <w:szCs w:val="32"/>
          <w:u w:val="single"/>
        </w:rPr>
        <w:t>日</w:t>
      </w:r>
      <w:r>
        <w:rPr>
          <w:rFonts w:hint="eastAsia" w:ascii="仿宋" w:hAnsi="仿宋" w:eastAsia="仿宋"/>
          <w:sz w:val="32"/>
          <w:szCs w:val="32"/>
        </w:rPr>
        <w:t>前完成采购范围的内容并提供相应的服务。</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五、在签署协议书之前之后，本响应函，包括其所有附属文件，将构成双方之间具有约束力的合同文件。</w:t>
      </w:r>
    </w:p>
    <w:p>
      <w:pPr>
        <w:snapToGrid w:val="0"/>
        <w:spacing w:line="520" w:lineRule="exact"/>
        <w:rPr>
          <w:rFonts w:ascii="仿宋" w:hAnsi="仿宋" w:eastAsia="仿宋"/>
          <w:sz w:val="32"/>
          <w:szCs w:val="32"/>
        </w:rPr>
      </w:pPr>
    </w:p>
    <w:p>
      <w:pPr>
        <w:spacing w:line="520" w:lineRule="exact"/>
        <w:rPr>
          <w:rFonts w:ascii="仿宋" w:hAnsi="仿宋" w:eastAsia="仿宋"/>
          <w:bCs/>
          <w:sz w:val="32"/>
          <w:szCs w:val="32"/>
        </w:rPr>
      </w:pPr>
    </w:p>
    <w:p>
      <w:pPr>
        <w:spacing w:line="520" w:lineRule="exact"/>
        <w:rPr>
          <w:rFonts w:ascii="仿宋" w:hAnsi="仿宋" w:eastAsia="仿宋"/>
          <w:bCs/>
          <w:sz w:val="32"/>
          <w:szCs w:val="32"/>
        </w:rPr>
      </w:pPr>
    </w:p>
    <w:p>
      <w:pPr>
        <w:spacing w:line="520" w:lineRule="exact"/>
        <w:ind w:firstLine="2240" w:firstLineChars="700"/>
        <w:rPr>
          <w:rFonts w:ascii="仿宋" w:hAnsi="仿宋" w:eastAsia="仿宋"/>
          <w:bCs/>
          <w:sz w:val="32"/>
          <w:szCs w:val="32"/>
          <w:u w:val="single"/>
        </w:rPr>
      </w:pPr>
      <w:r>
        <w:rPr>
          <w:rFonts w:hint="eastAsia" w:ascii="仿宋" w:hAnsi="仿宋" w:eastAsia="仿宋"/>
          <w:bCs/>
          <w:sz w:val="32"/>
          <w:szCs w:val="32"/>
        </w:rPr>
        <w:t>响应人</w:t>
      </w:r>
      <w:r>
        <w:rPr>
          <w:rFonts w:ascii="仿宋" w:hAnsi="仿宋" w:eastAsia="仿宋"/>
          <w:bCs/>
          <w:sz w:val="32"/>
          <w:szCs w:val="32"/>
        </w:rPr>
        <w:t>（全称并加盖公章）：</w:t>
      </w:r>
    </w:p>
    <w:p>
      <w:pPr>
        <w:spacing w:line="520" w:lineRule="exact"/>
        <w:ind w:firstLine="4000" w:firstLineChars="1250"/>
        <w:rPr>
          <w:rFonts w:ascii="仿宋" w:hAnsi="仿宋" w:eastAsia="仿宋"/>
          <w:bCs/>
          <w:sz w:val="32"/>
          <w:szCs w:val="32"/>
        </w:rPr>
      </w:pPr>
      <w:r>
        <w:rPr>
          <w:rFonts w:ascii="仿宋" w:hAnsi="仿宋" w:eastAsia="仿宋"/>
          <w:bCs/>
          <w:sz w:val="32"/>
          <w:szCs w:val="32"/>
        </w:rPr>
        <w:t>授权代表签字：</w:t>
      </w:r>
    </w:p>
    <w:p>
      <w:pPr>
        <w:spacing w:line="520" w:lineRule="exact"/>
        <w:ind w:firstLine="5280" w:firstLineChars="1650"/>
        <w:rPr>
          <w:rFonts w:ascii="仿宋" w:hAnsi="仿宋" w:eastAsia="仿宋"/>
          <w:bCs/>
          <w:sz w:val="32"/>
          <w:szCs w:val="32"/>
        </w:rPr>
      </w:pPr>
      <w:r>
        <w:rPr>
          <w:rFonts w:ascii="仿宋" w:hAnsi="仿宋" w:eastAsia="仿宋"/>
          <w:bCs/>
          <w:sz w:val="32"/>
          <w:szCs w:val="32"/>
        </w:rPr>
        <w:t xml:space="preserve">日期：   年   月   日 </w:t>
      </w:r>
    </w:p>
    <w:p>
      <w:pPr>
        <w:snapToGrid w:val="0"/>
        <w:spacing w:line="520" w:lineRule="exact"/>
        <w:ind w:firstLine="600"/>
        <w:jc w:val="center"/>
        <w:rPr>
          <w:rFonts w:hint="eastAsia" w:ascii="黑体" w:hAnsi="黑体" w:eastAsia="黑体"/>
          <w:sz w:val="32"/>
          <w:szCs w:val="32"/>
        </w:rPr>
      </w:pPr>
    </w:p>
    <w:p>
      <w:pPr>
        <w:snapToGrid w:val="0"/>
        <w:spacing w:line="520" w:lineRule="exact"/>
        <w:ind w:firstLine="600"/>
        <w:jc w:val="center"/>
        <w:rPr>
          <w:rFonts w:ascii="黑体" w:hAnsi="黑体" w:eastAsia="黑体"/>
          <w:sz w:val="32"/>
          <w:szCs w:val="32"/>
        </w:rPr>
      </w:pPr>
      <w:r>
        <w:rPr>
          <w:rFonts w:hint="eastAsia" w:ascii="黑体" w:hAnsi="黑体" w:eastAsia="黑体"/>
          <w:sz w:val="32"/>
          <w:szCs w:val="32"/>
        </w:rPr>
        <w:t>竞争性磋商响应承诺函</w:t>
      </w:r>
    </w:p>
    <w:p>
      <w:pPr>
        <w:snapToGrid w:val="0"/>
        <w:spacing w:line="520" w:lineRule="exact"/>
        <w:ind w:firstLine="600"/>
        <w:jc w:val="left"/>
        <w:rPr>
          <w:rFonts w:ascii="仿宋" w:hAnsi="仿宋" w:eastAsia="仿宋"/>
          <w:sz w:val="32"/>
          <w:szCs w:val="32"/>
        </w:rPr>
      </w:pPr>
    </w:p>
    <w:p>
      <w:pPr>
        <w:snapToGrid w:val="0"/>
        <w:spacing w:line="520" w:lineRule="exact"/>
        <w:jc w:val="left"/>
        <w:rPr>
          <w:rFonts w:ascii="仿宋" w:hAnsi="仿宋" w:eastAsia="仿宋"/>
          <w:b/>
          <w:sz w:val="32"/>
          <w:szCs w:val="32"/>
        </w:rPr>
      </w:pPr>
      <w:r>
        <w:rPr>
          <w:rFonts w:hint="eastAsia" w:ascii="仿宋" w:hAnsi="仿宋" w:eastAsia="仿宋"/>
          <w:b/>
          <w:sz w:val="32"/>
          <w:szCs w:val="32"/>
        </w:rPr>
        <w:t>我公司慎重作出以下承诺 ：</w:t>
      </w:r>
    </w:p>
    <w:p>
      <w:pPr>
        <w:snapToGrid w:val="0"/>
        <w:spacing w:line="520" w:lineRule="exact"/>
        <w:ind w:firstLine="640" w:firstLineChars="200"/>
        <w:jc w:val="left"/>
        <w:rPr>
          <w:rFonts w:ascii="仿宋" w:hAnsi="仿宋" w:eastAsia="仿宋"/>
          <w:sz w:val="32"/>
          <w:szCs w:val="32"/>
        </w:rPr>
      </w:pPr>
      <w:r>
        <w:rPr>
          <w:rFonts w:hint="eastAsia" w:ascii="仿宋" w:hAnsi="仿宋" w:eastAsia="仿宋"/>
          <w:sz w:val="32"/>
          <w:szCs w:val="32"/>
        </w:rPr>
        <w:t xml:space="preserve">一、关于响应资格的承诺 </w:t>
      </w:r>
    </w:p>
    <w:p>
      <w:pPr>
        <w:snapToGrid w:val="0"/>
        <w:spacing w:line="520" w:lineRule="exact"/>
        <w:ind w:firstLine="640" w:firstLineChars="200"/>
        <w:jc w:val="left"/>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u w:val="single"/>
        </w:rPr>
        <w:t xml:space="preserve">    </w:t>
      </w:r>
      <w:r>
        <w:rPr>
          <w:rFonts w:hint="eastAsia" w:ascii="仿宋" w:hAnsi="仿宋" w:eastAsia="仿宋"/>
          <w:sz w:val="32"/>
          <w:szCs w:val="32"/>
        </w:rPr>
        <w:t>（被或未被）责令停业的；</w:t>
      </w:r>
    </w:p>
    <w:p>
      <w:pPr>
        <w:snapToGrid w:val="0"/>
        <w:spacing w:line="520" w:lineRule="exact"/>
        <w:ind w:firstLine="640" w:firstLineChars="200"/>
        <w:jc w:val="left"/>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u w:val="single"/>
        </w:rPr>
        <w:t xml:space="preserve">    </w:t>
      </w:r>
      <w:r>
        <w:rPr>
          <w:rFonts w:hint="eastAsia" w:ascii="仿宋" w:hAnsi="仿宋" w:eastAsia="仿宋"/>
          <w:sz w:val="32"/>
          <w:szCs w:val="32"/>
        </w:rPr>
        <w:t>（被或未被）暂停或取消执业资格的；</w:t>
      </w:r>
    </w:p>
    <w:p>
      <w:pPr>
        <w:snapToGrid w:val="0"/>
        <w:spacing w:line="520" w:lineRule="exact"/>
        <w:ind w:firstLine="640" w:firstLineChars="200"/>
        <w:jc w:val="left"/>
        <w:rPr>
          <w:rFonts w:ascii="仿宋" w:hAnsi="仿宋" w:eastAsia="仿宋"/>
          <w:sz w:val="32"/>
          <w:szCs w:val="32"/>
        </w:rPr>
      </w:pPr>
      <w:r>
        <w:rPr>
          <w:rFonts w:hint="eastAsia" w:ascii="仿宋" w:hAnsi="仿宋" w:eastAsia="仿宋"/>
          <w:sz w:val="32"/>
          <w:szCs w:val="32"/>
        </w:rPr>
        <w:t>（3）财产</w:t>
      </w:r>
      <w:r>
        <w:rPr>
          <w:rFonts w:hint="eastAsia" w:ascii="仿宋" w:hAnsi="仿宋" w:eastAsia="仿宋"/>
          <w:sz w:val="32"/>
          <w:szCs w:val="32"/>
          <w:u w:val="single"/>
        </w:rPr>
        <w:t xml:space="preserve">    </w:t>
      </w:r>
      <w:r>
        <w:rPr>
          <w:rFonts w:hint="eastAsia" w:ascii="仿宋" w:hAnsi="仿宋" w:eastAsia="仿宋"/>
          <w:sz w:val="32"/>
          <w:szCs w:val="32"/>
        </w:rPr>
        <w:t>（被或未被）接管或冻结的；</w:t>
      </w:r>
    </w:p>
    <w:p>
      <w:pPr>
        <w:snapToGrid w:val="0"/>
        <w:spacing w:line="520" w:lineRule="exact"/>
        <w:ind w:firstLine="640" w:firstLineChars="200"/>
        <w:jc w:val="left"/>
        <w:rPr>
          <w:rFonts w:ascii="仿宋" w:hAnsi="仿宋" w:eastAsia="仿宋"/>
          <w:sz w:val="32"/>
          <w:szCs w:val="32"/>
        </w:rPr>
      </w:pPr>
      <w:r>
        <w:rPr>
          <w:rFonts w:hint="eastAsia" w:ascii="仿宋" w:hAnsi="仿宋" w:eastAsia="仿宋"/>
          <w:sz w:val="32"/>
          <w:szCs w:val="32"/>
        </w:rPr>
        <w:t>（4）在响应过程中</w:t>
      </w:r>
      <w:r>
        <w:rPr>
          <w:rFonts w:hint="eastAsia" w:ascii="仿宋" w:hAnsi="仿宋" w:eastAsia="仿宋"/>
          <w:sz w:val="32"/>
          <w:szCs w:val="32"/>
          <w:u w:val="single"/>
        </w:rPr>
        <w:t xml:space="preserve">    </w:t>
      </w:r>
      <w:r>
        <w:rPr>
          <w:rFonts w:hint="eastAsia" w:ascii="仿宋" w:hAnsi="仿宋" w:eastAsia="仿宋"/>
          <w:sz w:val="32"/>
          <w:szCs w:val="32"/>
        </w:rPr>
        <w:t>（有或没有）弄虚作假、行贿或者其他违法违规行为。</w:t>
      </w:r>
    </w:p>
    <w:p>
      <w:pPr>
        <w:snapToGrid w:val="0"/>
        <w:spacing w:line="520" w:lineRule="exact"/>
        <w:ind w:firstLine="600"/>
        <w:jc w:val="left"/>
        <w:rPr>
          <w:rFonts w:ascii="仿宋" w:hAnsi="仿宋" w:eastAsia="仿宋"/>
          <w:sz w:val="32"/>
          <w:szCs w:val="32"/>
        </w:rPr>
      </w:pPr>
      <w:r>
        <w:rPr>
          <w:rFonts w:hint="eastAsia" w:ascii="仿宋" w:hAnsi="仿宋" w:eastAsia="仿宋"/>
          <w:sz w:val="32"/>
          <w:szCs w:val="32"/>
        </w:rPr>
        <w:t>二、针对服务技术要求和执行国家强制性标准的承诺</w:t>
      </w:r>
    </w:p>
    <w:p>
      <w:pPr>
        <w:snapToGrid w:val="0"/>
        <w:spacing w:line="520" w:lineRule="exact"/>
        <w:ind w:firstLine="600"/>
        <w:jc w:val="left"/>
        <w:rPr>
          <w:rFonts w:ascii="仿宋" w:hAnsi="仿宋" w:eastAsia="仿宋"/>
          <w:sz w:val="32"/>
          <w:szCs w:val="32"/>
        </w:rPr>
      </w:pPr>
      <w:r>
        <w:rPr>
          <w:rFonts w:hint="eastAsia" w:ascii="仿宋" w:hAnsi="仿宋" w:eastAsia="仿宋"/>
          <w:sz w:val="32"/>
          <w:szCs w:val="32"/>
        </w:rPr>
        <w:t>相关服务符合国家相关规程规范的要求，并严格执行国家强制性和指导性标准。</w:t>
      </w:r>
    </w:p>
    <w:p>
      <w:pPr>
        <w:snapToGrid w:val="0"/>
        <w:spacing w:line="520" w:lineRule="exact"/>
        <w:ind w:firstLine="600"/>
        <w:jc w:val="left"/>
        <w:rPr>
          <w:rFonts w:ascii="仿宋" w:hAnsi="仿宋" w:eastAsia="仿宋"/>
          <w:sz w:val="32"/>
          <w:szCs w:val="32"/>
        </w:rPr>
      </w:pPr>
      <w:bookmarkStart w:id="0" w:name="D10资格标投标承诺函"/>
      <w:bookmarkEnd w:id="0"/>
      <w:bookmarkStart w:id="1" w:name="D8投标承诺函"/>
      <w:r>
        <w:rPr>
          <w:rFonts w:hint="eastAsia" w:ascii="仿宋" w:hAnsi="仿宋" w:eastAsia="仿宋"/>
          <w:sz w:val="32"/>
          <w:szCs w:val="32"/>
        </w:rPr>
        <w:t>三、其他承诺</w:t>
      </w:r>
    </w:p>
    <w:p>
      <w:pPr>
        <w:snapToGrid w:val="0"/>
        <w:spacing w:line="520" w:lineRule="exact"/>
        <w:ind w:firstLine="600"/>
        <w:jc w:val="left"/>
        <w:rPr>
          <w:rFonts w:ascii="仿宋" w:hAnsi="仿宋" w:eastAsia="仿宋"/>
          <w:sz w:val="32"/>
          <w:szCs w:val="32"/>
        </w:rPr>
      </w:pPr>
      <w:r>
        <w:rPr>
          <w:rFonts w:hint="eastAsia" w:ascii="仿宋" w:hAnsi="仿宋" w:eastAsia="仿宋"/>
          <w:sz w:val="32"/>
          <w:szCs w:val="32"/>
        </w:rPr>
        <w:t>（一）我单位是自愿参加磋商，如我单位成为最终成交人，则由我单位自己组织实施，不挂靠、不转包。如承诺不实，则我单位自动放弃成交人资格。</w:t>
      </w:r>
    </w:p>
    <w:p>
      <w:pPr>
        <w:snapToGrid w:val="0"/>
        <w:spacing w:line="520" w:lineRule="exact"/>
        <w:ind w:firstLine="600"/>
        <w:jc w:val="left"/>
        <w:rPr>
          <w:rFonts w:ascii="仿宋" w:hAnsi="仿宋" w:eastAsia="仿宋"/>
          <w:sz w:val="32"/>
          <w:szCs w:val="32"/>
        </w:rPr>
      </w:pPr>
      <w:r>
        <w:rPr>
          <w:rFonts w:hint="eastAsia" w:ascii="仿宋" w:hAnsi="仿宋" w:eastAsia="仿宋"/>
          <w:sz w:val="32"/>
          <w:szCs w:val="32"/>
        </w:rPr>
        <w:t>（二）如我单位参与磋商的相关资料有弄虚作假情况，我单位将自动放弃成交人资格。</w:t>
      </w:r>
    </w:p>
    <w:p>
      <w:pPr>
        <w:snapToGrid w:val="0"/>
        <w:spacing w:line="520" w:lineRule="exact"/>
        <w:ind w:firstLine="600"/>
        <w:jc w:val="left"/>
        <w:rPr>
          <w:rFonts w:ascii="仿宋" w:hAnsi="仿宋" w:eastAsia="仿宋"/>
          <w:sz w:val="32"/>
          <w:szCs w:val="32"/>
        </w:rPr>
      </w:pPr>
      <w:r>
        <w:rPr>
          <w:rFonts w:hint="eastAsia" w:ascii="仿宋" w:hAnsi="仿宋" w:eastAsia="仿宋"/>
          <w:sz w:val="32"/>
          <w:szCs w:val="32"/>
        </w:rPr>
        <w:t>（三）我单位完全响应磋商文件要求。</w:t>
      </w:r>
    </w:p>
    <w:p>
      <w:pPr>
        <w:snapToGrid w:val="0"/>
        <w:spacing w:line="520" w:lineRule="exact"/>
        <w:ind w:firstLine="600"/>
        <w:jc w:val="left"/>
        <w:rPr>
          <w:rFonts w:ascii="仿宋" w:hAnsi="仿宋" w:eastAsia="仿宋"/>
          <w:sz w:val="32"/>
          <w:szCs w:val="32"/>
        </w:rPr>
      </w:pPr>
      <w:r>
        <w:rPr>
          <w:rFonts w:hint="eastAsia" w:ascii="仿宋" w:hAnsi="仿宋" w:eastAsia="仿宋"/>
          <w:sz w:val="32"/>
          <w:szCs w:val="32"/>
        </w:rPr>
        <w:t>如上述</w:t>
      </w:r>
      <w:bookmarkEnd w:id="1"/>
      <w:r>
        <w:rPr>
          <w:rFonts w:hint="eastAsia" w:ascii="仿宋" w:hAnsi="仿宋" w:eastAsia="仿宋"/>
          <w:sz w:val="32"/>
          <w:szCs w:val="32"/>
        </w:rPr>
        <w:t>承诺不实，将承担由此产生的全部责任。</w:t>
      </w:r>
    </w:p>
    <w:p>
      <w:pPr>
        <w:spacing w:line="520" w:lineRule="exact"/>
        <w:rPr>
          <w:rFonts w:ascii="仿宋" w:hAnsi="仿宋" w:eastAsia="仿宋"/>
          <w:bCs/>
          <w:sz w:val="32"/>
          <w:szCs w:val="32"/>
        </w:rPr>
      </w:pPr>
    </w:p>
    <w:p>
      <w:pPr>
        <w:spacing w:line="520" w:lineRule="exact"/>
        <w:rPr>
          <w:rFonts w:ascii="仿宋" w:hAnsi="仿宋" w:eastAsia="仿宋"/>
          <w:bCs/>
          <w:sz w:val="32"/>
          <w:szCs w:val="32"/>
        </w:rPr>
      </w:pPr>
    </w:p>
    <w:p>
      <w:pPr>
        <w:spacing w:line="520" w:lineRule="exact"/>
        <w:rPr>
          <w:rFonts w:ascii="仿宋" w:hAnsi="仿宋" w:eastAsia="仿宋"/>
          <w:bCs/>
          <w:sz w:val="32"/>
          <w:szCs w:val="32"/>
        </w:rPr>
      </w:pPr>
    </w:p>
    <w:p>
      <w:pPr>
        <w:spacing w:line="520" w:lineRule="exact"/>
        <w:ind w:firstLine="2240" w:firstLineChars="700"/>
        <w:rPr>
          <w:rFonts w:ascii="仿宋" w:hAnsi="仿宋" w:eastAsia="仿宋"/>
          <w:bCs/>
          <w:sz w:val="32"/>
          <w:szCs w:val="32"/>
          <w:u w:val="single"/>
        </w:rPr>
      </w:pPr>
      <w:r>
        <w:rPr>
          <w:rFonts w:hint="eastAsia" w:ascii="仿宋" w:hAnsi="仿宋" w:eastAsia="仿宋"/>
          <w:bCs/>
          <w:sz w:val="32"/>
          <w:szCs w:val="32"/>
        </w:rPr>
        <w:t>响应人</w:t>
      </w:r>
      <w:r>
        <w:rPr>
          <w:rFonts w:ascii="仿宋" w:hAnsi="仿宋" w:eastAsia="仿宋"/>
          <w:bCs/>
          <w:sz w:val="32"/>
          <w:szCs w:val="32"/>
        </w:rPr>
        <w:t>（全称并加盖公章）：</w:t>
      </w:r>
    </w:p>
    <w:p>
      <w:pPr>
        <w:spacing w:line="520" w:lineRule="exact"/>
        <w:ind w:firstLine="4000" w:firstLineChars="1250"/>
        <w:rPr>
          <w:rFonts w:ascii="仿宋" w:hAnsi="仿宋" w:eastAsia="仿宋"/>
          <w:bCs/>
          <w:sz w:val="32"/>
          <w:szCs w:val="32"/>
        </w:rPr>
      </w:pPr>
      <w:r>
        <w:rPr>
          <w:rFonts w:ascii="仿宋" w:hAnsi="仿宋" w:eastAsia="仿宋"/>
          <w:bCs/>
          <w:sz w:val="32"/>
          <w:szCs w:val="32"/>
        </w:rPr>
        <w:t>授权代表签字：</w:t>
      </w:r>
    </w:p>
    <w:p>
      <w:pPr>
        <w:spacing w:line="520" w:lineRule="exact"/>
        <w:ind w:firstLine="5280" w:firstLineChars="1650"/>
        <w:rPr>
          <w:rFonts w:ascii="仿宋" w:hAnsi="仿宋" w:eastAsia="仿宋"/>
          <w:bCs/>
          <w:sz w:val="32"/>
          <w:szCs w:val="32"/>
        </w:rPr>
      </w:pPr>
      <w:r>
        <w:rPr>
          <w:rFonts w:ascii="仿宋" w:hAnsi="仿宋" w:eastAsia="仿宋"/>
          <w:bCs/>
          <w:sz w:val="32"/>
          <w:szCs w:val="32"/>
        </w:rPr>
        <w:t xml:space="preserve">日期：   年   月   日 </w:t>
      </w:r>
    </w:p>
    <w:p>
      <w:pPr>
        <w:snapToGrid w:val="0"/>
        <w:spacing w:line="360" w:lineRule="auto"/>
        <w:ind w:firstLine="600"/>
        <w:jc w:val="center"/>
        <w:rPr>
          <w:rFonts w:hint="eastAsia" w:ascii="黑体" w:hAnsi="黑体" w:eastAsia="黑体"/>
          <w:sz w:val="36"/>
          <w:szCs w:val="36"/>
        </w:rPr>
      </w:pPr>
    </w:p>
    <w:p>
      <w:pPr>
        <w:snapToGrid w:val="0"/>
        <w:spacing w:line="360" w:lineRule="auto"/>
        <w:ind w:firstLine="600"/>
        <w:jc w:val="center"/>
        <w:rPr>
          <w:rFonts w:ascii="黑体" w:hAnsi="黑体" w:eastAsia="黑体"/>
          <w:sz w:val="36"/>
          <w:szCs w:val="36"/>
        </w:rPr>
      </w:pPr>
      <w:r>
        <w:rPr>
          <w:rFonts w:hint="eastAsia" w:ascii="黑体" w:hAnsi="黑体" w:eastAsia="黑体"/>
          <w:sz w:val="36"/>
          <w:szCs w:val="36"/>
        </w:rPr>
        <w:t>法定代表人授权书</w:t>
      </w:r>
    </w:p>
    <w:p>
      <w:pPr>
        <w:spacing w:line="360" w:lineRule="auto"/>
        <w:jc w:val="left"/>
        <w:rPr>
          <w:rFonts w:ascii="仿宋" w:hAnsi="仿宋" w:eastAsia="仿宋"/>
          <w:bCs/>
          <w:sz w:val="32"/>
          <w:szCs w:val="32"/>
        </w:rPr>
      </w:pPr>
    </w:p>
    <w:p>
      <w:pPr>
        <w:spacing w:line="360" w:lineRule="auto"/>
        <w:jc w:val="left"/>
        <w:rPr>
          <w:rFonts w:hint="eastAsia" w:ascii="仿宋" w:hAnsi="仿宋" w:eastAsia="仿宋"/>
          <w:bCs/>
          <w:sz w:val="32"/>
          <w:szCs w:val="32"/>
          <w:lang w:eastAsia="zh-CN"/>
        </w:rPr>
      </w:pPr>
      <w:r>
        <w:rPr>
          <w:rFonts w:ascii="仿宋" w:hAnsi="仿宋" w:eastAsia="仿宋"/>
          <w:bCs/>
          <w:sz w:val="32"/>
          <w:szCs w:val="32"/>
        </w:rPr>
        <w:t>致：</w:t>
      </w:r>
      <w:r>
        <w:rPr>
          <w:rFonts w:hint="eastAsia" w:ascii="仿宋" w:hAnsi="仿宋" w:eastAsia="仿宋"/>
          <w:bCs/>
          <w:sz w:val="32"/>
          <w:szCs w:val="32"/>
          <w:u w:val="single"/>
          <w:lang w:eastAsia="zh-CN"/>
        </w:rPr>
        <w:t>贵阳市农业农垦投资发展集团有限公司</w:t>
      </w:r>
    </w:p>
    <w:p>
      <w:pPr>
        <w:spacing w:line="460" w:lineRule="exact"/>
        <w:ind w:firstLine="640" w:firstLineChars="200"/>
        <w:jc w:val="left"/>
        <w:rPr>
          <w:rFonts w:ascii="仿宋" w:hAnsi="仿宋" w:eastAsia="仿宋"/>
          <w:bCs/>
          <w:sz w:val="32"/>
          <w:szCs w:val="32"/>
        </w:rPr>
      </w:pPr>
      <w:r>
        <w:rPr>
          <w:rFonts w:ascii="仿宋" w:hAnsi="仿宋" w:eastAsia="仿宋"/>
          <w:bCs/>
          <w:sz w:val="32"/>
          <w:szCs w:val="32"/>
          <w:u w:val="single"/>
        </w:rPr>
        <w:t>（供应商全称）</w:t>
      </w:r>
      <w:r>
        <w:rPr>
          <w:rFonts w:ascii="仿宋" w:hAnsi="仿宋" w:eastAsia="仿宋"/>
          <w:bCs/>
          <w:sz w:val="32"/>
          <w:szCs w:val="32"/>
        </w:rPr>
        <w:t xml:space="preserve">的法定代表人 </w:t>
      </w:r>
      <w:r>
        <w:rPr>
          <w:rFonts w:ascii="仿宋" w:hAnsi="仿宋" w:eastAsia="仿宋"/>
          <w:bCs/>
          <w:sz w:val="32"/>
          <w:szCs w:val="32"/>
          <w:u w:val="single"/>
        </w:rPr>
        <w:t>（ 姓名、职务）</w:t>
      </w:r>
      <w:r>
        <w:rPr>
          <w:rFonts w:ascii="仿宋" w:hAnsi="仿宋" w:eastAsia="仿宋"/>
          <w:bCs/>
          <w:sz w:val="32"/>
          <w:szCs w:val="32"/>
        </w:rPr>
        <w:t>现授权</w:t>
      </w:r>
      <w:r>
        <w:rPr>
          <w:rFonts w:ascii="仿宋" w:hAnsi="仿宋" w:eastAsia="仿宋"/>
          <w:bCs/>
          <w:sz w:val="32"/>
          <w:szCs w:val="32"/>
          <w:u w:val="single"/>
        </w:rPr>
        <w:t>（ 供应商代表姓名）</w:t>
      </w:r>
      <w:r>
        <w:rPr>
          <w:rFonts w:ascii="仿宋" w:hAnsi="仿宋" w:eastAsia="仿宋"/>
          <w:bCs/>
          <w:sz w:val="32"/>
          <w:szCs w:val="32"/>
        </w:rPr>
        <w:t>为授权代表， 代表本公司参加贵单位组织的</w:t>
      </w:r>
      <w:r>
        <w:rPr>
          <w:rFonts w:hint="eastAsia" w:ascii="仿宋" w:hAnsi="仿宋" w:eastAsia="仿宋"/>
          <w:bCs/>
          <w:sz w:val="32"/>
          <w:szCs w:val="32"/>
          <w:u w:val="single"/>
        </w:rPr>
        <w:t>（项目名称）</w:t>
      </w:r>
      <w:r>
        <w:rPr>
          <w:rFonts w:ascii="仿宋" w:hAnsi="仿宋" w:eastAsia="仿宋"/>
          <w:bCs/>
          <w:sz w:val="32"/>
          <w:szCs w:val="32"/>
        </w:rPr>
        <w:t xml:space="preserve">项目采购活动，全权代表本公司处理磋商过程的一切事宜，包括但不限于签署、澄清、说明、补正、递交、撤回、修改竞争性磋商响应文件及磋商、签约等 。授权代表在磋商过程中所签署的一切文件和处理与之有关的一切事务，本公司均予以认可并对此承担责任。  </w:t>
      </w:r>
    </w:p>
    <w:p>
      <w:pPr>
        <w:spacing w:line="460" w:lineRule="exact"/>
        <w:ind w:firstLine="640" w:firstLineChars="200"/>
        <w:jc w:val="left"/>
        <w:rPr>
          <w:rFonts w:ascii="仿宋" w:hAnsi="仿宋" w:eastAsia="仿宋"/>
          <w:bCs/>
          <w:sz w:val="32"/>
          <w:szCs w:val="32"/>
        </w:rPr>
      </w:pPr>
      <w:r>
        <w:rPr>
          <w:rFonts w:ascii="仿宋" w:hAnsi="仿宋" w:eastAsia="仿宋"/>
          <w:bCs/>
          <w:sz w:val="32"/>
          <w:szCs w:val="32"/>
        </w:rPr>
        <w:t xml:space="preserve">特此授权！ 本授权书自出具之日起生效。  </w:t>
      </w:r>
    </w:p>
    <w:p>
      <w:pPr>
        <w:spacing w:line="460" w:lineRule="exact"/>
        <w:jc w:val="left"/>
        <w:rPr>
          <w:rFonts w:ascii="仿宋" w:hAnsi="仿宋" w:eastAsia="仿宋"/>
          <w:bCs/>
          <w:sz w:val="32"/>
          <w:szCs w:val="32"/>
        </w:rPr>
      </w:pPr>
    </w:p>
    <w:p>
      <w:pPr>
        <w:spacing w:line="460" w:lineRule="exact"/>
        <w:jc w:val="left"/>
        <w:rPr>
          <w:rFonts w:ascii="仿宋" w:hAnsi="仿宋" w:eastAsia="仿宋"/>
          <w:bCs/>
          <w:sz w:val="32"/>
          <w:szCs w:val="32"/>
        </w:rPr>
      </w:pPr>
    </w:p>
    <w:p>
      <w:pPr>
        <w:spacing w:line="460" w:lineRule="exact"/>
        <w:jc w:val="left"/>
        <w:rPr>
          <w:rFonts w:ascii="仿宋" w:hAnsi="仿宋" w:eastAsia="仿宋"/>
          <w:bCs/>
          <w:sz w:val="32"/>
          <w:szCs w:val="32"/>
        </w:rPr>
      </w:pPr>
    </w:p>
    <w:p>
      <w:pPr>
        <w:spacing w:line="460" w:lineRule="exact"/>
        <w:jc w:val="left"/>
        <w:rPr>
          <w:rFonts w:ascii="仿宋" w:hAnsi="仿宋" w:eastAsia="仿宋"/>
          <w:bCs/>
          <w:sz w:val="32"/>
          <w:szCs w:val="32"/>
        </w:rPr>
      </w:pPr>
      <w:r>
        <w:rPr>
          <w:rFonts w:ascii="仿宋" w:hAnsi="仿宋" w:eastAsia="仿宋"/>
          <w:bCs/>
          <w:sz w:val="32"/>
          <w:szCs w:val="32"/>
        </w:rPr>
        <w:t xml:space="preserve">供应商：（盖单位章） </w:t>
      </w:r>
    </w:p>
    <w:p>
      <w:pPr>
        <w:spacing w:line="460" w:lineRule="exact"/>
        <w:jc w:val="left"/>
        <w:rPr>
          <w:rFonts w:ascii="仿宋" w:hAnsi="仿宋" w:eastAsia="仿宋"/>
          <w:bCs/>
          <w:sz w:val="32"/>
          <w:szCs w:val="32"/>
        </w:rPr>
      </w:pPr>
      <w:r>
        <w:rPr>
          <w:rFonts w:ascii="仿宋" w:hAnsi="仿宋" w:eastAsia="仿宋"/>
          <w:bCs/>
          <w:sz w:val="32"/>
          <w:szCs w:val="32"/>
        </w:rPr>
        <w:t xml:space="preserve">法定代表人姓名：（签字） </w:t>
      </w:r>
    </w:p>
    <w:p>
      <w:pPr>
        <w:spacing w:line="460" w:lineRule="exact"/>
        <w:jc w:val="left"/>
        <w:rPr>
          <w:rFonts w:ascii="仿宋" w:hAnsi="仿宋" w:eastAsia="仿宋"/>
          <w:bCs/>
          <w:sz w:val="32"/>
          <w:szCs w:val="32"/>
        </w:rPr>
      </w:pPr>
      <w:r>
        <w:rPr>
          <w:rFonts w:ascii="仿宋" w:hAnsi="仿宋" w:eastAsia="仿宋"/>
          <w:bCs/>
          <w:sz w:val="32"/>
          <w:szCs w:val="32"/>
        </w:rPr>
        <w:t>法定代表人身份证号码：</w:t>
      </w:r>
    </w:p>
    <w:p>
      <w:pPr>
        <w:spacing w:line="460" w:lineRule="exact"/>
        <w:jc w:val="left"/>
        <w:rPr>
          <w:rFonts w:ascii="仿宋" w:hAnsi="仿宋" w:eastAsia="仿宋"/>
          <w:bCs/>
          <w:sz w:val="32"/>
          <w:szCs w:val="32"/>
        </w:rPr>
      </w:pPr>
      <w:r>
        <w:rPr>
          <w:rFonts w:ascii="仿宋" w:hAnsi="仿宋" w:eastAsia="仿宋"/>
          <w:bCs/>
          <w:sz w:val="32"/>
          <w:szCs w:val="32"/>
        </w:rPr>
        <w:t xml:space="preserve">被授权人姓名：（签字） </w:t>
      </w:r>
    </w:p>
    <w:p>
      <w:pPr>
        <w:spacing w:line="460" w:lineRule="exact"/>
        <w:jc w:val="left"/>
        <w:rPr>
          <w:rFonts w:ascii="仿宋" w:hAnsi="仿宋" w:eastAsia="仿宋"/>
          <w:bCs/>
          <w:sz w:val="32"/>
          <w:szCs w:val="32"/>
        </w:rPr>
      </w:pPr>
      <w:r>
        <w:rPr>
          <w:rFonts w:ascii="仿宋" w:hAnsi="仿宋" w:eastAsia="仿宋"/>
          <w:bCs/>
          <w:sz w:val="32"/>
          <w:szCs w:val="32"/>
        </w:rPr>
        <w:t>被授权人身份证号码：</w:t>
      </w:r>
    </w:p>
    <w:p>
      <w:pPr>
        <w:spacing w:line="460" w:lineRule="exact"/>
        <w:jc w:val="left"/>
        <w:rPr>
          <w:rFonts w:ascii="仿宋" w:hAnsi="仿宋" w:eastAsia="仿宋"/>
          <w:bCs/>
          <w:sz w:val="32"/>
          <w:szCs w:val="32"/>
        </w:rPr>
      </w:pPr>
    </w:p>
    <w:p>
      <w:pPr>
        <w:spacing w:line="460" w:lineRule="exact"/>
        <w:jc w:val="left"/>
        <w:rPr>
          <w:rFonts w:ascii="仿宋" w:hAnsi="仿宋" w:eastAsia="仿宋"/>
          <w:bCs/>
          <w:sz w:val="32"/>
          <w:szCs w:val="32"/>
        </w:rPr>
      </w:pPr>
    </w:p>
    <w:p>
      <w:pPr>
        <w:spacing w:line="460" w:lineRule="exact"/>
        <w:jc w:val="left"/>
        <w:rPr>
          <w:rFonts w:ascii="楷体" w:hAnsi="楷体" w:eastAsia="楷体"/>
          <w:bCs/>
          <w:sz w:val="32"/>
          <w:szCs w:val="32"/>
        </w:rPr>
      </w:pPr>
      <w:r>
        <w:rPr>
          <w:rFonts w:hint="eastAsia" w:ascii="楷体" w:hAnsi="楷体" w:eastAsia="楷体"/>
          <w:bCs/>
          <w:sz w:val="32"/>
          <w:szCs w:val="32"/>
        </w:rPr>
        <w:t>注：需在本页后附</w:t>
      </w:r>
      <w:r>
        <w:rPr>
          <w:rFonts w:ascii="楷体" w:hAnsi="楷体" w:eastAsia="楷体"/>
          <w:bCs/>
          <w:sz w:val="32"/>
          <w:szCs w:val="32"/>
        </w:rPr>
        <w:t>法定代表人和被授权人身份</w:t>
      </w:r>
      <w:r>
        <w:rPr>
          <w:rFonts w:hint="eastAsia" w:ascii="楷体" w:hAnsi="楷体" w:eastAsia="楷体"/>
          <w:bCs/>
          <w:sz w:val="32"/>
          <w:szCs w:val="32"/>
        </w:rPr>
        <w:t>证复印件</w:t>
      </w:r>
    </w:p>
    <w:p>
      <w:pPr>
        <w:spacing w:line="460" w:lineRule="exact"/>
        <w:jc w:val="left"/>
        <w:rPr>
          <w:rFonts w:ascii="仿宋" w:hAnsi="仿宋" w:eastAsia="仿宋"/>
          <w:bCs/>
          <w:sz w:val="32"/>
          <w:szCs w:val="32"/>
        </w:rPr>
      </w:pPr>
    </w:p>
    <w:p>
      <w:pPr>
        <w:spacing w:line="460" w:lineRule="exact"/>
        <w:jc w:val="left"/>
        <w:rPr>
          <w:rFonts w:ascii="仿宋" w:hAnsi="仿宋" w:eastAsia="仿宋"/>
          <w:bCs/>
          <w:sz w:val="32"/>
          <w:szCs w:val="32"/>
        </w:rPr>
      </w:pPr>
    </w:p>
    <w:p>
      <w:pPr>
        <w:spacing w:line="460" w:lineRule="exact"/>
        <w:jc w:val="left"/>
        <w:rPr>
          <w:rFonts w:ascii="仿宋" w:hAnsi="仿宋" w:eastAsia="仿宋"/>
          <w:bCs/>
          <w:sz w:val="32"/>
          <w:szCs w:val="32"/>
        </w:rPr>
      </w:pPr>
    </w:p>
    <w:p>
      <w:pPr>
        <w:spacing w:line="360" w:lineRule="auto"/>
        <w:ind w:right="1360" w:firstLine="2240" w:firstLineChars="700"/>
        <w:rPr>
          <w:rFonts w:ascii="仿宋" w:hAnsi="仿宋" w:eastAsia="仿宋"/>
          <w:bCs/>
          <w:sz w:val="32"/>
          <w:szCs w:val="32"/>
          <w:u w:val="single"/>
        </w:rPr>
      </w:pPr>
      <w:r>
        <w:rPr>
          <w:rFonts w:hint="eastAsia" w:ascii="仿宋" w:hAnsi="仿宋" w:eastAsia="仿宋"/>
          <w:bCs/>
          <w:sz w:val="32"/>
          <w:szCs w:val="32"/>
        </w:rPr>
        <w:t>响应人</w:t>
      </w:r>
      <w:r>
        <w:rPr>
          <w:rFonts w:ascii="仿宋" w:hAnsi="仿宋" w:eastAsia="仿宋"/>
          <w:bCs/>
          <w:sz w:val="32"/>
          <w:szCs w:val="32"/>
        </w:rPr>
        <w:t>（全称并加盖公章）：</w:t>
      </w:r>
    </w:p>
    <w:p>
      <w:pPr>
        <w:spacing w:line="360" w:lineRule="auto"/>
        <w:ind w:right="1360" w:firstLine="4000" w:firstLineChars="1250"/>
        <w:rPr>
          <w:rFonts w:ascii="仿宋" w:hAnsi="仿宋" w:eastAsia="仿宋"/>
          <w:bCs/>
          <w:sz w:val="32"/>
          <w:szCs w:val="32"/>
          <w:u w:val="single"/>
        </w:rPr>
      </w:pPr>
      <w:r>
        <w:rPr>
          <w:rFonts w:ascii="仿宋" w:hAnsi="仿宋" w:eastAsia="仿宋"/>
          <w:bCs/>
          <w:sz w:val="32"/>
          <w:szCs w:val="32"/>
        </w:rPr>
        <w:t>授权代表签字：</w:t>
      </w:r>
    </w:p>
    <w:p>
      <w:pPr>
        <w:wordWrap w:val="0"/>
        <w:spacing w:line="360" w:lineRule="auto"/>
        <w:ind w:right="1120" w:firstLine="5280" w:firstLineChars="1650"/>
        <w:rPr>
          <w:rFonts w:ascii="仿宋" w:hAnsi="仿宋" w:eastAsia="仿宋"/>
          <w:bCs/>
          <w:sz w:val="32"/>
          <w:szCs w:val="32"/>
        </w:rPr>
      </w:pPr>
      <w:r>
        <w:rPr>
          <w:rFonts w:ascii="仿宋" w:hAnsi="仿宋" w:eastAsia="仿宋"/>
          <w:bCs/>
          <w:sz w:val="32"/>
          <w:szCs w:val="32"/>
        </w:rPr>
        <w:t>日期：   年  月</w:t>
      </w:r>
      <w:r>
        <w:rPr>
          <w:rFonts w:hint="eastAsia" w:ascii="仿宋" w:hAnsi="仿宋" w:eastAsia="仿宋"/>
          <w:bCs/>
          <w:sz w:val="32"/>
          <w:szCs w:val="32"/>
        </w:rPr>
        <w:t xml:space="preserve">  </w:t>
      </w:r>
      <w:r>
        <w:rPr>
          <w:rFonts w:ascii="仿宋" w:hAnsi="仿宋" w:eastAsia="仿宋"/>
          <w:bCs/>
          <w:sz w:val="32"/>
          <w:szCs w:val="32"/>
        </w:rPr>
        <w:t>日</w:t>
      </w:r>
    </w:p>
    <w:p>
      <w:pPr>
        <w:snapToGrid w:val="0"/>
        <w:spacing w:before="240" w:line="360" w:lineRule="auto"/>
        <w:ind w:firstLine="600"/>
        <w:jc w:val="center"/>
        <w:rPr>
          <w:rFonts w:ascii="黑体" w:hAnsi="黑体" w:eastAsia="黑体"/>
          <w:sz w:val="36"/>
          <w:szCs w:val="36"/>
        </w:rPr>
      </w:pPr>
      <w:r>
        <w:rPr>
          <w:rFonts w:hint="eastAsia" w:ascii="黑体" w:hAnsi="黑体" w:eastAsia="黑体"/>
          <w:sz w:val="36"/>
          <w:szCs w:val="36"/>
        </w:rPr>
        <w:t>法人营业执照等资格证明文件</w:t>
      </w:r>
    </w:p>
    <w:p>
      <w:pPr>
        <w:spacing w:before="240" w:line="460" w:lineRule="exact"/>
        <w:rPr>
          <w:rFonts w:hint="eastAsia" w:ascii="仿宋" w:hAnsi="仿宋" w:eastAsia="仿宋"/>
          <w:bCs/>
          <w:sz w:val="32"/>
          <w:szCs w:val="32"/>
          <w:lang w:eastAsia="zh-CN"/>
        </w:rPr>
      </w:pPr>
      <w:r>
        <w:rPr>
          <w:rFonts w:ascii="仿宋" w:hAnsi="仿宋" w:eastAsia="仿宋"/>
          <w:bCs/>
          <w:sz w:val="32"/>
          <w:szCs w:val="32"/>
        </w:rPr>
        <w:t>致：</w:t>
      </w:r>
      <w:r>
        <w:rPr>
          <w:rFonts w:hint="eastAsia" w:ascii="仿宋" w:hAnsi="仿宋" w:eastAsia="仿宋"/>
          <w:bCs/>
          <w:sz w:val="32"/>
          <w:szCs w:val="32"/>
          <w:u w:val="single"/>
          <w:lang w:eastAsia="zh-CN"/>
        </w:rPr>
        <w:t>贵阳市农业农垦投资发展集团有限公司</w:t>
      </w:r>
    </w:p>
    <w:p>
      <w:pPr>
        <w:spacing w:line="460" w:lineRule="exact"/>
        <w:ind w:firstLine="640" w:firstLineChars="200"/>
        <w:rPr>
          <w:rFonts w:ascii="仿宋" w:hAnsi="仿宋" w:eastAsia="仿宋"/>
          <w:bCs/>
          <w:sz w:val="32"/>
          <w:szCs w:val="32"/>
        </w:rPr>
      </w:pPr>
      <w:r>
        <w:rPr>
          <w:rFonts w:ascii="仿宋" w:hAnsi="仿宋" w:eastAsia="仿宋"/>
          <w:bCs/>
          <w:sz w:val="32"/>
          <w:szCs w:val="32"/>
        </w:rPr>
        <w:t xml:space="preserve">现附上由（签发机关名称）签发的我方法人营业执照副本复印件，该执照已经年检，真实有效。 </w:t>
      </w:r>
    </w:p>
    <w:p>
      <w:pPr>
        <w:spacing w:line="460" w:lineRule="exact"/>
        <w:ind w:firstLine="640" w:firstLineChars="200"/>
        <w:rPr>
          <w:rFonts w:ascii="仿宋" w:hAnsi="仿宋" w:eastAsia="仿宋"/>
          <w:bCs/>
          <w:sz w:val="32"/>
          <w:szCs w:val="32"/>
        </w:rPr>
      </w:pPr>
      <w:r>
        <w:rPr>
          <w:rFonts w:ascii="仿宋" w:hAnsi="仿宋" w:eastAsia="仿宋"/>
          <w:bCs/>
          <w:sz w:val="32"/>
          <w:szCs w:val="32"/>
        </w:rPr>
        <w:t>现附上由</w:t>
      </w:r>
      <w:r>
        <w:rPr>
          <w:rFonts w:hint="eastAsia" w:ascii="仿宋" w:hAnsi="仿宋" w:eastAsia="仿宋"/>
          <w:bCs/>
          <w:sz w:val="32"/>
          <w:szCs w:val="32"/>
          <w:u w:val="single"/>
        </w:rPr>
        <w:t xml:space="preserve">               （</w:t>
      </w:r>
      <w:r>
        <w:rPr>
          <w:rFonts w:ascii="仿宋" w:hAnsi="仿宋" w:eastAsia="仿宋"/>
          <w:bCs/>
          <w:sz w:val="32"/>
          <w:szCs w:val="32"/>
        </w:rPr>
        <w:t xml:space="preserve">签发机关名称）签发的我方税务登记证副本复印件，该证件已经年检，真实有效。 </w:t>
      </w:r>
    </w:p>
    <w:p>
      <w:pPr>
        <w:spacing w:line="460" w:lineRule="exact"/>
        <w:ind w:firstLine="640" w:firstLineChars="200"/>
        <w:rPr>
          <w:rFonts w:ascii="仿宋" w:hAnsi="仿宋" w:eastAsia="仿宋"/>
          <w:bCs/>
          <w:sz w:val="32"/>
          <w:szCs w:val="32"/>
        </w:rPr>
      </w:pPr>
      <w:r>
        <w:rPr>
          <w:rFonts w:ascii="仿宋" w:hAnsi="仿宋" w:eastAsia="仿宋"/>
          <w:bCs/>
          <w:sz w:val="32"/>
          <w:szCs w:val="32"/>
        </w:rPr>
        <w:t>现附上由</w:t>
      </w:r>
      <w:r>
        <w:rPr>
          <w:rFonts w:hint="eastAsia" w:ascii="仿宋" w:hAnsi="仿宋" w:eastAsia="仿宋"/>
          <w:bCs/>
          <w:sz w:val="32"/>
          <w:szCs w:val="32"/>
          <w:u w:val="single"/>
        </w:rPr>
        <w:t xml:space="preserve">               </w:t>
      </w:r>
      <w:r>
        <w:rPr>
          <w:rFonts w:ascii="仿宋" w:hAnsi="仿宋" w:eastAsia="仿宋"/>
          <w:bCs/>
          <w:sz w:val="32"/>
          <w:szCs w:val="32"/>
        </w:rPr>
        <w:t xml:space="preserve">（签发机关名称）签发的我方组织机构代码证副本复印件，该证件已经年检，真实有效。 </w:t>
      </w:r>
    </w:p>
    <w:p>
      <w:pPr>
        <w:spacing w:line="460" w:lineRule="exact"/>
        <w:ind w:firstLine="640" w:firstLineChars="200"/>
        <w:rPr>
          <w:rFonts w:ascii="仿宋" w:hAnsi="仿宋" w:eastAsia="仿宋"/>
          <w:bCs/>
          <w:sz w:val="32"/>
          <w:szCs w:val="32"/>
        </w:rPr>
      </w:pPr>
      <w:r>
        <w:rPr>
          <w:rFonts w:ascii="仿宋" w:hAnsi="仿宋" w:eastAsia="仿宋"/>
          <w:bCs/>
          <w:sz w:val="32"/>
          <w:szCs w:val="32"/>
        </w:rPr>
        <w:t>现附上由</w:t>
      </w:r>
      <w:r>
        <w:rPr>
          <w:rFonts w:ascii="仿宋" w:hAnsi="仿宋" w:eastAsia="仿宋"/>
          <w:bCs/>
          <w:sz w:val="32"/>
          <w:szCs w:val="32"/>
          <w:u w:val="single"/>
        </w:rPr>
        <w:t xml:space="preserve">          </w:t>
      </w:r>
      <w:r>
        <w:rPr>
          <w:rFonts w:hint="eastAsia" w:ascii="仿宋" w:hAnsi="仿宋" w:eastAsia="仿宋"/>
          <w:bCs/>
          <w:sz w:val="32"/>
          <w:szCs w:val="32"/>
          <w:u w:val="single"/>
        </w:rPr>
        <w:t xml:space="preserve"> </w:t>
      </w:r>
      <w:r>
        <w:rPr>
          <w:rFonts w:ascii="仿宋" w:hAnsi="仿宋" w:eastAsia="仿宋"/>
          <w:bCs/>
          <w:sz w:val="32"/>
          <w:szCs w:val="32"/>
          <w:u w:val="single"/>
        </w:rPr>
        <w:t xml:space="preserve">   （</w:t>
      </w:r>
      <w:r>
        <w:rPr>
          <w:rFonts w:ascii="仿宋" w:hAnsi="仿宋" w:eastAsia="仿宋"/>
          <w:bCs/>
          <w:sz w:val="32"/>
          <w:szCs w:val="32"/>
        </w:rPr>
        <w:t xml:space="preserve">签发机关名称）签发的我方证件副本复印件，该证件已经年检，真实有效。 </w:t>
      </w:r>
    </w:p>
    <w:p>
      <w:pPr>
        <w:spacing w:line="460" w:lineRule="exact"/>
        <w:rPr>
          <w:rFonts w:ascii="仿宋" w:hAnsi="仿宋" w:eastAsia="仿宋"/>
          <w:bCs/>
          <w:sz w:val="32"/>
          <w:szCs w:val="32"/>
        </w:rPr>
      </w:pPr>
    </w:p>
    <w:p>
      <w:pPr>
        <w:spacing w:line="460" w:lineRule="exact"/>
        <w:rPr>
          <w:rFonts w:ascii="仿宋" w:hAnsi="仿宋" w:eastAsia="仿宋"/>
          <w:bCs/>
          <w:sz w:val="32"/>
          <w:szCs w:val="32"/>
        </w:rPr>
      </w:pPr>
    </w:p>
    <w:p>
      <w:pPr>
        <w:spacing w:line="460" w:lineRule="exact"/>
        <w:rPr>
          <w:rFonts w:ascii="仿宋" w:hAnsi="仿宋" w:eastAsia="仿宋"/>
          <w:bCs/>
          <w:sz w:val="32"/>
          <w:szCs w:val="32"/>
        </w:rPr>
      </w:pPr>
    </w:p>
    <w:p>
      <w:pPr>
        <w:spacing w:line="460" w:lineRule="exact"/>
        <w:rPr>
          <w:rFonts w:ascii="仿宋" w:hAnsi="仿宋" w:eastAsia="仿宋"/>
          <w:bCs/>
          <w:sz w:val="32"/>
          <w:szCs w:val="32"/>
        </w:rPr>
      </w:pPr>
    </w:p>
    <w:p>
      <w:pPr>
        <w:spacing w:line="460" w:lineRule="exact"/>
        <w:rPr>
          <w:rFonts w:ascii="仿宋" w:hAnsi="仿宋" w:eastAsia="仿宋"/>
          <w:bCs/>
          <w:sz w:val="32"/>
          <w:szCs w:val="32"/>
        </w:rPr>
      </w:pPr>
    </w:p>
    <w:p>
      <w:pPr>
        <w:spacing w:line="460" w:lineRule="exact"/>
        <w:ind w:firstLine="640" w:firstLineChars="200"/>
        <w:rPr>
          <w:rFonts w:ascii="仿宋" w:hAnsi="仿宋" w:eastAsia="仿宋"/>
          <w:bCs/>
          <w:sz w:val="32"/>
          <w:szCs w:val="32"/>
        </w:rPr>
      </w:pPr>
      <w:r>
        <w:rPr>
          <w:rFonts w:ascii="楷体" w:hAnsi="楷体" w:eastAsia="楷体"/>
          <w:bCs/>
          <w:sz w:val="32"/>
          <w:szCs w:val="32"/>
        </w:rPr>
        <w:t>（注：法人营业执照、税务登记证、组织机构代码证</w:t>
      </w:r>
      <w:r>
        <w:rPr>
          <w:rFonts w:hint="eastAsia" w:ascii="楷体" w:hAnsi="楷体" w:eastAsia="楷体"/>
          <w:bCs/>
          <w:sz w:val="32"/>
          <w:szCs w:val="32"/>
        </w:rPr>
        <w:t>、</w:t>
      </w:r>
      <w:r>
        <w:rPr>
          <w:rFonts w:ascii="楷体" w:hAnsi="楷体" w:eastAsia="楷体"/>
          <w:bCs/>
          <w:sz w:val="32"/>
          <w:szCs w:val="32"/>
        </w:rPr>
        <w:t>司法鉴定资质证书等相关证明文件需复印包括能说明经年检合格的内容，加盖公章并注明复印件与原件一致</w:t>
      </w:r>
      <w:r>
        <w:rPr>
          <w:rFonts w:hint="eastAsia" w:ascii="楷体" w:hAnsi="楷体" w:eastAsia="楷体"/>
          <w:bCs/>
          <w:sz w:val="32"/>
          <w:szCs w:val="32"/>
        </w:rPr>
        <w:t>；本表内容可根据企业实际情况作适当修改、添加</w:t>
      </w:r>
      <w:r>
        <w:rPr>
          <w:rFonts w:ascii="楷体" w:hAnsi="楷体" w:eastAsia="楷体"/>
          <w:bCs/>
          <w:sz w:val="32"/>
          <w:szCs w:val="32"/>
        </w:rPr>
        <w:t>。）</w:t>
      </w:r>
    </w:p>
    <w:p>
      <w:pPr>
        <w:spacing w:line="460" w:lineRule="exact"/>
        <w:rPr>
          <w:rFonts w:ascii="仿宋" w:hAnsi="仿宋" w:eastAsia="仿宋"/>
          <w:bCs/>
          <w:sz w:val="32"/>
          <w:szCs w:val="32"/>
        </w:rPr>
      </w:pPr>
    </w:p>
    <w:p>
      <w:pPr>
        <w:spacing w:line="460" w:lineRule="exact"/>
        <w:rPr>
          <w:rFonts w:ascii="仿宋" w:hAnsi="仿宋" w:eastAsia="仿宋"/>
          <w:bCs/>
          <w:sz w:val="32"/>
          <w:szCs w:val="32"/>
        </w:rPr>
      </w:pPr>
    </w:p>
    <w:p>
      <w:pPr>
        <w:spacing w:line="460" w:lineRule="exact"/>
        <w:rPr>
          <w:rFonts w:ascii="仿宋" w:hAnsi="仿宋" w:eastAsia="仿宋"/>
          <w:bCs/>
          <w:sz w:val="32"/>
          <w:szCs w:val="32"/>
        </w:rPr>
      </w:pPr>
    </w:p>
    <w:p>
      <w:pPr>
        <w:spacing w:line="460" w:lineRule="exact"/>
        <w:rPr>
          <w:rFonts w:ascii="仿宋" w:hAnsi="仿宋" w:eastAsia="仿宋"/>
          <w:bCs/>
          <w:sz w:val="32"/>
          <w:szCs w:val="32"/>
        </w:rPr>
      </w:pPr>
    </w:p>
    <w:p>
      <w:pPr>
        <w:spacing w:line="460" w:lineRule="exact"/>
        <w:rPr>
          <w:rFonts w:ascii="仿宋" w:hAnsi="仿宋" w:eastAsia="仿宋"/>
          <w:bCs/>
          <w:sz w:val="32"/>
          <w:szCs w:val="32"/>
        </w:rPr>
      </w:pPr>
    </w:p>
    <w:p>
      <w:pPr>
        <w:spacing w:line="560" w:lineRule="exact"/>
        <w:ind w:firstLine="2240" w:firstLineChars="700"/>
        <w:rPr>
          <w:rFonts w:ascii="仿宋" w:hAnsi="仿宋" w:eastAsia="仿宋"/>
          <w:bCs/>
          <w:sz w:val="32"/>
          <w:szCs w:val="32"/>
          <w:u w:val="single"/>
        </w:rPr>
      </w:pPr>
      <w:r>
        <w:rPr>
          <w:rFonts w:hint="eastAsia" w:ascii="仿宋" w:hAnsi="仿宋" w:eastAsia="仿宋"/>
          <w:bCs/>
          <w:sz w:val="32"/>
          <w:szCs w:val="32"/>
        </w:rPr>
        <w:t>响应人</w:t>
      </w:r>
      <w:r>
        <w:rPr>
          <w:rFonts w:ascii="仿宋" w:hAnsi="仿宋" w:eastAsia="仿宋"/>
          <w:bCs/>
          <w:sz w:val="32"/>
          <w:szCs w:val="32"/>
        </w:rPr>
        <w:t>（全称并加盖公章）：</w:t>
      </w:r>
    </w:p>
    <w:p>
      <w:pPr>
        <w:spacing w:line="560" w:lineRule="exact"/>
        <w:ind w:firstLine="4000" w:firstLineChars="1250"/>
        <w:rPr>
          <w:rFonts w:ascii="仿宋" w:hAnsi="仿宋" w:eastAsia="仿宋"/>
          <w:bCs/>
          <w:sz w:val="32"/>
          <w:szCs w:val="32"/>
        </w:rPr>
      </w:pPr>
      <w:r>
        <w:rPr>
          <w:rFonts w:ascii="仿宋" w:hAnsi="仿宋" w:eastAsia="仿宋"/>
          <w:bCs/>
          <w:sz w:val="32"/>
          <w:szCs w:val="32"/>
        </w:rPr>
        <w:t>授权代表签字：</w:t>
      </w:r>
    </w:p>
    <w:p>
      <w:pPr>
        <w:spacing w:line="560" w:lineRule="exact"/>
        <w:ind w:firstLine="5280" w:firstLineChars="1650"/>
        <w:rPr>
          <w:rFonts w:hint="default" w:ascii="Times New Roman" w:hAnsi="Times New Roman" w:cs="Times New Roman"/>
          <w:b/>
          <w:kern w:val="0"/>
          <w:sz w:val="44"/>
          <w:szCs w:val="44"/>
        </w:rPr>
      </w:pPr>
      <w:r>
        <w:rPr>
          <w:rFonts w:ascii="仿宋" w:hAnsi="仿宋" w:eastAsia="仿宋"/>
          <w:bCs/>
          <w:sz w:val="32"/>
          <w:szCs w:val="32"/>
        </w:rPr>
        <w:t>日期：   年   月   日</w:t>
      </w:r>
    </w:p>
    <w:p>
      <w:pPr>
        <w:spacing w:line="360" w:lineRule="auto"/>
        <w:jc w:val="both"/>
        <w:rPr>
          <w:rFonts w:hint="default" w:ascii="Times New Roman" w:hAnsi="Times New Roman" w:cs="Times New Roman"/>
          <w:b/>
          <w:kern w:val="0"/>
          <w:sz w:val="44"/>
          <w:szCs w:val="44"/>
        </w:rPr>
      </w:pPr>
    </w:p>
    <w:p>
      <w:pPr>
        <w:spacing w:line="360" w:lineRule="auto"/>
        <w:jc w:val="center"/>
        <w:rPr>
          <w:rFonts w:hint="default" w:ascii="Times New Roman" w:hAnsi="Times New Roman" w:cs="Times New Roman"/>
          <w:color w:val="000000"/>
          <w:kern w:val="0"/>
          <w:sz w:val="44"/>
          <w:szCs w:val="44"/>
        </w:rPr>
      </w:pPr>
      <w:r>
        <w:rPr>
          <w:rFonts w:hint="default" w:ascii="Times New Roman" w:hAnsi="Times New Roman" w:cs="Times New Roman"/>
          <w:b/>
          <w:kern w:val="0"/>
          <w:sz w:val="44"/>
          <w:szCs w:val="44"/>
        </w:rPr>
        <w:t>企业项目业绩一览表</w:t>
      </w:r>
    </w:p>
    <w:tbl>
      <w:tblPr>
        <w:tblStyle w:val="13"/>
        <w:tblW w:w="11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9"/>
        <w:gridCol w:w="1680"/>
        <w:gridCol w:w="1428"/>
        <w:gridCol w:w="2017"/>
        <w:gridCol w:w="1849"/>
        <w:gridCol w:w="2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179"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项目名称</w:t>
            </w:r>
          </w:p>
        </w:tc>
        <w:tc>
          <w:tcPr>
            <w:tcW w:w="16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lang w:eastAsia="zh-CN"/>
              </w:rPr>
              <w:t>采购方</w:t>
            </w:r>
            <w:r>
              <w:rPr>
                <w:rFonts w:hint="default" w:ascii="Times New Roman" w:hAnsi="Times New Roman" w:eastAsia="仿宋" w:cs="Times New Roman"/>
                <w:color w:val="000000"/>
                <w:sz w:val="24"/>
              </w:rPr>
              <w:t>名称</w:t>
            </w:r>
          </w:p>
        </w:tc>
        <w:tc>
          <w:tcPr>
            <w:tcW w:w="1428"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签约日期</w:t>
            </w:r>
          </w:p>
        </w:tc>
        <w:tc>
          <w:tcPr>
            <w:tcW w:w="2017"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服务合同额度</w:t>
            </w:r>
          </w:p>
        </w:tc>
        <w:tc>
          <w:tcPr>
            <w:tcW w:w="1849"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办理时限</w:t>
            </w:r>
          </w:p>
        </w:tc>
        <w:tc>
          <w:tcPr>
            <w:tcW w:w="2243"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lang w:eastAsia="zh-CN"/>
              </w:rPr>
              <w:t>采购方</w:t>
            </w:r>
            <w:r>
              <w:rPr>
                <w:rFonts w:hint="default" w:ascii="Times New Roman" w:hAnsi="Times New Roman" w:eastAsia="仿宋" w:cs="Times New Roman"/>
                <w:color w:val="000000"/>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179"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hint="default" w:ascii="Times New Roman" w:hAnsi="Times New Roman" w:cs="Times New Roman"/>
                <w:color w:val="000000"/>
                <w:sz w:val="24"/>
              </w:rPr>
            </w:pPr>
          </w:p>
        </w:tc>
        <w:tc>
          <w:tcPr>
            <w:tcW w:w="1680"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hint="default" w:ascii="Times New Roman" w:hAnsi="Times New Roman" w:cs="Times New Roman"/>
                <w:color w:val="000000"/>
                <w:sz w:val="24"/>
              </w:rPr>
            </w:pPr>
          </w:p>
        </w:tc>
        <w:tc>
          <w:tcPr>
            <w:tcW w:w="1428"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hint="default" w:ascii="Times New Roman" w:hAnsi="Times New Roman" w:cs="Times New Roman"/>
                <w:color w:val="000000"/>
                <w:sz w:val="24"/>
              </w:rPr>
            </w:pPr>
          </w:p>
        </w:tc>
        <w:tc>
          <w:tcPr>
            <w:tcW w:w="2017" w:type="dxa"/>
            <w:tcBorders>
              <w:top w:val="single" w:color="auto" w:sz="4" w:space="0"/>
              <w:left w:val="single" w:color="auto" w:sz="4" w:space="0"/>
              <w:bottom w:val="single" w:color="auto" w:sz="4" w:space="0"/>
              <w:right w:val="single" w:color="auto" w:sz="4" w:space="0"/>
            </w:tcBorders>
          </w:tcPr>
          <w:p>
            <w:pPr>
              <w:spacing w:line="360" w:lineRule="auto"/>
              <w:ind w:right="26"/>
              <w:jc w:val="center"/>
              <w:rPr>
                <w:rFonts w:hint="default" w:ascii="Times New Roman" w:hAnsi="Times New Roman" w:cs="Times New Roman"/>
                <w:color w:val="000000"/>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hint="default" w:ascii="Times New Roman" w:hAnsi="Times New Roman" w:cs="Times New Roman"/>
                <w:color w:val="000000"/>
                <w:sz w:val="24"/>
              </w:rPr>
            </w:pPr>
          </w:p>
        </w:tc>
        <w:tc>
          <w:tcPr>
            <w:tcW w:w="2243"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179"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hint="default" w:ascii="Times New Roman" w:hAnsi="Times New Roman" w:cs="Times New Roman"/>
                <w:color w:val="000000"/>
                <w:sz w:val="24"/>
              </w:rPr>
            </w:pPr>
          </w:p>
        </w:tc>
        <w:tc>
          <w:tcPr>
            <w:tcW w:w="1680"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hint="default" w:ascii="Times New Roman" w:hAnsi="Times New Roman" w:cs="Times New Roman"/>
                <w:color w:val="000000"/>
                <w:sz w:val="24"/>
              </w:rPr>
            </w:pPr>
          </w:p>
        </w:tc>
        <w:tc>
          <w:tcPr>
            <w:tcW w:w="1428"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hint="default" w:ascii="Times New Roman" w:hAnsi="Times New Roman" w:cs="Times New Roman"/>
                <w:color w:val="000000"/>
                <w:sz w:val="24"/>
              </w:rPr>
            </w:pPr>
          </w:p>
        </w:tc>
        <w:tc>
          <w:tcPr>
            <w:tcW w:w="2017" w:type="dxa"/>
            <w:tcBorders>
              <w:top w:val="single" w:color="auto" w:sz="4" w:space="0"/>
              <w:left w:val="single" w:color="auto" w:sz="4" w:space="0"/>
              <w:bottom w:val="single" w:color="auto" w:sz="4" w:space="0"/>
              <w:right w:val="single" w:color="auto" w:sz="4" w:space="0"/>
            </w:tcBorders>
          </w:tcPr>
          <w:p>
            <w:pPr>
              <w:spacing w:line="360" w:lineRule="auto"/>
              <w:ind w:right="26"/>
              <w:jc w:val="center"/>
              <w:rPr>
                <w:rFonts w:hint="default" w:ascii="Times New Roman" w:hAnsi="Times New Roman" w:cs="Times New Roman"/>
                <w:color w:val="000000"/>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hint="default" w:ascii="Times New Roman" w:hAnsi="Times New Roman" w:cs="Times New Roman"/>
                <w:color w:val="000000"/>
                <w:sz w:val="24"/>
              </w:rPr>
            </w:pPr>
          </w:p>
        </w:tc>
        <w:tc>
          <w:tcPr>
            <w:tcW w:w="2243"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179"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hint="default" w:ascii="Times New Roman" w:hAnsi="Times New Roman" w:cs="Times New Roman"/>
                <w:color w:val="000000"/>
                <w:sz w:val="24"/>
              </w:rPr>
            </w:pPr>
          </w:p>
        </w:tc>
        <w:tc>
          <w:tcPr>
            <w:tcW w:w="1680"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hint="default" w:ascii="Times New Roman" w:hAnsi="Times New Roman" w:cs="Times New Roman"/>
                <w:color w:val="000000"/>
                <w:sz w:val="24"/>
              </w:rPr>
            </w:pPr>
          </w:p>
        </w:tc>
        <w:tc>
          <w:tcPr>
            <w:tcW w:w="1428"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hint="default" w:ascii="Times New Roman" w:hAnsi="Times New Roman" w:cs="Times New Roman"/>
                <w:color w:val="000000"/>
                <w:sz w:val="24"/>
              </w:rPr>
            </w:pPr>
          </w:p>
        </w:tc>
        <w:tc>
          <w:tcPr>
            <w:tcW w:w="2017" w:type="dxa"/>
            <w:tcBorders>
              <w:top w:val="single" w:color="auto" w:sz="4" w:space="0"/>
              <w:left w:val="single" w:color="auto" w:sz="4" w:space="0"/>
              <w:bottom w:val="single" w:color="auto" w:sz="4" w:space="0"/>
              <w:right w:val="single" w:color="auto" w:sz="4" w:space="0"/>
            </w:tcBorders>
          </w:tcPr>
          <w:p>
            <w:pPr>
              <w:spacing w:line="360" w:lineRule="auto"/>
              <w:ind w:right="26"/>
              <w:jc w:val="center"/>
              <w:rPr>
                <w:rFonts w:hint="default" w:ascii="Times New Roman" w:hAnsi="Times New Roman" w:cs="Times New Roman"/>
                <w:color w:val="000000"/>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hint="default" w:ascii="Times New Roman" w:hAnsi="Times New Roman" w:cs="Times New Roman"/>
                <w:color w:val="000000"/>
                <w:sz w:val="24"/>
              </w:rPr>
            </w:pPr>
          </w:p>
        </w:tc>
        <w:tc>
          <w:tcPr>
            <w:tcW w:w="2243"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179"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hint="default" w:ascii="Times New Roman" w:hAnsi="Times New Roman" w:cs="Times New Roman"/>
                <w:color w:val="000000"/>
                <w:sz w:val="24"/>
              </w:rPr>
            </w:pPr>
          </w:p>
        </w:tc>
        <w:tc>
          <w:tcPr>
            <w:tcW w:w="1680"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hint="default" w:ascii="Times New Roman" w:hAnsi="Times New Roman" w:cs="Times New Roman"/>
                <w:color w:val="000000"/>
                <w:sz w:val="24"/>
              </w:rPr>
            </w:pPr>
          </w:p>
        </w:tc>
        <w:tc>
          <w:tcPr>
            <w:tcW w:w="1428"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hint="default" w:ascii="Times New Roman" w:hAnsi="Times New Roman" w:cs="Times New Roman"/>
                <w:color w:val="000000"/>
                <w:sz w:val="24"/>
              </w:rPr>
            </w:pPr>
          </w:p>
        </w:tc>
        <w:tc>
          <w:tcPr>
            <w:tcW w:w="2017" w:type="dxa"/>
            <w:tcBorders>
              <w:top w:val="single" w:color="auto" w:sz="4" w:space="0"/>
              <w:left w:val="single" w:color="auto" w:sz="4" w:space="0"/>
              <w:bottom w:val="single" w:color="auto" w:sz="4" w:space="0"/>
              <w:right w:val="single" w:color="auto" w:sz="4" w:space="0"/>
            </w:tcBorders>
          </w:tcPr>
          <w:p>
            <w:pPr>
              <w:spacing w:line="360" w:lineRule="auto"/>
              <w:ind w:right="26"/>
              <w:jc w:val="center"/>
              <w:rPr>
                <w:rFonts w:hint="default" w:ascii="Times New Roman" w:hAnsi="Times New Roman" w:cs="Times New Roman"/>
                <w:color w:val="000000"/>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hint="default" w:ascii="Times New Roman" w:hAnsi="Times New Roman" w:cs="Times New Roman"/>
                <w:color w:val="000000"/>
                <w:sz w:val="24"/>
              </w:rPr>
            </w:pPr>
          </w:p>
        </w:tc>
        <w:tc>
          <w:tcPr>
            <w:tcW w:w="2243"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179"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hint="default" w:ascii="Times New Roman" w:hAnsi="Times New Roman" w:cs="Times New Roman"/>
                <w:color w:val="000000"/>
                <w:sz w:val="24"/>
              </w:rPr>
            </w:pPr>
          </w:p>
        </w:tc>
        <w:tc>
          <w:tcPr>
            <w:tcW w:w="1680"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hint="default" w:ascii="Times New Roman" w:hAnsi="Times New Roman" w:cs="Times New Roman"/>
                <w:color w:val="000000"/>
                <w:sz w:val="24"/>
              </w:rPr>
            </w:pPr>
          </w:p>
        </w:tc>
        <w:tc>
          <w:tcPr>
            <w:tcW w:w="1428"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hint="default" w:ascii="Times New Roman" w:hAnsi="Times New Roman" w:cs="Times New Roman"/>
                <w:color w:val="000000"/>
                <w:sz w:val="24"/>
              </w:rPr>
            </w:pPr>
          </w:p>
        </w:tc>
        <w:tc>
          <w:tcPr>
            <w:tcW w:w="2017" w:type="dxa"/>
            <w:tcBorders>
              <w:top w:val="single" w:color="auto" w:sz="4" w:space="0"/>
              <w:left w:val="single" w:color="auto" w:sz="4" w:space="0"/>
              <w:bottom w:val="single" w:color="auto" w:sz="4" w:space="0"/>
              <w:right w:val="single" w:color="auto" w:sz="4" w:space="0"/>
            </w:tcBorders>
          </w:tcPr>
          <w:p>
            <w:pPr>
              <w:spacing w:line="360" w:lineRule="auto"/>
              <w:ind w:right="26"/>
              <w:jc w:val="center"/>
              <w:rPr>
                <w:rFonts w:hint="default" w:ascii="Times New Roman" w:hAnsi="Times New Roman" w:cs="Times New Roman"/>
                <w:color w:val="000000"/>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hint="default" w:ascii="Times New Roman" w:hAnsi="Times New Roman" w:cs="Times New Roman"/>
                <w:color w:val="000000"/>
                <w:sz w:val="24"/>
              </w:rPr>
            </w:pPr>
          </w:p>
        </w:tc>
        <w:tc>
          <w:tcPr>
            <w:tcW w:w="2243"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179"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hint="default" w:ascii="Times New Roman" w:hAnsi="Times New Roman" w:cs="Times New Roman"/>
                <w:color w:val="000000"/>
                <w:sz w:val="24"/>
              </w:rPr>
            </w:pPr>
          </w:p>
        </w:tc>
        <w:tc>
          <w:tcPr>
            <w:tcW w:w="1680"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hint="default" w:ascii="Times New Roman" w:hAnsi="Times New Roman" w:cs="Times New Roman"/>
                <w:color w:val="000000"/>
                <w:sz w:val="24"/>
              </w:rPr>
            </w:pPr>
          </w:p>
        </w:tc>
        <w:tc>
          <w:tcPr>
            <w:tcW w:w="1428"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hint="default" w:ascii="Times New Roman" w:hAnsi="Times New Roman" w:cs="Times New Roman"/>
                <w:color w:val="000000"/>
                <w:sz w:val="24"/>
              </w:rPr>
            </w:pPr>
          </w:p>
        </w:tc>
        <w:tc>
          <w:tcPr>
            <w:tcW w:w="2017" w:type="dxa"/>
            <w:tcBorders>
              <w:top w:val="single" w:color="auto" w:sz="4" w:space="0"/>
              <w:left w:val="single" w:color="auto" w:sz="4" w:space="0"/>
              <w:bottom w:val="single" w:color="auto" w:sz="4" w:space="0"/>
              <w:right w:val="single" w:color="auto" w:sz="4" w:space="0"/>
            </w:tcBorders>
          </w:tcPr>
          <w:p>
            <w:pPr>
              <w:spacing w:line="360" w:lineRule="auto"/>
              <w:ind w:right="26"/>
              <w:jc w:val="center"/>
              <w:rPr>
                <w:rFonts w:hint="default" w:ascii="Times New Roman" w:hAnsi="Times New Roman" w:cs="Times New Roman"/>
                <w:color w:val="000000"/>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hint="default" w:ascii="Times New Roman" w:hAnsi="Times New Roman" w:cs="Times New Roman"/>
                <w:color w:val="000000"/>
                <w:sz w:val="24"/>
              </w:rPr>
            </w:pPr>
          </w:p>
        </w:tc>
        <w:tc>
          <w:tcPr>
            <w:tcW w:w="2243"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179"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hint="default" w:ascii="Times New Roman" w:hAnsi="Times New Roman" w:cs="Times New Roman"/>
                <w:color w:val="000000"/>
                <w:sz w:val="24"/>
              </w:rPr>
            </w:pPr>
          </w:p>
        </w:tc>
        <w:tc>
          <w:tcPr>
            <w:tcW w:w="1680"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hint="default" w:ascii="Times New Roman" w:hAnsi="Times New Roman" w:cs="Times New Roman"/>
                <w:color w:val="000000"/>
                <w:sz w:val="24"/>
              </w:rPr>
            </w:pPr>
          </w:p>
        </w:tc>
        <w:tc>
          <w:tcPr>
            <w:tcW w:w="1428"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hint="default" w:ascii="Times New Roman" w:hAnsi="Times New Roman" w:cs="Times New Roman"/>
                <w:color w:val="000000"/>
                <w:sz w:val="24"/>
              </w:rPr>
            </w:pPr>
          </w:p>
        </w:tc>
        <w:tc>
          <w:tcPr>
            <w:tcW w:w="2017" w:type="dxa"/>
            <w:tcBorders>
              <w:top w:val="single" w:color="auto" w:sz="4" w:space="0"/>
              <w:left w:val="single" w:color="auto" w:sz="4" w:space="0"/>
              <w:bottom w:val="single" w:color="auto" w:sz="4" w:space="0"/>
              <w:right w:val="single" w:color="auto" w:sz="4" w:space="0"/>
            </w:tcBorders>
          </w:tcPr>
          <w:p>
            <w:pPr>
              <w:spacing w:line="360" w:lineRule="auto"/>
              <w:ind w:right="26"/>
              <w:jc w:val="center"/>
              <w:rPr>
                <w:rFonts w:hint="default" w:ascii="Times New Roman" w:hAnsi="Times New Roman" w:cs="Times New Roman"/>
                <w:color w:val="000000"/>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hint="default" w:ascii="Times New Roman" w:hAnsi="Times New Roman" w:cs="Times New Roman"/>
                <w:color w:val="000000"/>
                <w:sz w:val="24"/>
              </w:rPr>
            </w:pPr>
          </w:p>
        </w:tc>
        <w:tc>
          <w:tcPr>
            <w:tcW w:w="2243"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hint="default" w:ascii="Times New Roman" w:hAnsi="Times New Roman" w:cs="Times New Roman"/>
                <w:color w:val="000000"/>
                <w:sz w:val="24"/>
              </w:rPr>
            </w:pPr>
          </w:p>
        </w:tc>
      </w:tr>
    </w:tbl>
    <w:p>
      <w:pPr>
        <w:spacing w:line="360" w:lineRule="auto"/>
        <w:ind w:firstLine="480" w:firstLineChars="200"/>
        <w:rPr>
          <w:rFonts w:hint="default" w:ascii="Times New Roman" w:hAnsi="Times New Roman" w:eastAsia="楷体" w:cs="Times New Roman"/>
          <w:kern w:val="0"/>
          <w:sz w:val="24"/>
        </w:rPr>
      </w:pPr>
      <w:r>
        <w:rPr>
          <w:rFonts w:hint="default" w:ascii="Times New Roman" w:hAnsi="Times New Roman" w:eastAsia="楷体" w:cs="Times New Roman"/>
          <w:kern w:val="0"/>
          <w:sz w:val="24"/>
        </w:rPr>
        <w:t>备注：本表后应附响应人业绩合同复印件并加盖申报人公章。表格不够填写时，可按同样格式扩展。</w:t>
      </w:r>
    </w:p>
    <w:p>
      <w:pPr>
        <w:spacing w:line="360" w:lineRule="auto"/>
        <w:ind w:right="720"/>
        <w:jc w:val="right"/>
        <w:rPr>
          <w:rFonts w:hint="default" w:ascii="Times New Roman" w:hAnsi="Times New Roman" w:eastAsia="仿宋" w:cs="Times New Roman"/>
          <w:bCs/>
          <w:sz w:val="28"/>
          <w:szCs w:val="28"/>
        </w:rPr>
      </w:pPr>
    </w:p>
    <w:p>
      <w:pPr>
        <w:spacing w:line="360" w:lineRule="auto"/>
        <w:ind w:right="720"/>
        <w:jc w:val="right"/>
        <w:rPr>
          <w:rFonts w:hint="default" w:ascii="Times New Roman" w:hAnsi="Times New Roman" w:eastAsia="仿宋" w:cs="Times New Roman"/>
          <w:bCs/>
          <w:sz w:val="28"/>
          <w:szCs w:val="28"/>
          <w:u w:val="single"/>
        </w:rPr>
      </w:pPr>
      <w:r>
        <w:rPr>
          <w:rFonts w:hint="default" w:ascii="Times New Roman" w:hAnsi="Times New Roman" w:eastAsia="仿宋" w:cs="Times New Roman"/>
          <w:bCs/>
          <w:sz w:val="28"/>
          <w:szCs w:val="28"/>
        </w:rPr>
        <w:t>响应人（全称并加盖公章）：</w:t>
      </w:r>
    </w:p>
    <w:p>
      <w:pPr>
        <w:spacing w:line="360" w:lineRule="auto"/>
        <w:ind w:right="720"/>
        <w:jc w:val="right"/>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授权代表签字：</w:t>
      </w:r>
    </w:p>
    <w:p>
      <w:pPr>
        <w:spacing w:line="360" w:lineRule="auto"/>
        <w:ind w:right="720"/>
        <w:jc w:val="right"/>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日期：   年   月   日</w:t>
      </w:r>
    </w:p>
    <w:p>
      <w:pPr>
        <w:spacing w:line="360" w:lineRule="auto"/>
        <w:jc w:val="center"/>
        <w:rPr>
          <w:rFonts w:hint="default" w:ascii="Times New Roman" w:hAnsi="Times New Roman" w:eastAsia="仿宋" w:cs="Times New Roman"/>
          <w:b/>
          <w:bCs/>
          <w:sz w:val="28"/>
          <w:szCs w:val="28"/>
        </w:rPr>
      </w:pPr>
    </w:p>
    <w:p>
      <w:pPr>
        <w:spacing w:line="360" w:lineRule="auto"/>
        <w:jc w:val="center"/>
        <w:rPr>
          <w:rFonts w:hint="default" w:ascii="Times New Roman" w:hAnsi="Times New Roman" w:eastAsia="仿宋" w:cs="Times New Roman"/>
          <w:b/>
          <w:bCs/>
          <w:sz w:val="28"/>
          <w:szCs w:val="28"/>
        </w:rPr>
        <w:sectPr>
          <w:pgSz w:w="11900" w:h="16840"/>
          <w:pgMar w:top="1120" w:right="1260" w:bottom="1400" w:left="1280" w:header="879" w:footer="1203" w:gutter="0"/>
          <w:cols w:space="720" w:num="1"/>
          <w:docGrid w:linePitch="286" w:charSpace="0"/>
        </w:sectPr>
      </w:pPr>
    </w:p>
    <w:p>
      <w:pPr>
        <w:spacing w:line="360" w:lineRule="auto"/>
        <w:jc w:val="center"/>
        <w:rPr>
          <w:rFonts w:hint="eastAsia" w:ascii="黑体" w:hAnsi="黑体" w:eastAsia="黑体"/>
          <w:bCs/>
          <w:sz w:val="36"/>
          <w:szCs w:val="36"/>
          <w:lang w:eastAsia="zh-CN"/>
        </w:rPr>
      </w:pPr>
      <w:r>
        <w:rPr>
          <w:rFonts w:hint="eastAsia" w:ascii="黑体" w:hAnsi="黑体" w:eastAsia="黑体"/>
          <w:bCs/>
          <w:sz w:val="36"/>
          <w:szCs w:val="36"/>
          <w:lang w:eastAsia="zh-CN"/>
        </w:rPr>
        <w:t>贵阳市农业农垦投资发展集团有限公司</w:t>
      </w:r>
    </w:p>
    <w:p>
      <w:pPr>
        <w:spacing w:line="360" w:lineRule="auto"/>
        <w:jc w:val="center"/>
        <w:rPr>
          <w:rFonts w:hint="default" w:ascii="黑体" w:hAnsi="黑体" w:eastAsia="黑体"/>
          <w:bCs/>
          <w:sz w:val="36"/>
          <w:szCs w:val="36"/>
          <w:lang w:val="en-US" w:eastAsia="zh-CN"/>
        </w:rPr>
      </w:pPr>
      <w:r>
        <w:rPr>
          <w:rFonts w:hint="eastAsia" w:ascii="黑体" w:hAnsi="黑体" w:eastAsia="黑体"/>
          <w:bCs/>
          <w:sz w:val="36"/>
          <w:szCs w:val="36"/>
          <w:lang w:val="en-US" w:eastAsia="zh-CN"/>
        </w:rPr>
        <w:t>微电影脚本创作思路</w:t>
      </w:r>
    </w:p>
    <w:p>
      <w:pPr>
        <w:spacing w:line="360" w:lineRule="auto"/>
        <w:jc w:val="center"/>
        <w:rPr>
          <w:rFonts w:ascii="黑体" w:hAnsi="黑体" w:eastAsia="黑体"/>
          <w:bCs/>
          <w:sz w:val="36"/>
          <w:szCs w:val="36"/>
        </w:rPr>
      </w:pPr>
    </w:p>
    <w:p>
      <w:pPr>
        <w:spacing w:line="360" w:lineRule="auto"/>
        <w:ind w:firstLine="640" w:firstLineChars="200"/>
        <w:rPr>
          <w:rFonts w:ascii="仿宋" w:hAnsi="仿宋" w:eastAsia="仿宋"/>
          <w:bCs/>
          <w:sz w:val="32"/>
          <w:szCs w:val="32"/>
        </w:rPr>
      </w:pPr>
      <w:r>
        <w:rPr>
          <w:rFonts w:hint="eastAsia" w:ascii="仿宋" w:hAnsi="仿宋" w:eastAsia="仿宋"/>
          <w:bCs/>
          <w:sz w:val="32"/>
          <w:szCs w:val="32"/>
        </w:rPr>
        <w:t>响应</w:t>
      </w:r>
      <w:r>
        <w:rPr>
          <w:rFonts w:ascii="仿宋" w:hAnsi="仿宋" w:eastAsia="仿宋"/>
          <w:bCs/>
          <w:sz w:val="32"/>
          <w:szCs w:val="32"/>
        </w:rPr>
        <w:t>人需针对本项目提供</w:t>
      </w:r>
      <w:r>
        <w:rPr>
          <w:rFonts w:hint="eastAsia" w:ascii="仿宋" w:hAnsi="仿宋" w:eastAsia="仿宋"/>
          <w:bCs/>
          <w:sz w:val="32"/>
          <w:szCs w:val="32"/>
          <w:lang w:val="en-US" w:eastAsia="zh-CN"/>
        </w:rPr>
        <w:t>脚本创作思路</w:t>
      </w:r>
      <w:r>
        <w:rPr>
          <w:rFonts w:ascii="仿宋" w:hAnsi="仿宋" w:eastAsia="仿宋"/>
          <w:bCs/>
          <w:sz w:val="32"/>
          <w:szCs w:val="32"/>
        </w:rPr>
        <w:t>，</w:t>
      </w:r>
      <w:r>
        <w:rPr>
          <w:rFonts w:hint="eastAsia" w:ascii="仿宋" w:hAnsi="仿宋" w:eastAsia="仿宋"/>
          <w:bCs/>
          <w:sz w:val="32"/>
          <w:szCs w:val="32"/>
          <w:lang w:val="en-US" w:eastAsia="zh-CN"/>
        </w:rPr>
        <w:t>相关资料可根据贵阳农投集团官网或微信公众号查阅，</w:t>
      </w:r>
      <w:r>
        <w:rPr>
          <w:rFonts w:hint="eastAsia" w:ascii="仿宋" w:hAnsi="仿宋" w:eastAsia="仿宋"/>
          <w:bCs/>
          <w:sz w:val="32"/>
          <w:szCs w:val="32"/>
        </w:rPr>
        <w:t>策划</w:t>
      </w:r>
      <w:r>
        <w:rPr>
          <w:rFonts w:ascii="仿宋" w:hAnsi="仿宋" w:eastAsia="仿宋"/>
          <w:bCs/>
          <w:sz w:val="32"/>
          <w:szCs w:val="32"/>
        </w:rPr>
        <w:t>方案的</w:t>
      </w:r>
      <w:r>
        <w:rPr>
          <w:rFonts w:hint="eastAsia" w:ascii="仿宋" w:hAnsi="仿宋" w:eastAsia="仿宋"/>
          <w:bCs/>
          <w:sz w:val="32"/>
          <w:szCs w:val="32"/>
        </w:rPr>
        <w:t>编制需考虑磋商评审内容中相关内容。</w:t>
      </w:r>
    </w:p>
    <w:p>
      <w:pPr>
        <w:spacing w:line="460" w:lineRule="exact"/>
        <w:rPr>
          <w:rFonts w:ascii="仿宋" w:hAnsi="仿宋" w:eastAsia="仿宋"/>
          <w:bCs/>
          <w:sz w:val="32"/>
          <w:szCs w:val="32"/>
        </w:rPr>
      </w:pPr>
      <w:bookmarkStart w:id="2" w:name="_GoBack"/>
      <w:bookmarkEnd w:id="2"/>
    </w:p>
    <w:p>
      <w:pPr>
        <w:spacing w:line="460" w:lineRule="exact"/>
        <w:rPr>
          <w:rFonts w:ascii="仿宋" w:hAnsi="仿宋" w:eastAsia="仿宋"/>
          <w:bCs/>
          <w:sz w:val="32"/>
          <w:szCs w:val="32"/>
        </w:rPr>
      </w:pPr>
    </w:p>
    <w:p>
      <w:pPr>
        <w:spacing w:line="460" w:lineRule="exact"/>
        <w:rPr>
          <w:rFonts w:ascii="仿宋" w:hAnsi="仿宋" w:eastAsia="仿宋"/>
          <w:bCs/>
          <w:sz w:val="32"/>
          <w:szCs w:val="32"/>
        </w:rPr>
      </w:pPr>
    </w:p>
    <w:p>
      <w:pPr>
        <w:spacing w:line="460" w:lineRule="exact"/>
        <w:rPr>
          <w:rFonts w:ascii="仿宋" w:hAnsi="仿宋" w:eastAsia="仿宋"/>
          <w:bCs/>
          <w:sz w:val="32"/>
          <w:szCs w:val="32"/>
        </w:rPr>
      </w:pPr>
    </w:p>
    <w:p>
      <w:pPr>
        <w:spacing w:line="460" w:lineRule="exact"/>
        <w:rPr>
          <w:rFonts w:ascii="仿宋" w:hAnsi="仿宋" w:eastAsia="仿宋"/>
          <w:bCs/>
          <w:sz w:val="32"/>
          <w:szCs w:val="32"/>
        </w:rPr>
      </w:pPr>
    </w:p>
    <w:p>
      <w:pPr>
        <w:spacing w:line="460" w:lineRule="exact"/>
        <w:rPr>
          <w:rFonts w:ascii="仿宋" w:hAnsi="仿宋" w:eastAsia="仿宋"/>
          <w:bCs/>
          <w:sz w:val="32"/>
          <w:szCs w:val="32"/>
        </w:rPr>
      </w:pPr>
    </w:p>
    <w:p>
      <w:pPr>
        <w:spacing w:line="460" w:lineRule="exact"/>
        <w:rPr>
          <w:rFonts w:ascii="仿宋" w:hAnsi="仿宋" w:eastAsia="仿宋"/>
          <w:bCs/>
          <w:sz w:val="32"/>
          <w:szCs w:val="32"/>
        </w:rPr>
      </w:pPr>
    </w:p>
    <w:p>
      <w:pPr>
        <w:spacing w:line="460" w:lineRule="exact"/>
        <w:rPr>
          <w:rFonts w:ascii="仿宋" w:hAnsi="仿宋" w:eastAsia="仿宋"/>
          <w:bCs/>
          <w:sz w:val="32"/>
          <w:szCs w:val="32"/>
        </w:rPr>
      </w:pPr>
    </w:p>
    <w:p>
      <w:pPr>
        <w:spacing w:line="460" w:lineRule="exact"/>
        <w:rPr>
          <w:rFonts w:ascii="仿宋" w:hAnsi="仿宋" w:eastAsia="仿宋"/>
          <w:bCs/>
          <w:sz w:val="32"/>
          <w:szCs w:val="32"/>
        </w:rPr>
      </w:pPr>
    </w:p>
    <w:p>
      <w:pPr>
        <w:spacing w:line="460" w:lineRule="exact"/>
        <w:rPr>
          <w:rFonts w:ascii="仿宋" w:hAnsi="仿宋" w:eastAsia="仿宋"/>
          <w:bCs/>
          <w:sz w:val="32"/>
          <w:szCs w:val="32"/>
        </w:rPr>
      </w:pPr>
    </w:p>
    <w:p>
      <w:pPr>
        <w:spacing w:line="460" w:lineRule="exact"/>
        <w:rPr>
          <w:rFonts w:ascii="仿宋" w:hAnsi="仿宋" w:eastAsia="仿宋"/>
          <w:bCs/>
          <w:sz w:val="32"/>
          <w:szCs w:val="32"/>
        </w:rPr>
      </w:pPr>
    </w:p>
    <w:p>
      <w:pPr>
        <w:spacing w:line="360" w:lineRule="auto"/>
        <w:ind w:right="720"/>
        <w:jc w:val="right"/>
        <w:rPr>
          <w:rFonts w:ascii="仿宋" w:hAnsi="仿宋" w:eastAsia="仿宋"/>
          <w:bCs/>
          <w:sz w:val="32"/>
          <w:szCs w:val="32"/>
          <w:u w:val="single"/>
        </w:rPr>
      </w:pPr>
      <w:r>
        <w:rPr>
          <w:rFonts w:hint="eastAsia" w:ascii="仿宋" w:hAnsi="仿宋" w:eastAsia="仿宋"/>
          <w:bCs/>
          <w:sz w:val="32"/>
          <w:szCs w:val="32"/>
        </w:rPr>
        <w:t>响应人</w:t>
      </w:r>
      <w:r>
        <w:rPr>
          <w:rFonts w:ascii="仿宋" w:hAnsi="仿宋" w:eastAsia="仿宋"/>
          <w:bCs/>
          <w:sz w:val="32"/>
          <w:szCs w:val="32"/>
        </w:rPr>
        <w:t>（全称并加盖公章）：</w:t>
      </w:r>
    </w:p>
    <w:p>
      <w:pPr>
        <w:spacing w:line="360" w:lineRule="auto"/>
        <w:ind w:right="720"/>
        <w:jc w:val="right"/>
        <w:rPr>
          <w:rFonts w:ascii="仿宋" w:hAnsi="仿宋" w:eastAsia="仿宋"/>
          <w:bCs/>
          <w:sz w:val="32"/>
          <w:szCs w:val="32"/>
        </w:rPr>
      </w:pPr>
    </w:p>
    <w:p>
      <w:pPr>
        <w:spacing w:line="360" w:lineRule="auto"/>
        <w:ind w:right="720"/>
        <w:jc w:val="right"/>
        <w:rPr>
          <w:rFonts w:ascii="仿宋" w:hAnsi="仿宋" w:eastAsia="仿宋"/>
          <w:bCs/>
          <w:sz w:val="32"/>
          <w:szCs w:val="32"/>
        </w:rPr>
      </w:pPr>
      <w:r>
        <w:rPr>
          <w:rFonts w:ascii="仿宋" w:hAnsi="仿宋" w:eastAsia="仿宋"/>
          <w:bCs/>
          <w:sz w:val="32"/>
          <w:szCs w:val="32"/>
        </w:rPr>
        <w:t>授权代表签字：</w:t>
      </w:r>
    </w:p>
    <w:p>
      <w:pPr>
        <w:spacing w:line="360" w:lineRule="auto"/>
        <w:ind w:right="720"/>
        <w:jc w:val="right"/>
        <w:rPr>
          <w:rFonts w:ascii="仿宋" w:hAnsi="仿宋" w:eastAsia="仿宋"/>
          <w:bCs/>
          <w:sz w:val="32"/>
          <w:szCs w:val="32"/>
        </w:rPr>
      </w:pPr>
    </w:p>
    <w:p>
      <w:pPr>
        <w:wordWrap w:val="0"/>
        <w:spacing w:line="360" w:lineRule="auto"/>
        <w:ind w:right="480"/>
        <w:jc w:val="right"/>
        <w:rPr>
          <w:rFonts w:ascii="仿宋" w:hAnsi="仿宋" w:eastAsia="仿宋"/>
          <w:bCs/>
          <w:sz w:val="32"/>
          <w:szCs w:val="32"/>
        </w:rPr>
      </w:pPr>
      <w:r>
        <w:rPr>
          <w:rFonts w:ascii="仿宋" w:hAnsi="仿宋" w:eastAsia="仿宋"/>
          <w:bCs/>
          <w:sz w:val="32"/>
          <w:szCs w:val="32"/>
        </w:rPr>
        <w:t xml:space="preserve">日期：   年   月   日 </w:t>
      </w:r>
    </w:p>
    <w:p>
      <w:pPr>
        <w:spacing w:line="460" w:lineRule="exact"/>
        <w:rPr>
          <w:rFonts w:ascii="仿宋" w:hAnsi="仿宋" w:eastAsia="仿宋"/>
          <w:b/>
          <w:bCs/>
          <w:sz w:val="32"/>
          <w:szCs w:val="32"/>
        </w:rPr>
        <w:sectPr>
          <w:footerReference r:id="rId3" w:type="default"/>
          <w:pgSz w:w="11900" w:h="16840"/>
          <w:pgMar w:top="1120" w:right="1260" w:bottom="1400" w:left="1280" w:header="879" w:footer="1203" w:gutter="0"/>
          <w:cols w:space="720" w:num="1"/>
        </w:sectPr>
      </w:pPr>
    </w:p>
    <w:p>
      <w:pPr>
        <w:spacing w:line="460" w:lineRule="exact"/>
        <w:jc w:val="center"/>
        <w:rPr>
          <w:rFonts w:ascii="方正小标宋简体" w:hAnsi="仿宋" w:eastAsia="方正小标宋简体"/>
          <w:bCs/>
          <w:sz w:val="36"/>
          <w:szCs w:val="36"/>
        </w:rPr>
      </w:pPr>
      <w:r>
        <w:rPr>
          <w:rFonts w:hint="eastAsia" w:ascii="方正小标宋简体" w:hAnsi="仿宋" w:eastAsia="方正小标宋简体"/>
          <w:bCs/>
          <w:sz w:val="36"/>
          <w:szCs w:val="36"/>
        </w:rPr>
        <w:t>其它材料</w:t>
      </w:r>
    </w:p>
    <w:p>
      <w:pPr>
        <w:spacing w:line="460" w:lineRule="exact"/>
        <w:rPr>
          <w:rFonts w:ascii="仿宋" w:hAnsi="仿宋" w:eastAsia="仿宋"/>
          <w:bCs/>
          <w:sz w:val="32"/>
          <w:szCs w:val="32"/>
        </w:rPr>
      </w:pPr>
    </w:p>
    <w:p>
      <w:pPr>
        <w:spacing w:line="460" w:lineRule="exact"/>
        <w:ind w:firstLine="640" w:firstLineChars="200"/>
        <w:rPr>
          <w:rFonts w:ascii="仿宋" w:hAnsi="仿宋" w:eastAsia="仿宋"/>
          <w:bCs/>
          <w:sz w:val="32"/>
          <w:szCs w:val="32"/>
        </w:rPr>
      </w:pPr>
      <w:r>
        <w:rPr>
          <w:rFonts w:hint="eastAsia" w:ascii="仿宋" w:hAnsi="仿宋" w:eastAsia="仿宋"/>
          <w:bCs/>
          <w:sz w:val="32"/>
          <w:szCs w:val="32"/>
        </w:rPr>
        <w:t>响应人</w:t>
      </w:r>
      <w:r>
        <w:rPr>
          <w:rFonts w:ascii="仿宋" w:hAnsi="仿宋" w:eastAsia="仿宋"/>
          <w:bCs/>
          <w:sz w:val="32"/>
          <w:szCs w:val="32"/>
        </w:rPr>
        <w:t>介绍及认为应提交或可以证明其能力或业绩的其他材料（ 格式自拟）</w:t>
      </w:r>
    </w:p>
    <w:sectPr>
      <w:footerReference r:id="rId4" w:type="default"/>
      <w:pgSz w:w="11906" w:h="16838"/>
      <w:pgMar w:top="1440" w:right="1558"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18639390"/>
      <w:docPartObj>
        <w:docPartGallery w:val="autotext"/>
      </w:docPartObj>
    </w:sdtPr>
    <w:sdtEndPr>
      <w:rPr>
        <w:rFonts w:asciiTheme="minorEastAsia" w:hAnsiTheme="minorEastAsia" w:eastAsiaTheme="minorEastAsia"/>
        <w:sz w:val="28"/>
        <w:szCs w:val="28"/>
      </w:rPr>
    </w:sdtEndPr>
    <w:sdtContent>
      <w:p>
        <w:pPr>
          <w:pStyle w:val="9"/>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8</w:t>
        </w:r>
        <w:r>
          <w:rPr>
            <w:rFonts w:asciiTheme="minorEastAsia" w:hAnsiTheme="minorEastAsia" w:eastAsiaTheme="minorEastAsia"/>
            <w:sz w:val="28"/>
            <w:szCs w:val="28"/>
            <w:lang w:val="zh-CN"/>
          </w:rP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19</w:t>
    </w:r>
    <w:r>
      <w:rPr>
        <w:lang w:val="zh-CN"/>
      </w:rPr>
      <w:fldChar w:fldCharType="end"/>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iOWJkZWQ5OTc3YTI2YjRkMjA3MTFjNWQxMWJjYmMifQ=="/>
  </w:docVars>
  <w:rsids>
    <w:rsidRoot w:val="008A1789"/>
    <w:rsid w:val="00002247"/>
    <w:rsid w:val="000036D2"/>
    <w:rsid w:val="00004943"/>
    <w:rsid w:val="00005254"/>
    <w:rsid w:val="00006DE7"/>
    <w:rsid w:val="000074EC"/>
    <w:rsid w:val="000106D4"/>
    <w:rsid w:val="0001355C"/>
    <w:rsid w:val="00014878"/>
    <w:rsid w:val="000149FC"/>
    <w:rsid w:val="000156D0"/>
    <w:rsid w:val="00015B56"/>
    <w:rsid w:val="00022543"/>
    <w:rsid w:val="00022C79"/>
    <w:rsid w:val="00024EE0"/>
    <w:rsid w:val="0002592D"/>
    <w:rsid w:val="000272B1"/>
    <w:rsid w:val="000272BC"/>
    <w:rsid w:val="00030F3B"/>
    <w:rsid w:val="0003165B"/>
    <w:rsid w:val="00033C34"/>
    <w:rsid w:val="0003588A"/>
    <w:rsid w:val="00036C0A"/>
    <w:rsid w:val="00037FBD"/>
    <w:rsid w:val="0004211A"/>
    <w:rsid w:val="000461DD"/>
    <w:rsid w:val="00047292"/>
    <w:rsid w:val="00047DC4"/>
    <w:rsid w:val="0005007F"/>
    <w:rsid w:val="000506D0"/>
    <w:rsid w:val="000520CB"/>
    <w:rsid w:val="00052D1F"/>
    <w:rsid w:val="00054AC4"/>
    <w:rsid w:val="000551B2"/>
    <w:rsid w:val="000557AC"/>
    <w:rsid w:val="000634E8"/>
    <w:rsid w:val="00064193"/>
    <w:rsid w:val="00064466"/>
    <w:rsid w:val="00064FD7"/>
    <w:rsid w:val="000653B8"/>
    <w:rsid w:val="00065D7E"/>
    <w:rsid w:val="00070453"/>
    <w:rsid w:val="00073404"/>
    <w:rsid w:val="00075DB9"/>
    <w:rsid w:val="00076BE4"/>
    <w:rsid w:val="00077C67"/>
    <w:rsid w:val="00082089"/>
    <w:rsid w:val="00083B5A"/>
    <w:rsid w:val="00087589"/>
    <w:rsid w:val="00091D62"/>
    <w:rsid w:val="000939C5"/>
    <w:rsid w:val="000943B8"/>
    <w:rsid w:val="0009598F"/>
    <w:rsid w:val="000A56A2"/>
    <w:rsid w:val="000A5ED5"/>
    <w:rsid w:val="000A7987"/>
    <w:rsid w:val="000B2C5C"/>
    <w:rsid w:val="000B3870"/>
    <w:rsid w:val="000B3D97"/>
    <w:rsid w:val="000C00C7"/>
    <w:rsid w:val="000C2914"/>
    <w:rsid w:val="000C2D12"/>
    <w:rsid w:val="000C4705"/>
    <w:rsid w:val="000D0444"/>
    <w:rsid w:val="000D069A"/>
    <w:rsid w:val="000D179D"/>
    <w:rsid w:val="000D284C"/>
    <w:rsid w:val="000D2EC4"/>
    <w:rsid w:val="000D6B04"/>
    <w:rsid w:val="000E0704"/>
    <w:rsid w:val="000E0BE4"/>
    <w:rsid w:val="000E1582"/>
    <w:rsid w:val="000E219E"/>
    <w:rsid w:val="000E2D75"/>
    <w:rsid w:val="000E46FE"/>
    <w:rsid w:val="000E6651"/>
    <w:rsid w:val="000F40E2"/>
    <w:rsid w:val="000F5F27"/>
    <w:rsid w:val="000F74F1"/>
    <w:rsid w:val="000F764E"/>
    <w:rsid w:val="00100B3E"/>
    <w:rsid w:val="001019F9"/>
    <w:rsid w:val="001042B6"/>
    <w:rsid w:val="0010575E"/>
    <w:rsid w:val="00105EAA"/>
    <w:rsid w:val="00111642"/>
    <w:rsid w:val="00113BF8"/>
    <w:rsid w:val="00113E31"/>
    <w:rsid w:val="00120266"/>
    <w:rsid w:val="00124D54"/>
    <w:rsid w:val="00125713"/>
    <w:rsid w:val="00126ED1"/>
    <w:rsid w:val="0013204C"/>
    <w:rsid w:val="001329B0"/>
    <w:rsid w:val="00136966"/>
    <w:rsid w:val="00136A17"/>
    <w:rsid w:val="001401CC"/>
    <w:rsid w:val="001406D6"/>
    <w:rsid w:val="00142F72"/>
    <w:rsid w:val="00143F20"/>
    <w:rsid w:val="0014747F"/>
    <w:rsid w:val="00147F75"/>
    <w:rsid w:val="0015268B"/>
    <w:rsid w:val="001530DB"/>
    <w:rsid w:val="001530F6"/>
    <w:rsid w:val="001546A4"/>
    <w:rsid w:val="001551B1"/>
    <w:rsid w:val="00155CB1"/>
    <w:rsid w:val="00155D73"/>
    <w:rsid w:val="00157300"/>
    <w:rsid w:val="00161174"/>
    <w:rsid w:val="00161EE6"/>
    <w:rsid w:val="0016230F"/>
    <w:rsid w:val="001646F9"/>
    <w:rsid w:val="00165B94"/>
    <w:rsid w:val="0016690B"/>
    <w:rsid w:val="00167E6C"/>
    <w:rsid w:val="00170FF4"/>
    <w:rsid w:val="001714A1"/>
    <w:rsid w:val="0017155A"/>
    <w:rsid w:val="0017303B"/>
    <w:rsid w:val="0017353A"/>
    <w:rsid w:val="0017386B"/>
    <w:rsid w:val="0017758B"/>
    <w:rsid w:val="00181865"/>
    <w:rsid w:val="00182BE5"/>
    <w:rsid w:val="0018430C"/>
    <w:rsid w:val="00187EFD"/>
    <w:rsid w:val="00190342"/>
    <w:rsid w:val="00193A9D"/>
    <w:rsid w:val="001A0059"/>
    <w:rsid w:val="001A296A"/>
    <w:rsid w:val="001A6AC5"/>
    <w:rsid w:val="001B017D"/>
    <w:rsid w:val="001B20CC"/>
    <w:rsid w:val="001B3415"/>
    <w:rsid w:val="001B5C27"/>
    <w:rsid w:val="001B72DF"/>
    <w:rsid w:val="001C1C40"/>
    <w:rsid w:val="001C2457"/>
    <w:rsid w:val="001C5278"/>
    <w:rsid w:val="001C6CD2"/>
    <w:rsid w:val="001C7B07"/>
    <w:rsid w:val="001D4C2B"/>
    <w:rsid w:val="001D77C1"/>
    <w:rsid w:val="001E1188"/>
    <w:rsid w:val="001E2BBF"/>
    <w:rsid w:val="001E5D90"/>
    <w:rsid w:val="001F12DA"/>
    <w:rsid w:val="001F142D"/>
    <w:rsid w:val="001F222A"/>
    <w:rsid w:val="001F47A0"/>
    <w:rsid w:val="002026BE"/>
    <w:rsid w:val="00203970"/>
    <w:rsid w:val="00212DE5"/>
    <w:rsid w:val="0021480D"/>
    <w:rsid w:val="00214D78"/>
    <w:rsid w:val="00215C8C"/>
    <w:rsid w:val="00215D00"/>
    <w:rsid w:val="002221C0"/>
    <w:rsid w:val="00224506"/>
    <w:rsid w:val="00224851"/>
    <w:rsid w:val="00225B38"/>
    <w:rsid w:val="00225E78"/>
    <w:rsid w:val="00225F7D"/>
    <w:rsid w:val="002264E7"/>
    <w:rsid w:val="00230502"/>
    <w:rsid w:val="002323F2"/>
    <w:rsid w:val="00236A5D"/>
    <w:rsid w:val="00237C00"/>
    <w:rsid w:val="00240027"/>
    <w:rsid w:val="00241322"/>
    <w:rsid w:val="002414DE"/>
    <w:rsid w:val="00241563"/>
    <w:rsid w:val="002421CE"/>
    <w:rsid w:val="002436DF"/>
    <w:rsid w:val="0024450F"/>
    <w:rsid w:val="00244C87"/>
    <w:rsid w:val="00244E35"/>
    <w:rsid w:val="00246456"/>
    <w:rsid w:val="00246DF6"/>
    <w:rsid w:val="00252E04"/>
    <w:rsid w:val="00254294"/>
    <w:rsid w:val="002542F7"/>
    <w:rsid w:val="002559A7"/>
    <w:rsid w:val="002567C9"/>
    <w:rsid w:val="002624B3"/>
    <w:rsid w:val="002626A3"/>
    <w:rsid w:val="00263E07"/>
    <w:rsid w:val="002655BA"/>
    <w:rsid w:val="002674B1"/>
    <w:rsid w:val="00271872"/>
    <w:rsid w:val="00271B6E"/>
    <w:rsid w:val="0027215B"/>
    <w:rsid w:val="00273076"/>
    <w:rsid w:val="00273505"/>
    <w:rsid w:val="002759C6"/>
    <w:rsid w:val="00280D25"/>
    <w:rsid w:val="002822B9"/>
    <w:rsid w:val="0028370C"/>
    <w:rsid w:val="00285202"/>
    <w:rsid w:val="002860A4"/>
    <w:rsid w:val="0028611C"/>
    <w:rsid w:val="0029094D"/>
    <w:rsid w:val="00290E58"/>
    <w:rsid w:val="00293919"/>
    <w:rsid w:val="00294C5F"/>
    <w:rsid w:val="00295265"/>
    <w:rsid w:val="002A70DD"/>
    <w:rsid w:val="002B0AA8"/>
    <w:rsid w:val="002B447B"/>
    <w:rsid w:val="002B6740"/>
    <w:rsid w:val="002B68AE"/>
    <w:rsid w:val="002B70CC"/>
    <w:rsid w:val="002C020A"/>
    <w:rsid w:val="002C0A2B"/>
    <w:rsid w:val="002C5A8E"/>
    <w:rsid w:val="002D1349"/>
    <w:rsid w:val="002D38F5"/>
    <w:rsid w:val="002D5318"/>
    <w:rsid w:val="002D545A"/>
    <w:rsid w:val="002D7032"/>
    <w:rsid w:val="002E1060"/>
    <w:rsid w:val="002E5AB1"/>
    <w:rsid w:val="002E5CD8"/>
    <w:rsid w:val="002E7DCF"/>
    <w:rsid w:val="002F3ACE"/>
    <w:rsid w:val="002F3C8D"/>
    <w:rsid w:val="002F59B3"/>
    <w:rsid w:val="002F6763"/>
    <w:rsid w:val="002F6E3B"/>
    <w:rsid w:val="002F6E5A"/>
    <w:rsid w:val="002F7A38"/>
    <w:rsid w:val="002F7E27"/>
    <w:rsid w:val="00306C85"/>
    <w:rsid w:val="00307229"/>
    <w:rsid w:val="00313269"/>
    <w:rsid w:val="00313316"/>
    <w:rsid w:val="00313D68"/>
    <w:rsid w:val="00314C7B"/>
    <w:rsid w:val="00315BD1"/>
    <w:rsid w:val="0031702C"/>
    <w:rsid w:val="00320AA3"/>
    <w:rsid w:val="00320B63"/>
    <w:rsid w:val="00320CAD"/>
    <w:rsid w:val="0032272A"/>
    <w:rsid w:val="0032539C"/>
    <w:rsid w:val="00325416"/>
    <w:rsid w:val="003260A4"/>
    <w:rsid w:val="0032660B"/>
    <w:rsid w:val="003269E7"/>
    <w:rsid w:val="00326B3D"/>
    <w:rsid w:val="00327BC6"/>
    <w:rsid w:val="003317B6"/>
    <w:rsid w:val="0033307E"/>
    <w:rsid w:val="003334F6"/>
    <w:rsid w:val="0034160F"/>
    <w:rsid w:val="00341CBB"/>
    <w:rsid w:val="003422DD"/>
    <w:rsid w:val="003424FC"/>
    <w:rsid w:val="00342ACA"/>
    <w:rsid w:val="003462CC"/>
    <w:rsid w:val="0034639E"/>
    <w:rsid w:val="00350BD4"/>
    <w:rsid w:val="0035225C"/>
    <w:rsid w:val="00355CBA"/>
    <w:rsid w:val="00355DB7"/>
    <w:rsid w:val="0035620F"/>
    <w:rsid w:val="00362590"/>
    <w:rsid w:val="00362D80"/>
    <w:rsid w:val="0036418E"/>
    <w:rsid w:val="003643A4"/>
    <w:rsid w:val="003668F0"/>
    <w:rsid w:val="00366F02"/>
    <w:rsid w:val="0036730B"/>
    <w:rsid w:val="00367E49"/>
    <w:rsid w:val="00370B94"/>
    <w:rsid w:val="003729B1"/>
    <w:rsid w:val="003729C2"/>
    <w:rsid w:val="003749E3"/>
    <w:rsid w:val="00375E07"/>
    <w:rsid w:val="003778B1"/>
    <w:rsid w:val="00380335"/>
    <w:rsid w:val="00383EE0"/>
    <w:rsid w:val="00384A25"/>
    <w:rsid w:val="00387044"/>
    <w:rsid w:val="003874BD"/>
    <w:rsid w:val="00387EF1"/>
    <w:rsid w:val="00390B0E"/>
    <w:rsid w:val="00392059"/>
    <w:rsid w:val="0039572B"/>
    <w:rsid w:val="003961B8"/>
    <w:rsid w:val="0039670D"/>
    <w:rsid w:val="00397812"/>
    <w:rsid w:val="003A25D6"/>
    <w:rsid w:val="003A2F7B"/>
    <w:rsid w:val="003A438D"/>
    <w:rsid w:val="003A56F5"/>
    <w:rsid w:val="003A6525"/>
    <w:rsid w:val="003A6824"/>
    <w:rsid w:val="003A7E03"/>
    <w:rsid w:val="003B1179"/>
    <w:rsid w:val="003B3EAC"/>
    <w:rsid w:val="003B5525"/>
    <w:rsid w:val="003B78C6"/>
    <w:rsid w:val="003C1862"/>
    <w:rsid w:val="003C5655"/>
    <w:rsid w:val="003C593D"/>
    <w:rsid w:val="003C5981"/>
    <w:rsid w:val="003C5B59"/>
    <w:rsid w:val="003C762A"/>
    <w:rsid w:val="003D0C3E"/>
    <w:rsid w:val="003D27A6"/>
    <w:rsid w:val="003D2935"/>
    <w:rsid w:val="003D3D90"/>
    <w:rsid w:val="003E23B0"/>
    <w:rsid w:val="003F1398"/>
    <w:rsid w:val="003F1DF1"/>
    <w:rsid w:val="003F2B06"/>
    <w:rsid w:val="003F4335"/>
    <w:rsid w:val="003F4B4A"/>
    <w:rsid w:val="004011E5"/>
    <w:rsid w:val="00403A81"/>
    <w:rsid w:val="004066DE"/>
    <w:rsid w:val="00406D3E"/>
    <w:rsid w:val="00407AC0"/>
    <w:rsid w:val="00413EE2"/>
    <w:rsid w:val="0041749D"/>
    <w:rsid w:val="00421668"/>
    <w:rsid w:val="0042340A"/>
    <w:rsid w:val="00424FDE"/>
    <w:rsid w:val="0042585E"/>
    <w:rsid w:val="00425B17"/>
    <w:rsid w:val="00426185"/>
    <w:rsid w:val="00426F49"/>
    <w:rsid w:val="00430FF6"/>
    <w:rsid w:val="0043128F"/>
    <w:rsid w:val="00434AFD"/>
    <w:rsid w:val="00436643"/>
    <w:rsid w:val="00436B0E"/>
    <w:rsid w:val="00436CE8"/>
    <w:rsid w:val="00437694"/>
    <w:rsid w:val="00437EAE"/>
    <w:rsid w:val="00440AF2"/>
    <w:rsid w:val="0044111A"/>
    <w:rsid w:val="004421E3"/>
    <w:rsid w:val="0044349F"/>
    <w:rsid w:val="004502A3"/>
    <w:rsid w:val="004506F5"/>
    <w:rsid w:val="004523BC"/>
    <w:rsid w:val="0045290A"/>
    <w:rsid w:val="004536DC"/>
    <w:rsid w:val="004555C2"/>
    <w:rsid w:val="004575AF"/>
    <w:rsid w:val="00460F65"/>
    <w:rsid w:val="004656E2"/>
    <w:rsid w:val="0046596B"/>
    <w:rsid w:val="00465ABB"/>
    <w:rsid w:val="004720F4"/>
    <w:rsid w:val="00472313"/>
    <w:rsid w:val="00476C34"/>
    <w:rsid w:val="00477C5A"/>
    <w:rsid w:val="004806F2"/>
    <w:rsid w:val="0048075C"/>
    <w:rsid w:val="00481B8D"/>
    <w:rsid w:val="00481C80"/>
    <w:rsid w:val="00482BF5"/>
    <w:rsid w:val="004842F8"/>
    <w:rsid w:val="00487E09"/>
    <w:rsid w:val="00490CEF"/>
    <w:rsid w:val="004913A8"/>
    <w:rsid w:val="0049501E"/>
    <w:rsid w:val="004964A9"/>
    <w:rsid w:val="00497DBD"/>
    <w:rsid w:val="004A31D8"/>
    <w:rsid w:val="004A3F1A"/>
    <w:rsid w:val="004A4997"/>
    <w:rsid w:val="004A5E2D"/>
    <w:rsid w:val="004A6926"/>
    <w:rsid w:val="004B0B4B"/>
    <w:rsid w:val="004B2514"/>
    <w:rsid w:val="004B4713"/>
    <w:rsid w:val="004B7125"/>
    <w:rsid w:val="004B7338"/>
    <w:rsid w:val="004C0E24"/>
    <w:rsid w:val="004C0FC4"/>
    <w:rsid w:val="004C2425"/>
    <w:rsid w:val="004C4783"/>
    <w:rsid w:val="004C6E76"/>
    <w:rsid w:val="004C7DC6"/>
    <w:rsid w:val="004D1CBD"/>
    <w:rsid w:val="004D1CE1"/>
    <w:rsid w:val="004D2B97"/>
    <w:rsid w:val="004D3A74"/>
    <w:rsid w:val="004D742B"/>
    <w:rsid w:val="004D7C89"/>
    <w:rsid w:val="004E0396"/>
    <w:rsid w:val="004E1AEB"/>
    <w:rsid w:val="004E228B"/>
    <w:rsid w:val="004E26F7"/>
    <w:rsid w:val="004F6054"/>
    <w:rsid w:val="005028D0"/>
    <w:rsid w:val="005037FA"/>
    <w:rsid w:val="00504D8C"/>
    <w:rsid w:val="00504EA0"/>
    <w:rsid w:val="00504ECE"/>
    <w:rsid w:val="005121CC"/>
    <w:rsid w:val="00514F30"/>
    <w:rsid w:val="00516768"/>
    <w:rsid w:val="00516B51"/>
    <w:rsid w:val="005175A3"/>
    <w:rsid w:val="00520C93"/>
    <w:rsid w:val="00520E7F"/>
    <w:rsid w:val="005213BA"/>
    <w:rsid w:val="0052230A"/>
    <w:rsid w:val="005243DC"/>
    <w:rsid w:val="00524942"/>
    <w:rsid w:val="005260FF"/>
    <w:rsid w:val="00530303"/>
    <w:rsid w:val="0053104E"/>
    <w:rsid w:val="00533BF1"/>
    <w:rsid w:val="00533FDD"/>
    <w:rsid w:val="00534983"/>
    <w:rsid w:val="00536B06"/>
    <w:rsid w:val="005371F5"/>
    <w:rsid w:val="0053780D"/>
    <w:rsid w:val="00537F65"/>
    <w:rsid w:val="00540C5A"/>
    <w:rsid w:val="00541957"/>
    <w:rsid w:val="00542214"/>
    <w:rsid w:val="00543F6F"/>
    <w:rsid w:val="00546B85"/>
    <w:rsid w:val="00552087"/>
    <w:rsid w:val="00553BE5"/>
    <w:rsid w:val="0055764E"/>
    <w:rsid w:val="005651C1"/>
    <w:rsid w:val="00565B9C"/>
    <w:rsid w:val="00570109"/>
    <w:rsid w:val="00570B7C"/>
    <w:rsid w:val="0057223A"/>
    <w:rsid w:val="0057461B"/>
    <w:rsid w:val="005838BF"/>
    <w:rsid w:val="005850DE"/>
    <w:rsid w:val="00586A1B"/>
    <w:rsid w:val="00587A7C"/>
    <w:rsid w:val="005947E0"/>
    <w:rsid w:val="005952CF"/>
    <w:rsid w:val="00596187"/>
    <w:rsid w:val="00596E50"/>
    <w:rsid w:val="00597672"/>
    <w:rsid w:val="00597B29"/>
    <w:rsid w:val="00597C7D"/>
    <w:rsid w:val="00597D7D"/>
    <w:rsid w:val="00597D98"/>
    <w:rsid w:val="005A08FC"/>
    <w:rsid w:val="005A0D49"/>
    <w:rsid w:val="005A185E"/>
    <w:rsid w:val="005A6921"/>
    <w:rsid w:val="005A6BD5"/>
    <w:rsid w:val="005B11E2"/>
    <w:rsid w:val="005B4904"/>
    <w:rsid w:val="005C0259"/>
    <w:rsid w:val="005C374A"/>
    <w:rsid w:val="005C50D6"/>
    <w:rsid w:val="005C695D"/>
    <w:rsid w:val="005D016A"/>
    <w:rsid w:val="005D0A55"/>
    <w:rsid w:val="005D755F"/>
    <w:rsid w:val="005D7BC8"/>
    <w:rsid w:val="005E3B0D"/>
    <w:rsid w:val="005E3F13"/>
    <w:rsid w:val="005E4476"/>
    <w:rsid w:val="005E47CF"/>
    <w:rsid w:val="005E6C00"/>
    <w:rsid w:val="005E7BEE"/>
    <w:rsid w:val="005F110B"/>
    <w:rsid w:val="005F60E6"/>
    <w:rsid w:val="005F6752"/>
    <w:rsid w:val="005F71BB"/>
    <w:rsid w:val="006001F8"/>
    <w:rsid w:val="006007D6"/>
    <w:rsid w:val="00601364"/>
    <w:rsid w:val="00602887"/>
    <w:rsid w:val="00604E2C"/>
    <w:rsid w:val="00605658"/>
    <w:rsid w:val="0060756A"/>
    <w:rsid w:val="00611C3F"/>
    <w:rsid w:val="00611D5C"/>
    <w:rsid w:val="0062022C"/>
    <w:rsid w:val="00621045"/>
    <w:rsid w:val="00621D78"/>
    <w:rsid w:val="0062430E"/>
    <w:rsid w:val="00626087"/>
    <w:rsid w:val="006264FD"/>
    <w:rsid w:val="0063174E"/>
    <w:rsid w:val="00635A65"/>
    <w:rsid w:val="006377B3"/>
    <w:rsid w:val="00641B95"/>
    <w:rsid w:val="006421FE"/>
    <w:rsid w:val="00643CE0"/>
    <w:rsid w:val="00644092"/>
    <w:rsid w:val="006506DC"/>
    <w:rsid w:val="00651C2E"/>
    <w:rsid w:val="00653E1E"/>
    <w:rsid w:val="00655587"/>
    <w:rsid w:val="006556C2"/>
    <w:rsid w:val="00657052"/>
    <w:rsid w:val="0066084D"/>
    <w:rsid w:val="006609AA"/>
    <w:rsid w:val="006637B5"/>
    <w:rsid w:val="006640DC"/>
    <w:rsid w:val="0066464E"/>
    <w:rsid w:val="0066495C"/>
    <w:rsid w:val="00666824"/>
    <w:rsid w:val="00667934"/>
    <w:rsid w:val="0067060E"/>
    <w:rsid w:val="00672788"/>
    <w:rsid w:val="006755D6"/>
    <w:rsid w:val="006771A5"/>
    <w:rsid w:val="00681066"/>
    <w:rsid w:val="00684C70"/>
    <w:rsid w:val="00687573"/>
    <w:rsid w:val="0068757D"/>
    <w:rsid w:val="00692978"/>
    <w:rsid w:val="00694BE2"/>
    <w:rsid w:val="0069505E"/>
    <w:rsid w:val="0069512E"/>
    <w:rsid w:val="006955C0"/>
    <w:rsid w:val="00697895"/>
    <w:rsid w:val="006A529F"/>
    <w:rsid w:val="006A6825"/>
    <w:rsid w:val="006B14C2"/>
    <w:rsid w:val="006B1EB9"/>
    <w:rsid w:val="006B2EFB"/>
    <w:rsid w:val="006B5458"/>
    <w:rsid w:val="006B691A"/>
    <w:rsid w:val="006B698F"/>
    <w:rsid w:val="006B6BD0"/>
    <w:rsid w:val="006C23E7"/>
    <w:rsid w:val="006C24E6"/>
    <w:rsid w:val="006C4137"/>
    <w:rsid w:val="006C674C"/>
    <w:rsid w:val="006D25D8"/>
    <w:rsid w:val="006D26E8"/>
    <w:rsid w:val="006D2E1A"/>
    <w:rsid w:val="006D5655"/>
    <w:rsid w:val="006D7C60"/>
    <w:rsid w:val="006E0595"/>
    <w:rsid w:val="006E1ACB"/>
    <w:rsid w:val="006E1BE9"/>
    <w:rsid w:val="006E50C4"/>
    <w:rsid w:val="006E5F8B"/>
    <w:rsid w:val="006F0388"/>
    <w:rsid w:val="006F3654"/>
    <w:rsid w:val="006F503D"/>
    <w:rsid w:val="006F6104"/>
    <w:rsid w:val="006F6374"/>
    <w:rsid w:val="006F7BEF"/>
    <w:rsid w:val="00701207"/>
    <w:rsid w:val="0070129E"/>
    <w:rsid w:val="00702D40"/>
    <w:rsid w:val="007042EE"/>
    <w:rsid w:val="00705763"/>
    <w:rsid w:val="007076B0"/>
    <w:rsid w:val="007101F5"/>
    <w:rsid w:val="007114E5"/>
    <w:rsid w:val="00711815"/>
    <w:rsid w:val="0071234F"/>
    <w:rsid w:val="00713827"/>
    <w:rsid w:val="00713B47"/>
    <w:rsid w:val="007213A4"/>
    <w:rsid w:val="00721D7B"/>
    <w:rsid w:val="00721E3A"/>
    <w:rsid w:val="0072318E"/>
    <w:rsid w:val="00724BC9"/>
    <w:rsid w:val="00724C4A"/>
    <w:rsid w:val="00731745"/>
    <w:rsid w:val="00732E29"/>
    <w:rsid w:val="00733F7A"/>
    <w:rsid w:val="007369DE"/>
    <w:rsid w:val="00736D28"/>
    <w:rsid w:val="007429CB"/>
    <w:rsid w:val="007440E8"/>
    <w:rsid w:val="007449A1"/>
    <w:rsid w:val="00747512"/>
    <w:rsid w:val="0074765A"/>
    <w:rsid w:val="00750B90"/>
    <w:rsid w:val="00751411"/>
    <w:rsid w:val="007525FC"/>
    <w:rsid w:val="007532FD"/>
    <w:rsid w:val="00754314"/>
    <w:rsid w:val="007639FE"/>
    <w:rsid w:val="00763B99"/>
    <w:rsid w:val="00770A69"/>
    <w:rsid w:val="007718B2"/>
    <w:rsid w:val="0077383D"/>
    <w:rsid w:val="00775715"/>
    <w:rsid w:val="00775E6C"/>
    <w:rsid w:val="007858DB"/>
    <w:rsid w:val="00787C97"/>
    <w:rsid w:val="00790B5D"/>
    <w:rsid w:val="00791578"/>
    <w:rsid w:val="00791ECD"/>
    <w:rsid w:val="00792F9B"/>
    <w:rsid w:val="00796C0F"/>
    <w:rsid w:val="007A0C4C"/>
    <w:rsid w:val="007A60A6"/>
    <w:rsid w:val="007B199B"/>
    <w:rsid w:val="007B28E7"/>
    <w:rsid w:val="007B2F89"/>
    <w:rsid w:val="007C1006"/>
    <w:rsid w:val="007C16F2"/>
    <w:rsid w:val="007C19AF"/>
    <w:rsid w:val="007C23E3"/>
    <w:rsid w:val="007C5BE4"/>
    <w:rsid w:val="007C7292"/>
    <w:rsid w:val="007C7D60"/>
    <w:rsid w:val="007D5999"/>
    <w:rsid w:val="007D7398"/>
    <w:rsid w:val="007E1904"/>
    <w:rsid w:val="007E2D46"/>
    <w:rsid w:val="007E410A"/>
    <w:rsid w:val="007E574A"/>
    <w:rsid w:val="007E5DD7"/>
    <w:rsid w:val="007E62F4"/>
    <w:rsid w:val="007F0CAE"/>
    <w:rsid w:val="007F6424"/>
    <w:rsid w:val="00800E47"/>
    <w:rsid w:val="00801F3B"/>
    <w:rsid w:val="0080697A"/>
    <w:rsid w:val="00806BC1"/>
    <w:rsid w:val="008079E2"/>
    <w:rsid w:val="00810478"/>
    <w:rsid w:val="00811962"/>
    <w:rsid w:val="00814F04"/>
    <w:rsid w:val="008158C7"/>
    <w:rsid w:val="008167D7"/>
    <w:rsid w:val="00820885"/>
    <w:rsid w:val="00822A0B"/>
    <w:rsid w:val="00826690"/>
    <w:rsid w:val="00831394"/>
    <w:rsid w:val="00837EAF"/>
    <w:rsid w:val="00840830"/>
    <w:rsid w:val="00844FEF"/>
    <w:rsid w:val="00845E39"/>
    <w:rsid w:val="00847384"/>
    <w:rsid w:val="00851B24"/>
    <w:rsid w:val="0085298D"/>
    <w:rsid w:val="00852AC4"/>
    <w:rsid w:val="00854933"/>
    <w:rsid w:val="00855915"/>
    <w:rsid w:val="0086320C"/>
    <w:rsid w:val="00863968"/>
    <w:rsid w:val="00863F5B"/>
    <w:rsid w:val="00867888"/>
    <w:rsid w:val="00871CB6"/>
    <w:rsid w:val="0087279C"/>
    <w:rsid w:val="00875A92"/>
    <w:rsid w:val="0087609F"/>
    <w:rsid w:val="00876ACA"/>
    <w:rsid w:val="008770BD"/>
    <w:rsid w:val="008803C4"/>
    <w:rsid w:val="00881B58"/>
    <w:rsid w:val="008905BB"/>
    <w:rsid w:val="0089259F"/>
    <w:rsid w:val="00893077"/>
    <w:rsid w:val="0089362C"/>
    <w:rsid w:val="008A1789"/>
    <w:rsid w:val="008A1962"/>
    <w:rsid w:val="008A4D9F"/>
    <w:rsid w:val="008B079F"/>
    <w:rsid w:val="008B23A7"/>
    <w:rsid w:val="008B5DDB"/>
    <w:rsid w:val="008C4211"/>
    <w:rsid w:val="008C58DF"/>
    <w:rsid w:val="008C6213"/>
    <w:rsid w:val="008C66BF"/>
    <w:rsid w:val="008C6F7D"/>
    <w:rsid w:val="008C7F1A"/>
    <w:rsid w:val="008D161F"/>
    <w:rsid w:val="008D258E"/>
    <w:rsid w:val="008D32FB"/>
    <w:rsid w:val="008D4F14"/>
    <w:rsid w:val="008D5E88"/>
    <w:rsid w:val="008D7AA1"/>
    <w:rsid w:val="008E0390"/>
    <w:rsid w:val="008E2994"/>
    <w:rsid w:val="008E2C6E"/>
    <w:rsid w:val="008E38E3"/>
    <w:rsid w:val="008E47FA"/>
    <w:rsid w:val="008E4C64"/>
    <w:rsid w:val="008E6F9C"/>
    <w:rsid w:val="008F0C40"/>
    <w:rsid w:val="008F181E"/>
    <w:rsid w:val="008F3CF6"/>
    <w:rsid w:val="008F6C37"/>
    <w:rsid w:val="008F6EC0"/>
    <w:rsid w:val="008F7937"/>
    <w:rsid w:val="00902D2F"/>
    <w:rsid w:val="009043FD"/>
    <w:rsid w:val="0091372B"/>
    <w:rsid w:val="009141AD"/>
    <w:rsid w:val="00917F57"/>
    <w:rsid w:val="009247EA"/>
    <w:rsid w:val="00925C9C"/>
    <w:rsid w:val="00926679"/>
    <w:rsid w:val="00927459"/>
    <w:rsid w:val="00935094"/>
    <w:rsid w:val="00936F48"/>
    <w:rsid w:val="0094286D"/>
    <w:rsid w:val="00942C24"/>
    <w:rsid w:val="00943484"/>
    <w:rsid w:val="00950176"/>
    <w:rsid w:val="0095366C"/>
    <w:rsid w:val="009536B7"/>
    <w:rsid w:val="00953D1E"/>
    <w:rsid w:val="00954095"/>
    <w:rsid w:val="00956307"/>
    <w:rsid w:val="00960102"/>
    <w:rsid w:val="00960573"/>
    <w:rsid w:val="0096060E"/>
    <w:rsid w:val="00960A8A"/>
    <w:rsid w:val="009665C2"/>
    <w:rsid w:val="00966C17"/>
    <w:rsid w:val="00970294"/>
    <w:rsid w:val="00970F30"/>
    <w:rsid w:val="00975DFD"/>
    <w:rsid w:val="0097617F"/>
    <w:rsid w:val="00976905"/>
    <w:rsid w:val="009804A4"/>
    <w:rsid w:val="00980500"/>
    <w:rsid w:val="00983408"/>
    <w:rsid w:val="0098639A"/>
    <w:rsid w:val="00992437"/>
    <w:rsid w:val="0099579A"/>
    <w:rsid w:val="009A0EF4"/>
    <w:rsid w:val="009A1F87"/>
    <w:rsid w:val="009A52A6"/>
    <w:rsid w:val="009A7F6C"/>
    <w:rsid w:val="009B2FD3"/>
    <w:rsid w:val="009B5F9F"/>
    <w:rsid w:val="009B6B7C"/>
    <w:rsid w:val="009B77D8"/>
    <w:rsid w:val="009C010B"/>
    <w:rsid w:val="009C2972"/>
    <w:rsid w:val="009C32F8"/>
    <w:rsid w:val="009C3C4B"/>
    <w:rsid w:val="009C6329"/>
    <w:rsid w:val="009D2E3E"/>
    <w:rsid w:val="009D2F5B"/>
    <w:rsid w:val="009D3EAA"/>
    <w:rsid w:val="009D4613"/>
    <w:rsid w:val="009D55F2"/>
    <w:rsid w:val="009D59E9"/>
    <w:rsid w:val="009D60AE"/>
    <w:rsid w:val="009E299D"/>
    <w:rsid w:val="009E39E9"/>
    <w:rsid w:val="009E6193"/>
    <w:rsid w:val="009E6C8C"/>
    <w:rsid w:val="009F0616"/>
    <w:rsid w:val="009F0C52"/>
    <w:rsid w:val="009F2358"/>
    <w:rsid w:val="009F249A"/>
    <w:rsid w:val="009F7094"/>
    <w:rsid w:val="009F7BE7"/>
    <w:rsid w:val="00A011E1"/>
    <w:rsid w:val="00A04984"/>
    <w:rsid w:val="00A05542"/>
    <w:rsid w:val="00A06CCD"/>
    <w:rsid w:val="00A0735F"/>
    <w:rsid w:val="00A106B1"/>
    <w:rsid w:val="00A14FE8"/>
    <w:rsid w:val="00A17AB0"/>
    <w:rsid w:val="00A202C6"/>
    <w:rsid w:val="00A24967"/>
    <w:rsid w:val="00A24C5B"/>
    <w:rsid w:val="00A25968"/>
    <w:rsid w:val="00A27795"/>
    <w:rsid w:val="00A33116"/>
    <w:rsid w:val="00A365EE"/>
    <w:rsid w:val="00A37C68"/>
    <w:rsid w:val="00A5131C"/>
    <w:rsid w:val="00A54120"/>
    <w:rsid w:val="00A545E9"/>
    <w:rsid w:val="00A56ED5"/>
    <w:rsid w:val="00A61E5A"/>
    <w:rsid w:val="00A62621"/>
    <w:rsid w:val="00A629BE"/>
    <w:rsid w:val="00A62CBD"/>
    <w:rsid w:val="00A669BD"/>
    <w:rsid w:val="00A67B08"/>
    <w:rsid w:val="00A67E15"/>
    <w:rsid w:val="00A70295"/>
    <w:rsid w:val="00A70587"/>
    <w:rsid w:val="00A710BD"/>
    <w:rsid w:val="00A71B20"/>
    <w:rsid w:val="00A741A8"/>
    <w:rsid w:val="00A776F2"/>
    <w:rsid w:val="00A8082E"/>
    <w:rsid w:val="00A846BC"/>
    <w:rsid w:val="00A86264"/>
    <w:rsid w:val="00A875F3"/>
    <w:rsid w:val="00A90B17"/>
    <w:rsid w:val="00A91DF4"/>
    <w:rsid w:val="00A920A6"/>
    <w:rsid w:val="00A9285E"/>
    <w:rsid w:val="00A9664E"/>
    <w:rsid w:val="00A97E39"/>
    <w:rsid w:val="00AA0A66"/>
    <w:rsid w:val="00AA1BBB"/>
    <w:rsid w:val="00AA3BBD"/>
    <w:rsid w:val="00AA6DF8"/>
    <w:rsid w:val="00AB04D6"/>
    <w:rsid w:val="00AB15BD"/>
    <w:rsid w:val="00AB328E"/>
    <w:rsid w:val="00AB5200"/>
    <w:rsid w:val="00AC009D"/>
    <w:rsid w:val="00AC541D"/>
    <w:rsid w:val="00AC5AB9"/>
    <w:rsid w:val="00AD0524"/>
    <w:rsid w:val="00AD1170"/>
    <w:rsid w:val="00AD3C42"/>
    <w:rsid w:val="00AD4266"/>
    <w:rsid w:val="00AD62B1"/>
    <w:rsid w:val="00AD62DC"/>
    <w:rsid w:val="00AE1495"/>
    <w:rsid w:val="00AE1CF7"/>
    <w:rsid w:val="00AE48E3"/>
    <w:rsid w:val="00AE569F"/>
    <w:rsid w:val="00AF1525"/>
    <w:rsid w:val="00AF4550"/>
    <w:rsid w:val="00AF4DF8"/>
    <w:rsid w:val="00AF4FA2"/>
    <w:rsid w:val="00AF55E7"/>
    <w:rsid w:val="00AF59F5"/>
    <w:rsid w:val="00B03739"/>
    <w:rsid w:val="00B06149"/>
    <w:rsid w:val="00B07AD1"/>
    <w:rsid w:val="00B10B07"/>
    <w:rsid w:val="00B10D85"/>
    <w:rsid w:val="00B11B50"/>
    <w:rsid w:val="00B11C3A"/>
    <w:rsid w:val="00B21721"/>
    <w:rsid w:val="00B24987"/>
    <w:rsid w:val="00B25B1C"/>
    <w:rsid w:val="00B25C0C"/>
    <w:rsid w:val="00B273F8"/>
    <w:rsid w:val="00B27B3F"/>
    <w:rsid w:val="00B30716"/>
    <w:rsid w:val="00B31AD4"/>
    <w:rsid w:val="00B33E32"/>
    <w:rsid w:val="00B33E54"/>
    <w:rsid w:val="00B3453D"/>
    <w:rsid w:val="00B34D48"/>
    <w:rsid w:val="00B36982"/>
    <w:rsid w:val="00B3705E"/>
    <w:rsid w:val="00B3773E"/>
    <w:rsid w:val="00B37A3E"/>
    <w:rsid w:val="00B403A2"/>
    <w:rsid w:val="00B41BC8"/>
    <w:rsid w:val="00B42CC0"/>
    <w:rsid w:val="00B42FDB"/>
    <w:rsid w:val="00B44730"/>
    <w:rsid w:val="00B52294"/>
    <w:rsid w:val="00B52BC7"/>
    <w:rsid w:val="00B56025"/>
    <w:rsid w:val="00B569D9"/>
    <w:rsid w:val="00B578F7"/>
    <w:rsid w:val="00B618EB"/>
    <w:rsid w:val="00B63B14"/>
    <w:rsid w:val="00B645ED"/>
    <w:rsid w:val="00B711B0"/>
    <w:rsid w:val="00B73D62"/>
    <w:rsid w:val="00B7559D"/>
    <w:rsid w:val="00B76BA6"/>
    <w:rsid w:val="00B77246"/>
    <w:rsid w:val="00B81253"/>
    <w:rsid w:val="00B81821"/>
    <w:rsid w:val="00B82D8E"/>
    <w:rsid w:val="00B95494"/>
    <w:rsid w:val="00BA1760"/>
    <w:rsid w:val="00BA257B"/>
    <w:rsid w:val="00BA4028"/>
    <w:rsid w:val="00BB22C0"/>
    <w:rsid w:val="00BB3608"/>
    <w:rsid w:val="00BB746D"/>
    <w:rsid w:val="00BB792C"/>
    <w:rsid w:val="00BC085B"/>
    <w:rsid w:val="00BD1132"/>
    <w:rsid w:val="00BD1F75"/>
    <w:rsid w:val="00BD2AC2"/>
    <w:rsid w:val="00BD3A6F"/>
    <w:rsid w:val="00BD3C37"/>
    <w:rsid w:val="00BD41F2"/>
    <w:rsid w:val="00BE0E19"/>
    <w:rsid w:val="00BE2539"/>
    <w:rsid w:val="00BE2987"/>
    <w:rsid w:val="00BE3437"/>
    <w:rsid w:val="00BE532E"/>
    <w:rsid w:val="00BE78AC"/>
    <w:rsid w:val="00BF0367"/>
    <w:rsid w:val="00BF0963"/>
    <w:rsid w:val="00BF2272"/>
    <w:rsid w:val="00BF2D4C"/>
    <w:rsid w:val="00BF3A2A"/>
    <w:rsid w:val="00BF6BA1"/>
    <w:rsid w:val="00C04D0E"/>
    <w:rsid w:val="00C0631C"/>
    <w:rsid w:val="00C06C26"/>
    <w:rsid w:val="00C073B2"/>
    <w:rsid w:val="00C07768"/>
    <w:rsid w:val="00C121A4"/>
    <w:rsid w:val="00C16DBB"/>
    <w:rsid w:val="00C173EF"/>
    <w:rsid w:val="00C20C46"/>
    <w:rsid w:val="00C2181A"/>
    <w:rsid w:val="00C320C6"/>
    <w:rsid w:val="00C33283"/>
    <w:rsid w:val="00C34560"/>
    <w:rsid w:val="00C36D88"/>
    <w:rsid w:val="00C379D8"/>
    <w:rsid w:val="00C37BCB"/>
    <w:rsid w:val="00C417D0"/>
    <w:rsid w:val="00C4184D"/>
    <w:rsid w:val="00C45AAC"/>
    <w:rsid w:val="00C471C0"/>
    <w:rsid w:val="00C47FF3"/>
    <w:rsid w:val="00C54BC6"/>
    <w:rsid w:val="00C5615D"/>
    <w:rsid w:val="00C60E63"/>
    <w:rsid w:val="00C627CB"/>
    <w:rsid w:val="00C81BE2"/>
    <w:rsid w:val="00C82A9B"/>
    <w:rsid w:val="00C8389D"/>
    <w:rsid w:val="00C846CF"/>
    <w:rsid w:val="00C87E6D"/>
    <w:rsid w:val="00C93080"/>
    <w:rsid w:val="00C97F9F"/>
    <w:rsid w:val="00CA03F5"/>
    <w:rsid w:val="00CA47C3"/>
    <w:rsid w:val="00CB3B71"/>
    <w:rsid w:val="00CB4638"/>
    <w:rsid w:val="00CB4C11"/>
    <w:rsid w:val="00CB5D8F"/>
    <w:rsid w:val="00CB7D60"/>
    <w:rsid w:val="00CC3C0A"/>
    <w:rsid w:val="00CC4777"/>
    <w:rsid w:val="00CC715C"/>
    <w:rsid w:val="00CC726F"/>
    <w:rsid w:val="00CD2447"/>
    <w:rsid w:val="00CD41CF"/>
    <w:rsid w:val="00CD7BD2"/>
    <w:rsid w:val="00CE68F5"/>
    <w:rsid w:val="00CF02D2"/>
    <w:rsid w:val="00CF2444"/>
    <w:rsid w:val="00CF7C2A"/>
    <w:rsid w:val="00CF7F7F"/>
    <w:rsid w:val="00D00814"/>
    <w:rsid w:val="00D02AE4"/>
    <w:rsid w:val="00D02B41"/>
    <w:rsid w:val="00D03117"/>
    <w:rsid w:val="00D036B9"/>
    <w:rsid w:val="00D042C4"/>
    <w:rsid w:val="00D05425"/>
    <w:rsid w:val="00D05ACD"/>
    <w:rsid w:val="00D061CE"/>
    <w:rsid w:val="00D07249"/>
    <w:rsid w:val="00D104AA"/>
    <w:rsid w:val="00D1065F"/>
    <w:rsid w:val="00D13035"/>
    <w:rsid w:val="00D1629F"/>
    <w:rsid w:val="00D17D1C"/>
    <w:rsid w:val="00D22CF4"/>
    <w:rsid w:val="00D237BE"/>
    <w:rsid w:val="00D24A0D"/>
    <w:rsid w:val="00D25B08"/>
    <w:rsid w:val="00D27D1E"/>
    <w:rsid w:val="00D328E1"/>
    <w:rsid w:val="00D33099"/>
    <w:rsid w:val="00D331B3"/>
    <w:rsid w:val="00D33A1A"/>
    <w:rsid w:val="00D33B8E"/>
    <w:rsid w:val="00D33E8A"/>
    <w:rsid w:val="00D347EA"/>
    <w:rsid w:val="00D3486A"/>
    <w:rsid w:val="00D40830"/>
    <w:rsid w:val="00D4105E"/>
    <w:rsid w:val="00D4750F"/>
    <w:rsid w:val="00D5099D"/>
    <w:rsid w:val="00D51DED"/>
    <w:rsid w:val="00D5410B"/>
    <w:rsid w:val="00D55E92"/>
    <w:rsid w:val="00D60884"/>
    <w:rsid w:val="00D613A3"/>
    <w:rsid w:val="00D617F2"/>
    <w:rsid w:val="00D61BC2"/>
    <w:rsid w:val="00D63CE2"/>
    <w:rsid w:val="00D6484A"/>
    <w:rsid w:val="00D65E69"/>
    <w:rsid w:val="00D6706C"/>
    <w:rsid w:val="00D701CF"/>
    <w:rsid w:val="00D704C1"/>
    <w:rsid w:val="00D70E81"/>
    <w:rsid w:val="00D71385"/>
    <w:rsid w:val="00D724E0"/>
    <w:rsid w:val="00D73060"/>
    <w:rsid w:val="00D763A4"/>
    <w:rsid w:val="00D774CA"/>
    <w:rsid w:val="00D805D4"/>
    <w:rsid w:val="00D81124"/>
    <w:rsid w:val="00D82763"/>
    <w:rsid w:val="00D83CCF"/>
    <w:rsid w:val="00D84E90"/>
    <w:rsid w:val="00D85816"/>
    <w:rsid w:val="00D862FC"/>
    <w:rsid w:val="00D909C1"/>
    <w:rsid w:val="00D97D19"/>
    <w:rsid w:val="00DA0582"/>
    <w:rsid w:val="00DA1977"/>
    <w:rsid w:val="00DA19C1"/>
    <w:rsid w:val="00DA3359"/>
    <w:rsid w:val="00DA4198"/>
    <w:rsid w:val="00DA47FB"/>
    <w:rsid w:val="00DA490E"/>
    <w:rsid w:val="00DA53DA"/>
    <w:rsid w:val="00DA794F"/>
    <w:rsid w:val="00DB4927"/>
    <w:rsid w:val="00DC0894"/>
    <w:rsid w:val="00DC09F1"/>
    <w:rsid w:val="00DC0E7B"/>
    <w:rsid w:val="00DC1F28"/>
    <w:rsid w:val="00DC247F"/>
    <w:rsid w:val="00DC2954"/>
    <w:rsid w:val="00DC3039"/>
    <w:rsid w:val="00DC4729"/>
    <w:rsid w:val="00DC7016"/>
    <w:rsid w:val="00DD0DFB"/>
    <w:rsid w:val="00DD2D2B"/>
    <w:rsid w:val="00DD5F1B"/>
    <w:rsid w:val="00DD773D"/>
    <w:rsid w:val="00DD79CF"/>
    <w:rsid w:val="00DE0709"/>
    <w:rsid w:val="00DE100F"/>
    <w:rsid w:val="00DE292F"/>
    <w:rsid w:val="00DE3922"/>
    <w:rsid w:val="00DE424A"/>
    <w:rsid w:val="00DE442A"/>
    <w:rsid w:val="00DF077F"/>
    <w:rsid w:val="00DF1850"/>
    <w:rsid w:val="00DF1DC8"/>
    <w:rsid w:val="00DF5D2B"/>
    <w:rsid w:val="00DF6B2B"/>
    <w:rsid w:val="00E013DA"/>
    <w:rsid w:val="00E01D03"/>
    <w:rsid w:val="00E02FB5"/>
    <w:rsid w:val="00E031CE"/>
    <w:rsid w:val="00E036ED"/>
    <w:rsid w:val="00E13AD9"/>
    <w:rsid w:val="00E143B9"/>
    <w:rsid w:val="00E14956"/>
    <w:rsid w:val="00E16138"/>
    <w:rsid w:val="00E218C5"/>
    <w:rsid w:val="00E2314E"/>
    <w:rsid w:val="00E234C3"/>
    <w:rsid w:val="00E26295"/>
    <w:rsid w:val="00E271F2"/>
    <w:rsid w:val="00E31AAA"/>
    <w:rsid w:val="00E35269"/>
    <w:rsid w:val="00E40486"/>
    <w:rsid w:val="00E40E7A"/>
    <w:rsid w:val="00E42098"/>
    <w:rsid w:val="00E42FE0"/>
    <w:rsid w:val="00E43C4F"/>
    <w:rsid w:val="00E44920"/>
    <w:rsid w:val="00E4504C"/>
    <w:rsid w:val="00E4668A"/>
    <w:rsid w:val="00E46ADF"/>
    <w:rsid w:val="00E5141C"/>
    <w:rsid w:val="00E5307C"/>
    <w:rsid w:val="00E54511"/>
    <w:rsid w:val="00E54EF6"/>
    <w:rsid w:val="00E569F1"/>
    <w:rsid w:val="00E6059C"/>
    <w:rsid w:val="00E6522A"/>
    <w:rsid w:val="00E6563D"/>
    <w:rsid w:val="00E706A6"/>
    <w:rsid w:val="00E70E3D"/>
    <w:rsid w:val="00E71B40"/>
    <w:rsid w:val="00E723CE"/>
    <w:rsid w:val="00E7349A"/>
    <w:rsid w:val="00E73B4D"/>
    <w:rsid w:val="00E74F29"/>
    <w:rsid w:val="00E758A6"/>
    <w:rsid w:val="00E81509"/>
    <w:rsid w:val="00E848D0"/>
    <w:rsid w:val="00E87AD3"/>
    <w:rsid w:val="00E905E1"/>
    <w:rsid w:val="00E9390D"/>
    <w:rsid w:val="00E94C7C"/>
    <w:rsid w:val="00E964BD"/>
    <w:rsid w:val="00E964F7"/>
    <w:rsid w:val="00EA0EDE"/>
    <w:rsid w:val="00EA5F9F"/>
    <w:rsid w:val="00EB0EC4"/>
    <w:rsid w:val="00EB278A"/>
    <w:rsid w:val="00EC0443"/>
    <w:rsid w:val="00EC183D"/>
    <w:rsid w:val="00EC4942"/>
    <w:rsid w:val="00EC6412"/>
    <w:rsid w:val="00EC65F1"/>
    <w:rsid w:val="00ED0FC0"/>
    <w:rsid w:val="00ED30CF"/>
    <w:rsid w:val="00ED37D9"/>
    <w:rsid w:val="00ED5E56"/>
    <w:rsid w:val="00ED6152"/>
    <w:rsid w:val="00ED70DA"/>
    <w:rsid w:val="00ED774D"/>
    <w:rsid w:val="00ED79E2"/>
    <w:rsid w:val="00EE06C9"/>
    <w:rsid w:val="00EE22BD"/>
    <w:rsid w:val="00EE4BB2"/>
    <w:rsid w:val="00EF1F0C"/>
    <w:rsid w:val="00EF2D00"/>
    <w:rsid w:val="00F0027E"/>
    <w:rsid w:val="00F01D91"/>
    <w:rsid w:val="00F01E8D"/>
    <w:rsid w:val="00F01FED"/>
    <w:rsid w:val="00F0388F"/>
    <w:rsid w:val="00F10346"/>
    <w:rsid w:val="00F10718"/>
    <w:rsid w:val="00F14274"/>
    <w:rsid w:val="00F15183"/>
    <w:rsid w:val="00F15E1C"/>
    <w:rsid w:val="00F2048D"/>
    <w:rsid w:val="00F21D82"/>
    <w:rsid w:val="00F21E84"/>
    <w:rsid w:val="00F2321D"/>
    <w:rsid w:val="00F23C96"/>
    <w:rsid w:val="00F246BA"/>
    <w:rsid w:val="00F246F0"/>
    <w:rsid w:val="00F25347"/>
    <w:rsid w:val="00F26A88"/>
    <w:rsid w:val="00F2735F"/>
    <w:rsid w:val="00F27F1F"/>
    <w:rsid w:val="00F35296"/>
    <w:rsid w:val="00F36633"/>
    <w:rsid w:val="00F371B8"/>
    <w:rsid w:val="00F40820"/>
    <w:rsid w:val="00F436E9"/>
    <w:rsid w:val="00F47A3F"/>
    <w:rsid w:val="00F529A5"/>
    <w:rsid w:val="00F52E60"/>
    <w:rsid w:val="00F54E60"/>
    <w:rsid w:val="00F5524C"/>
    <w:rsid w:val="00F6256A"/>
    <w:rsid w:val="00F62A99"/>
    <w:rsid w:val="00F631CE"/>
    <w:rsid w:val="00F66371"/>
    <w:rsid w:val="00F66554"/>
    <w:rsid w:val="00F66939"/>
    <w:rsid w:val="00F70327"/>
    <w:rsid w:val="00F72F44"/>
    <w:rsid w:val="00F74764"/>
    <w:rsid w:val="00F766F2"/>
    <w:rsid w:val="00F816BA"/>
    <w:rsid w:val="00F860CF"/>
    <w:rsid w:val="00F93507"/>
    <w:rsid w:val="00F9389A"/>
    <w:rsid w:val="00F94130"/>
    <w:rsid w:val="00F9633D"/>
    <w:rsid w:val="00F97665"/>
    <w:rsid w:val="00FA0030"/>
    <w:rsid w:val="00FA1C6F"/>
    <w:rsid w:val="00FA1C87"/>
    <w:rsid w:val="00FA1D45"/>
    <w:rsid w:val="00FA3BDD"/>
    <w:rsid w:val="00FA7D84"/>
    <w:rsid w:val="00FB0BC5"/>
    <w:rsid w:val="00FB1794"/>
    <w:rsid w:val="00FB210F"/>
    <w:rsid w:val="00FB422A"/>
    <w:rsid w:val="00FB50DE"/>
    <w:rsid w:val="00FB57EA"/>
    <w:rsid w:val="00FB5804"/>
    <w:rsid w:val="00FB63A9"/>
    <w:rsid w:val="00FC0B70"/>
    <w:rsid w:val="00FC27B8"/>
    <w:rsid w:val="00FC2822"/>
    <w:rsid w:val="00FC3176"/>
    <w:rsid w:val="00FC5E28"/>
    <w:rsid w:val="00FC6794"/>
    <w:rsid w:val="00FD02E8"/>
    <w:rsid w:val="00FD15A0"/>
    <w:rsid w:val="00FD32C1"/>
    <w:rsid w:val="00FD3809"/>
    <w:rsid w:val="00FD665F"/>
    <w:rsid w:val="00FD7A72"/>
    <w:rsid w:val="00FE0159"/>
    <w:rsid w:val="00FE120C"/>
    <w:rsid w:val="00FE1E39"/>
    <w:rsid w:val="00FE47FA"/>
    <w:rsid w:val="00FE625B"/>
    <w:rsid w:val="00FE66FD"/>
    <w:rsid w:val="00FE6F4C"/>
    <w:rsid w:val="00FF0F2D"/>
    <w:rsid w:val="00FF1167"/>
    <w:rsid w:val="00FF1B06"/>
    <w:rsid w:val="00FF1C30"/>
    <w:rsid w:val="00FF56AA"/>
    <w:rsid w:val="00FF666B"/>
    <w:rsid w:val="00FF6EDE"/>
    <w:rsid w:val="00FF7329"/>
    <w:rsid w:val="00FF733B"/>
    <w:rsid w:val="012D0839"/>
    <w:rsid w:val="031C496E"/>
    <w:rsid w:val="05896B67"/>
    <w:rsid w:val="0CE61B58"/>
    <w:rsid w:val="0FDD70C6"/>
    <w:rsid w:val="10F8460E"/>
    <w:rsid w:val="11023864"/>
    <w:rsid w:val="14606075"/>
    <w:rsid w:val="161E3A5C"/>
    <w:rsid w:val="165C57A6"/>
    <w:rsid w:val="176B697C"/>
    <w:rsid w:val="19991560"/>
    <w:rsid w:val="1DA02072"/>
    <w:rsid w:val="1E122A7A"/>
    <w:rsid w:val="1F0C0A50"/>
    <w:rsid w:val="1F9D5238"/>
    <w:rsid w:val="25B26556"/>
    <w:rsid w:val="25B60C9A"/>
    <w:rsid w:val="2A382F5B"/>
    <w:rsid w:val="2B385A2D"/>
    <w:rsid w:val="2BFE4058"/>
    <w:rsid w:val="338A7318"/>
    <w:rsid w:val="348A423F"/>
    <w:rsid w:val="363F7925"/>
    <w:rsid w:val="36D72BAA"/>
    <w:rsid w:val="390B20DE"/>
    <w:rsid w:val="3925745D"/>
    <w:rsid w:val="3A6058D6"/>
    <w:rsid w:val="3C7816BD"/>
    <w:rsid w:val="3E096309"/>
    <w:rsid w:val="3F6D7549"/>
    <w:rsid w:val="3F712F14"/>
    <w:rsid w:val="42805502"/>
    <w:rsid w:val="433038A9"/>
    <w:rsid w:val="45C01235"/>
    <w:rsid w:val="476F4A0E"/>
    <w:rsid w:val="49B60879"/>
    <w:rsid w:val="4A122604"/>
    <w:rsid w:val="4D2D1BE9"/>
    <w:rsid w:val="4D806021"/>
    <w:rsid w:val="4F6B0AE4"/>
    <w:rsid w:val="51861AB2"/>
    <w:rsid w:val="51EB5F93"/>
    <w:rsid w:val="56EC012C"/>
    <w:rsid w:val="57130201"/>
    <w:rsid w:val="578F5EB0"/>
    <w:rsid w:val="57E312C8"/>
    <w:rsid w:val="582B2857"/>
    <w:rsid w:val="596B371E"/>
    <w:rsid w:val="5D870B29"/>
    <w:rsid w:val="5F3A6D78"/>
    <w:rsid w:val="626D6886"/>
    <w:rsid w:val="674E675F"/>
    <w:rsid w:val="68EA2539"/>
    <w:rsid w:val="6A721365"/>
    <w:rsid w:val="6F2168F2"/>
    <w:rsid w:val="72D0273B"/>
    <w:rsid w:val="74E52BCE"/>
    <w:rsid w:val="78015217"/>
    <w:rsid w:val="78446582"/>
    <w:rsid w:val="7AE5317F"/>
    <w:rsid w:val="7BAE35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27"/>
    <w:unhideWhenUsed/>
    <w:qFormat/>
    <w:uiPriority w:val="0"/>
    <w:pPr>
      <w:keepNext/>
      <w:keepLines/>
      <w:spacing w:before="260" w:after="260" w:line="416" w:lineRule="auto"/>
      <w:jc w:val="left"/>
      <w:outlineLvl w:val="1"/>
    </w:pPr>
    <w:rPr>
      <w:rFonts w:ascii="新宋体" w:hAnsi="Cambria" w:eastAsia="新宋体"/>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2"/>
    <w:unhideWhenUsed/>
    <w:qFormat/>
    <w:uiPriority w:val="0"/>
    <w:pPr>
      <w:ind w:firstLine="420"/>
    </w:pPr>
  </w:style>
  <w:style w:type="paragraph" w:styleId="4">
    <w:name w:val="annotation text"/>
    <w:basedOn w:val="1"/>
    <w:link w:val="34"/>
    <w:semiHidden/>
    <w:unhideWhenUsed/>
    <w:qFormat/>
    <w:uiPriority w:val="99"/>
    <w:pPr>
      <w:jc w:val="left"/>
    </w:pPr>
  </w:style>
  <w:style w:type="paragraph" w:styleId="5">
    <w:name w:val="Body Text"/>
    <w:basedOn w:val="1"/>
    <w:link w:val="25"/>
    <w:semiHidden/>
    <w:unhideWhenUsed/>
    <w:qFormat/>
    <w:uiPriority w:val="99"/>
    <w:pPr>
      <w:spacing w:after="120"/>
    </w:pPr>
  </w:style>
  <w:style w:type="paragraph" w:styleId="6">
    <w:name w:val="Plain Text"/>
    <w:basedOn w:val="1"/>
    <w:link w:val="23"/>
    <w:qFormat/>
    <w:uiPriority w:val="0"/>
    <w:rPr>
      <w:rFonts w:ascii="宋体" w:hAnsi="Courier New"/>
      <w:szCs w:val="20"/>
    </w:rPr>
  </w:style>
  <w:style w:type="paragraph" w:styleId="7">
    <w:name w:val="Date"/>
    <w:basedOn w:val="1"/>
    <w:next w:val="1"/>
    <w:link w:val="19"/>
    <w:semiHidden/>
    <w:unhideWhenUsed/>
    <w:qFormat/>
    <w:uiPriority w:val="99"/>
  </w:style>
  <w:style w:type="paragraph" w:styleId="8">
    <w:name w:val="Balloon Text"/>
    <w:basedOn w:val="1"/>
    <w:link w:val="36"/>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4"/>
    <w:next w:val="4"/>
    <w:link w:val="35"/>
    <w:semiHidden/>
    <w:unhideWhenUsed/>
    <w:qFormat/>
    <w:uiPriority w:val="99"/>
    <w:rPr>
      <w:b/>
      <w:bCs/>
    </w:rPr>
  </w:style>
  <w:style w:type="paragraph" w:styleId="12">
    <w:name w:val="Body Text First Indent"/>
    <w:basedOn w:val="5"/>
    <w:link w:val="26"/>
    <w:qFormat/>
    <w:uiPriority w:val="0"/>
    <w:pPr>
      <w:ind w:firstLine="420" w:firstLineChars="100"/>
    </w:pPr>
    <w:rPr>
      <w:rFonts w:ascii="Times New Roman" w:hAnsi="Times New Roman"/>
      <w:szCs w:val="24"/>
    </w:rPr>
  </w:style>
  <w:style w:type="table" w:styleId="14">
    <w:name w:val="Table Grid"/>
    <w:basedOn w:val="13"/>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semiHidden/>
    <w:unhideWhenUsed/>
    <w:qFormat/>
    <w:uiPriority w:val="99"/>
    <w:rPr>
      <w:sz w:val="21"/>
      <w:szCs w:val="21"/>
    </w:rPr>
  </w:style>
  <w:style w:type="character" w:customStyle="1" w:styleId="17">
    <w:name w:val="页眉 Char"/>
    <w:link w:val="10"/>
    <w:qFormat/>
    <w:uiPriority w:val="99"/>
    <w:rPr>
      <w:kern w:val="2"/>
      <w:sz w:val="18"/>
      <w:szCs w:val="18"/>
    </w:rPr>
  </w:style>
  <w:style w:type="character" w:customStyle="1" w:styleId="18">
    <w:name w:val="页脚 Char"/>
    <w:link w:val="9"/>
    <w:qFormat/>
    <w:uiPriority w:val="99"/>
    <w:rPr>
      <w:kern w:val="2"/>
      <w:sz w:val="18"/>
      <w:szCs w:val="18"/>
    </w:rPr>
  </w:style>
  <w:style w:type="character" w:customStyle="1" w:styleId="19">
    <w:name w:val="日期 Char"/>
    <w:link w:val="7"/>
    <w:semiHidden/>
    <w:qFormat/>
    <w:uiPriority w:val="99"/>
    <w:rPr>
      <w:kern w:val="2"/>
      <w:sz w:val="21"/>
      <w:szCs w:val="22"/>
    </w:rPr>
  </w:style>
  <w:style w:type="paragraph" w:customStyle="1" w:styleId="20">
    <w:name w:val="样式 正文（首行缩进两字） + 宋体 小四"/>
    <w:basedOn w:val="3"/>
    <w:qFormat/>
    <w:uiPriority w:val="0"/>
    <w:pPr>
      <w:spacing w:line="460" w:lineRule="exact"/>
      <w:ind w:firstLine="470" w:firstLineChars="196"/>
      <w:jc w:val="left"/>
    </w:pPr>
    <w:rPr>
      <w:rFonts w:ascii="宋体" w:hAnsi="宋体"/>
      <w:sz w:val="24"/>
      <w:szCs w:val="24"/>
      <w:u w:val="single"/>
    </w:rPr>
  </w:style>
  <w:style w:type="character" w:customStyle="1" w:styleId="21">
    <w:name w:val="样式 正文缩进正文（首行缩进两字）特点ALT+Z表正文正文非缩进四号段1Normal Indent Char2... Char"/>
    <w:qFormat/>
    <w:uiPriority w:val="0"/>
    <w:rPr>
      <w:rFonts w:ascii="宋体" w:hAnsi="宋体" w:eastAsia="黑体"/>
      <w:b/>
      <w:sz w:val="32"/>
      <w:lang w:val="en-US" w:eastAsia="zh-CN"/>
    </w:rPr>
  </w:style>
  <w:style w:type="character" w:customStyle="1" w:styleId="22">
    <w:name w:val="正文缩进 Char"/>
    <w:link w:val="3"/>
    <w:qFormat/>
    <w:uiPriority w:val="0"/>
    <w:rPr>
      <w:kern w:val="2"/>
      <w:sz w:val="21"/>
      <w:szCs w:val="22"/>
    </w:rPr>
  </w:style>
  <w:style w:type="character" w:customStyle="1" w:styleId="23">
    <w:name w:val="纯文本 Char"/>
    <w:link w:val="6"/>
    <w:qFormat/>
    <w:uiPriority w:val="0"/>
    <w:rPr>
      <w:rFonts w:ascii="宋体" w:hAnsi="Courier New"/>
      <w:kern w:val="2"/>
      <w:sz w:val="21"/>
    </w:rPr>
  </w:style>
  <w:style w:type="paragraph" w:customStyle="1" w:styleId="24">
    <w:name w:val="默认段落字体 Para Char Char Char"/>
    <w:basedOn w:val="1"/>
    <w:qFormat/>
    <w:uiPriority w:val="0"/>
    <w:rPr>
      <w:rFonts w:ascii="Times New Roman" w:hAnsi="Times New Roman"/>
      <w:szCs w:val="24"/>
    </w:rPr>
  </w:style>
  <w:style w:type="character" w:customStyle="1" w:styleId="25">
    <w:name w:val="正文文本 Char"/>
    <w:link w:val="5"/>
    <w:semiHidden/>
    <w:qFormat/>
    <w:uiPriority w:val="99"/>
    <w:rPr>
      <w:kern w:val="2"/>
      <w:sz w:val="21"/>
      <w:szCs w:val="22"/>
    </w:rPr>
  </w:style>
  <w:style w:type="character" w:customStyle="1" w:styleId="26">
    <w:name w:val="正文首行缩进 Char"/>
    <w:link w:val="12"/>
    <w:qFormat/>
    <w:uiPriority w:val="0"/>
    <w:rPr>
      <w:rFonts w:ascii="Times New Roman" w:hAnsi="Times New Roman"/>
      <w:kern w:val="2"/>
      <w:sz w:val="21"/>
      <w:szCs w:val="24"/>
    </w:rPr>
  </w:style>
  <w:style w:type="character" w:customStyle="1" w:styleId="27">
    <w:name w:val="标题 2 Char"/>
    <w:link w:val="2"/>
    <w:qFormat/>
    <w:uiPriority w:val="0"/>
    <w:rPr>
      <w:rFonts w:ascii="新宋体" w:hAnsi="Cambria" w:eastAsia="新宋体"/>
      <w:b/>
      <w:bCs/>
      <w:kern w:val="2"/>
      <w:sz w:val="32"/>
      <w:szCs w:val="32"/>
    </w:rPr>
  </w:style>
  <w:style w:type="paragraph" w:customStyle="1" w:styleId="28">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9">
    <w:name w:val="纯文本 Char1"/>
    <w:basedOn w:val="15"/>
    <w:qFormat/>
    <w:uiPriority w:val="0"/>
    <w:rPr>
      <w:rFonts w:ascii="宋体" w:hAnsi="Courier New" w:eastAsia="宋体" w:cs="Courier New"/>
      <w:kern w:val="2"/>
      <w:sz w:val="21"/>
      <w:szCs w:val="21"/>
      <w:lang w:val="en-US" w:eastAsia="zh-CN" w:bidi="ar-SA"/>
    </w:rPr>
  </w:style>
  <w:style w:type="paragraph" w:styleId="30">
    <w:name w:val="List Paragraph"/>
    <w:basedOn w:val="1"/>
    <w:qFormat/>
    <w:uiPriority w:val="34"/>
    <w:pPr>
      <w:ind w:firstLine="420" w:firstLineChars="200"/>
    </w:pPr>
  </w:style>
  <w:style w:type="table" w:customStyle="1" w:styleId="31">
    <w:name w:val="Table Normal"/>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2">
    <w:name w:val="Table Paragraph"/>
    <w:basedOn w:val="1"/>
    <w:qFormat/>
    <w:uiPriority w:val="1"/>
    <w:pPr>
      <w:jc w:val="left"/>
    </w:pPr>
    <w:rPr>
      <w:rFonts w:ascii="宋体" w:hAnsi="宋体" w:cs="宋体"/>
      <w:kern w:val="0"/>
      <w:sz w:val="22"/>
      <w:lang w:eastAsia="en-US"/>
    </w:rPr>
  </w:style>
  <w:style w:type="paragraph" w:customStyle="1" w:styleId="33">
    <w:name w:val="标题 21"/>
    <w:basedOn w:val="1"/>
    <w:qFormat/>
    <w:uiPriority w:val="1"/>
    <w:pPr>
      <w:ind w:left="138"/>
      <w:jc w:val="left"/>
      <w:outlineLvl w:val="2"/>
    </w:pPr>
    <w:rPr>
      <w:rFonts w:ascii="Microsoft JhengHei" w:hAnsi="Microsoft JhengHei" w:eastAsia="Microsoft JhengHei" w:cs="Microsoft JhengHei"/>
      <w:b/>
      <w:bCs/>
      <w:kern w:val="0"/>
      <w:sz w:val="32"/>
      <w:szCs w:val="32"/>
      <w:lang w:eastAsia="en-US"/>
    </w:rPr>
  </w:style>
  <w:style w:type="character" w:customStyle="1" w:styleId="34">
    <w:name w:val="批注文字 Char"/>
    <w:basedOn w:val="15"/>
    <w:link w:val="4"/>
    <w:semiHidden/>
    <w:qFormat/>
    <w:uiPriority w:val="99"/>
    <w:rPr>
      <w:kern w:val="2"/>
      <w:sz w:val="21"/>
      <w:szCs w:val="22"/>
    </w:rPr>
  </w:style>
  <w:style w:type="character" w:customStyle="1" w:styleId="35">
    <w:name w:val="批注主题 Char"/>
    <w:basedOn w:val="34"/>
    <w:link w:val="11"/>
    <w:semiHidden/>
    <w:qFormat/>
    <w:uiPriority w:val="99"/>
    <w:rPr>
      <w:b/>
      <w:bCs/>
      <w:kern w:val="2"/>
      <w:sz w:val="21"/>
      <w:szCs w:val="22"/>
    </w:rPr>
  </w:style>
  <w:style w:type="character" w:customStyle="1" w:styleId="36">
    <w:name w:val="批注框文本 Char"/>
    <w:basedOn w:val="15"/>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62C03-B104-40F9-A286-60285F1A3D4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19</Pages>
  <Words>1120</Words>
  <Characters>6386</Characters>
  <Lines>53</Lines>
  <Paragraphs>14</Paragraphs>
  <TotalTime>3</TotalTime>
  <ScaleCrop>false</ScaleCrop>
  <LinksUpToDate>false</LinksUpToDate>
  <CharactersWithSpaces>7492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2018-06-04T03:07:00Z</dcterms:created>
  <dc:creator>Administrator</dc:creator>
  <cp:lastModifiedBy>Pinenut</cp:lastModifiedBy>
  <cp:lastPrinted>2018-06-07T00:23:00Z</cp:lastPrinted>
  <dcterms:modified xsi:type="dcterms:W3CDTF">2023-07-24T10:18:00Z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0F5224696E4D497EAF83034920EE380B_13</vt:lpwstr>
  </property>
</Properties>
</file>