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28"/>
          <w:szCs w:val="28"/>
        </w:rPr>
      </w:pPr>
    </w:p>
    <w:p>
      <w:pPr>
        <w:spacing w:line="600" w:lineRule="exact"/>
        <w:jc w:val="center"/>
        <w:rPr>
          <w:rFonts w:ascii="仿宋" w:hAnsi="仿宋" w:eastAsia="仿宋"/>
          <w:b/>
          <w:sz w:val="28"/>
          <w:szCs w:val="28"/>
        </w:rPr>
      </w:pPr>
    </w:p>
    <w:p>
      <w:pPr>
        <w:pStyle w:val="11"/>
      </w:pPr>
    </w:p>
    <w:p>
      <w:pPr>
        <w:spacing w:after="120" w:line="360" w:lineRule="atLeast"/>
        <w:jc w:val="center"/>
        <w:rPr>
          <w:rFonts w:hint="eastAsia" w:ascii="黑体" w:hAnsi="宋体" w:eastAsia="黑体"/>
          <w:color w:val="000000"/>
          <w:sz w:val="44"/>
          <w:szCs w:val="44"/>
          <w:lang w:eastAsia="zh-CN"/>
        </w:rPr>
      </w:pPr>
      <w:r>
        <w:rPr>
          <w:rFonts w:hint="eastAsia" w:ascii="黑体" w:hAnsi="宋体" w:eastAsia="黑体"/>
          <w:color w:val="000000"/>
          <w:sz w:val="44"/>
          <w:szCs w:val="44"/>
          <w:lang w:eastAsia="zh-CN"/>
        </w:rPr>
        <w:t>贵阳豆品乐食品有限公司豆制品加工建设项目</w:t>
      </w:r>
    </w:p>
    <w:p>
      <w:pPr>
        <w:spacing w:after="120" w:line="360" w:lineRule="atLeast"/>
        <w:jc w:val="center"/>
        <w:rPr>
          <w:rFonts w:hint="default" w:ascii="黑体" w:hAnsi="宋体" w:eastAsia="黑体"/>
          <w:color w:val="000000"/>
          <w:sz w:val="44"/>
          <w:szCs w:val="44"/>
          <w:lang w:val="en-US" w:eastAsia="zh-CN"/>
        </w:rPr>
      </w:pPr>
      <w:r>
        <w:rPr>
          <w:rFonts w:hint="eastAsia" w:ascii="黑体" w:hAnsi="宋体" w:eastAsia="黑体"/>
          <w:color w:val="000000"/>
          <w:sz w:val="44"/>
          <w:szCs w:val="44"/>
          <w:lang w:eastAsia="zh-CN"/>
        </w:rPr>
        <w:t>乘驾式锂电叉车采购</w:t>
      </w:r>
      <w:r>
        <w:rPr>
          <w:rFonts w:hint="eastAsia" w:ascii="黑体" w:hAnsi="黑体" w:eastAsia="黑体"/>
          <w:b w:val="0"/>
          <w:bCs/>
          <w:sz w:val="44"/>
          <w:szCs w:val="44"/>
          <w:lang w:val="en-US" w:eastAsia="zh-CN"/>
        </w:rPr>
        <w:t>询价</w:t>
      </w:r>
      <w:r>
        <w:rPr>
          <w:rFonts w:hint="eastAsia" w:ascii="黑体" w:hAnsi="黑体" w:eastAsia="黑体"/>
          <w:b w:val="0"/>
          <w:bCs/>
          <w:sz w:val="44"/>
          <w:szCs w:val="44"/>
        </w:rPr>
        <w:t>文件</w:t>
      </w:r>
    </w:p>
    <w:p>
      <w:pPr>
        <w:jc w:val="center"/>
        <w:rPr>
          <w:rFonts w:hint="eastAsia" w:ascii="黑体" w:hAnsi="黑体" w:eastAsia="黑体" w:cs="黑体"/>
          <w:b w:val="0"/>
          <w:bCs w:val="0"/>
          <w:sz w:val="44"/>
          <w:szCs w:val="44"/>
          <w:u w:val="none"/>
          <w:lang w:val="en-US" w:eastAsia="zh-CN"/>
        </w:rPr>
      </w:pPr>
    </w:p>
    <w:p>
      <w:pPr>
        <w:spacing w:line="720" w:lineRule="exact"/>
        <w:jc w:val="center"/>
        <w:rPr>
          <w:rFonts w:hint="eastAsia" w:ascii="黑体" w:hAnsi="黑体" w:eastAsia="黑体" w:cs="黑体"/>
          <w:b w:val="0"/>
          <w:bCs w:val="0"/>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44"/>
          <w:szCs w:val="44"/>
        </w:rPr>
      </w:pPr>
    </w:p>
    <w:p>
      <w:pPr>
        <w:jc w:val="center"/>
        <w:rPr>
          <w:rFonts w:ascii="黑体" w:hAnsi="黑体" w:eastAsia="黑体"/>
          <w:b w:val="0"/>
          <w:bCs/>
          <w:sz w:val="44"/>
          <w:szCs w:val="44"/>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rPr>
          <w:rFonts w:ascii="仿宋" w:hAnsi="仿宋" w:eastAsia="仿宋"/>
          <w:b/>
          <w:sz w:val="28"/>
          <w:szCs w:val="28"/>
        </w:rPr>
      </w:pPr>
    </w:p>
    <w:p>
      <w:pPr>
        <w:spacing w:line="720" w:lineRule="exact"/>
        <w:jc w:val="center"/>
        <w:rPr>
          <w:rFonts w:ascii="仿宋" w:hAnsi="仿宋" w:eastAsia="仿宋"/>
          <w:b/>
          <w:sz w:val="28"/>
          <w:szCs w:val="28"/>
        </w:rPr>
      </w:pPr>
    </w:p>
    <w:p>
      <w:pPr>
        <w:spacing w:line="600" w:lineRule="exact"/>
        <w:jc w:val="center"/>
        <w:rPr>
          <w:rFonts w:ascii="仿宋" w:hAnsi="仿宋" w:eastAsia="仿宋"/>
          <w:b/>
          <w:sz w:val="28"/>
          <w:szCs w:val="28"/>
        </w:rPr>
      </w:pPr>
    </w:p>
    <w:p>
      <w:pPr>
        <w:pStyle w:val="11"/>
        <w:rPr>
          <w:rFonts w:ascii="仿宋" w:hAnsi="仿宋" w:eastAsia="仿宋"/>
          <w:b/>
          <w:sz w:val="28"/>
          <w:szCs w:val="28"/>
        </w:rPr>
      </w:pPr>
    </w:p>
    <w:p>
      <w:pPr>
        <w:pStyle w:val="1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采购人：</w:t>
      </w:r>
      <w:r>
        <w:rPr>
          <w:rFonts w:hint="eastAsia" w:ascii="黑体" w:hAnsi="黑体" w:eastAsia="黑体" w:cs="黑体"/>
          <w:sz w:val="32"/>
          <w:szCs w:val="32"/>
          <w:lang w:val="en-US" w:eastAsia="zh-CN"/>
        </w:rPr>
        <w:t>贵阳豆品乐食品有限公司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28"/>
          <w:szCs w:val="28"/>
          <w:lang w:eastAsia="zh-CN"/>
        </w:rPr>
      </w:pPr>
      <w:r>
        <w:rPr>
          <w:rFonts w:hint="eastAsia" w:ascii="黑体" w:hAnsi="黑体" w:eastAsia="黑体" w:cs="黑体"/>
          <w:sz w:val="32"/>
          <w:szCs w:val="32"/>
          <w:lang w:val="en-US" w:eastAsia="zh-CN"/>
        </w:rPr>
        <w:t xml:space="preserve">        2022</w:t>
      </w:r>
      <w:r>
        <w:rPr>
          <w:rFonts w:hint="eastAsia" w:ascii="黑体" w:hAnsi="黑体" w:eastAsia="黑体" w:cs="黑体"/>
          <w:sz w:val="32"/>
          <w:szCs w:val="32"/>
        </w:rPr>
        <w:t>年</w:t>
      </w:r>
      <w:r>
        <w:rPr>
          <w:rFonts w:hint="eastAsia" w:ascii="黑体" w:hAnsi="黑体" w:eastAsia="黑体" w:cs="黑体"/>
          <w:sz w:val="32"/>
          <w:szCs w:val="32"/>
          <w:lang w:val="en-US" w:eastAsia="zh-CN"/>
        </w:rPr>
        <w:t>12</w:t>
      </w:r>
      <w:r>
        <w:rPr>
          <w:rFonts w:hint="eastAsia" w:ascii="黑体" w:hAnsi="黑体" w:eastAsia="黑体" w:cs="黑体"/>
          <w:sz w:val="32"/>
          <w:szCs w:val="32"/>
        </w:rPr>
        <w:t>月</w:t>
      </w:r>
    </w:p>
    <w:p>
      <w:pPr>
        <w:pStyle w:val="14"/>
        <w:spacing w:before="120" w:beforeLines="50" w:line="360" w:lineRule="auto"/>
        <w:ind w:firstLine="3359" w:firstLineChars="1195"/>
        <w:rPr>
          <w:rFonts w:hint="eastAsia" w:ascii="仿宋" w:hAnsi="仿宋" w:eastAsia="仿宋"/>
          <w:b/>
          <w:sz w:val="28"/>
          <w:szCs w:val="28"/>
        </w:rPr>
        <w:sectPr>
          <w:headerReference r:id="rId4" w:type="first"/>
          <w:headerReference r:id="rId3" w:type="default"/>
          <w:pgSz w:w="11900" w:h="16840"/>
          <w:pgMar w:top="1440" w:right="1080" w:bottom="1440" w:left="1080" w:header="879" w:footer="1203" w:gutter="0"/>
          <w:cols w:space="720" w:num="1"/>
          <w:titlePg/>
        </w:sectPr>
      </w:pPr>
    </w:p>
    <w:p>
      <w:pPr>
        <w:pStyle w:val="19"/>
        <w:tabs>
          <w:tab w:val="right" w:leader="dot" w:pos="8788"/>
        </w:tabs>
      </w:pPr>
    </w:p>
    <w:sdt>
      <w:sdtPr>
        <w:rPr>
          <w:rFonts w:hint="eastAsia" w:ascii="黑体" w:hAnsi="黑体" w:eastAsia="黑体" w:cs="黑体"/>
          <w:sz w:val="32"/>
          <w:szCs w:val="36"/>
          <w:lang w:val="en-US" w:eastAsia="zh-CN"/>
        </w:rPr>
        <w:id w:val="147458737"/>
        <w15:color w:val="DBDBDB"/>
        <w:docPartObj>
          <w:docPartGallery w:val="Table of Contents"/>
          <w:docPartUnique/>
        </w:docPartObj>
      </w:sdtPr>
      <w:sdtEndPr>
        <w:rPr>
          <w:rFonts w:hint="eastAsia" w:ascii="黑体" w:hAnsi="黑体" w:eastAsia="黑体" w:cs="黑体"/>
          <w:sz w:val="32"/>
          <w:szCs w:val="36"/>
          <w:lang w:val="en-US" w:eastAsia="zh-CN"/>
        </w:rPr>
      </w:sdtEndPr>
      <w:sdtContent>
        <w:p>
          <w:pPr>
            <w:pStyle w:val="19"/>
            <w:tabs>
              <w:tab w:val="right" w:leader="dot" w:pos="8788"/>
            </w:tabs>
            <w:jc w:val="center"/>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目录</w:t>
          </w:r>
        </w:p>
        <w:p>
          <w:pPr>
            <w:pStyle w:val="19"/>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_Toc16382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报价</w:t>
          </w:r>
          <w:r>
            <w:rPr>
              <w:rFonts w:hint="eastAsia" w:ascii="仿宋" w:hAnsi="仿宋" w:eastAsia="仿宋" w:cs="仿宋"/>
              <w:sz w:val="28"/>
              <w:szCs w:val="28"/>
              <w:lang w:eastAsia="zh-CN"/>
            </w:rPr>
            <w:t>邀请函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_Toc14947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_Toc16073 </w:instrText>
          </w:r>
          <w:r>
            <w:rPr>
              <w:rFonts w:hint="eastAsia" w:ascii="仿宋" w:hAnsi="仿宋" w:eastAsia="仿宋" w:cs="仿宋"/>
              <w:sz w:val="28"/>
              <w:szCs w:val="28"/>
            </w:rPr>
            <w:fldChar w:fldCharType="separate"/>
          </w:r>
          <w:r>
            <w:rPr>
              <w:rFonts w:hint="eastAsia" w:ascii="仿宋" w:hAnsi="仿宋" w:eastAsia="仿宋" w:cs="仿宋"/>
              <w:sz w:val="28"/>
              <w:szCs w:val="28"/>
            </w:rPr>
            <w:t>二、报价人资格要求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_Toc16073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_Toc18690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三、询价文件的获取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_Toc18690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_Toc19845 </w:instrText>
          </w:r>
          <w:r>
            <w:rPr>
              <w:rFonts w:hint="eastAsia" w:ascii="仿宋" w:hAnsi="仿宋" w:eastAsia="仿宋" w:cs="仿宋"/>
              <w:sz w:val="28"/>
              <w:szCs w:val="28"/>
            </w:rPr>
            <w:fldChar w:fldCharType="separate"/>
          </w:r>
          <w:r>
            <w:rPr>
              <w:rFonts w:hint="eastAsia" w:ascii="仿宋" w:hAnsi="仿宋" w:eastAsia="仿宋" w:cs="仿宋"/>
              <w:sz w:val="28"/>
              <w:szCs w:val="28"/>
            </w:rPr>
            <w:t>四、报价资料的报送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_Toc19845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_Toc23076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w:t>
          </w:r>
          <w:r>
            <w:rPr>
              <w:rFonts w:hint="eastAsia" w:ascii="仿宋" w:hAnsi="仿宋" w:eastAsia="仿宋" w:cs="仿宋"/>
              <w:sz w:val="28"/>
              <w:szCs w:val="28"/>
            </w:rPr>
            <w:t>、联系方式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_Toc6845 </w:instrText>
          </w:r>
          <w:r>
            <w:rPr>
              <w:rFonts w:hint="eastAsia" w:ascii="仿宋" w:hAnsi="仿宋" w:eastAsia="仿宋" w:cs="仿宋"/>
              <w:sz w:val="28"/>
              <w:szCs w:val="28"/>
            </w:rPr>
            <w:fldChar w:fldCharType="separate"/>
          </w:r>
          <w:r>
            <w:rPr>
              <w:rFonts w:hint="eastAsia" w:ascii="仿宋" w:hAnsi="仿宋" w:eastAsia="仿宋" w:cs="仿宋"/>
              <w:sz w:val="28"/>
              <w:szCs w:val="28"/>
            </w:rPr>
            <w:t>报价须知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_Toc6845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_Toc18111 </w:instrText>
          </w:r>
          <w:r>
            <w:rPr>
              <w:rFonts w:hint="eastAsia" w:ascii="仿宋" w:hAnsi="仿宋" w:eastAsia="仿宋" w:cs="仿宋"/>
              <w:sz w:val="28"/>
              <w:szCs w:val="28"/>
            </w:rPr>
            <w:fldChar w:fldCharType="separate"/>
          </w:r>
          <w:r>
            <w:rPr>
              <w:rFonts w:hint="eastAsia" w:ascii="仿宋" w:hAnsi="仿宋" w:eastAsia="仿宋" w:cs="仿宋"/>
              <w:sz w:val="28"/>
              <w:szCs w:val="28"/>
            </w:rPr>
            <w:t>一、说明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_Toc18111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_Toc21957 </w:instrText>
          </w:r>
          <w:r>
            <w:rPr>
              <w:rFonts w:hint="eastAsia" w:ascii="仿宋" w:hAnsi="仿宋" w:eastAsia="仿宋" w:cs="仿宋"/>
              <w:sz w:val="28"/>
              <w:szCs w:val="28"/>
            </w:rPr>
            <w:fldChar w:fldCharType="separate"/>
          </w:r>
          <w:r>
            <w:rPr>
              <w:rFonts w:hint="eastAsia" w:ascii="仿宋" w:hAnsi="仿宋" w:eastAsia="仿宋" w:cs="仿宋"/>
              <w:sz w:val="28"/>
              <w:szCs w:val="28"/>
            </w:rPr>
            <w:t>二、询价文件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_Toc21957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_Toc6722 </w:instrText>
          </w:r>
          <w:r>
            <w:rPr>
              <w:rFonts w:hint="eastAsia" w:ascii="仿宋" w:hAnsi="仿宋" w:eastAsia="仿宋" w:cs="仿宋"/>
              <w:sz w:val="28"/>
              <w:szCs w:val="28"/>
            </w:rPr>
            <w:fldChar w:fldCharType="separate"/>
          </w:r>
          <w:r>
            <w:rPr>
              <w:rFonts w:hint="eastAsia" w:ascii="仿宋" w:hAnsi="仿宋" w:eastAsia="仿宋" w:cs="仿宋"/>
              <w:sz w:val="28"/>
              <w:szCs w:val="28"/>
            </w:rPr>
            <w:t>三、报价文件的编制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_Toc6722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_Toc14351 </w:instrText>
          </w:r>
          <w:r>
            <w:rPr>
              <w:rFonts w:hint="eastAsia" w:ascii="仿宋" w:hAnsi="仿宋" w:eastAsia="仿宋" w:cs="仿宋"/>
              <w:sz w:val="28"/>
              <w:szCs w:val="28"/>
            </w:rPr>
            <w:fldChar w:fldCharType="separate"/>
          </w:r>
          <w:r>
            <w:rPr>
              <w:rFonts w:hint="eastAsia" w:ascii="仿宋" w:hAnsi="仿宋" w:eastAsia="仿宋" w:cs="仿宋"/>
              <w:sz w:val="28"/>
              <w:szCs w:val="28"/>
            </w:rPr>
            <w:t>四、报价要求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_Toc14351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_Toc7441 </w:instrText>
          </w:r>
          <w:r>
            <w:rPr>
              <w:rFonts w:hint="eastAsia" w:ascii="仿宋" w:hAnsi="仿宋" w:eastAsia="仿宋" w:cs="仿宋"/>
              <w:sz w:val="28"/>
              <w:szCs w:val="28"/>
            </w:rPr>
            <w:fldChar w:fldCharType="separate"/>
          </w:r>
          <w:r>
            <w:rPr>
              <w:rFonts w:hint="eastAsia" w:ascii="仿宋" w:hAnsi="仿宋" w:eastAsia="仿宋" w:cs="仿宋"/>
              <w:sz w:val="28"/>
              <w:szCs w:val="28"/>
            </w:rPr>
            <w:t>五、报价文件的份数、封装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_Toc7441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_Toc29247 </w:instrText>
          </w:r>
          <w:r>
            <w:rPr>
              <w:rFonts w:hint="eastAsia" w:ascii="仿宋" w:hAnsi="仿宋" w:eastAsia="仿宋" w:cs="仿宋"/>
              <w:sz w:val="28"/>
              <w:szCs w:val="28"/>
            </w:rPr>
            <w:fldChar w:fldCharType="separate"/>
          </w:r>
          <w:r>
            <w:rPr>
              <w:rFonts w:hint="eastAsia" w:ascii="仿宋" w:hAnsi="仿宋" w:eastAsia="仿宋" w:cs="仿宋"/>
              <w:sz w:val="28"/>
              <w:szCs w:val="28"/>
            </w:rPr>
            <w:t>六、确定成交供应商办法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_Toc29247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_Toc26567 </w:instrText>
          </w:r>
          <w:r>
            <w:rPr>
              <w:rFonts w:hint="eastAsia" w:ascii="仿宋" w:hAnsi="仿宋" w:eastAsia="仿宋" w:cs="仿宋"/>
              <w:sz w:val="28"/>
              <w:szCs w:val="28"/>
            </w:rP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_Toc26567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_Toc25319 </w:instrText>
          </w:r>
          <w:r>
            <w:rPr>
              <w:rFonts w:hint="eastAsia" w:ascii="仿宋" w:hAnsi="仿宋" w:eastAsia="仿宋" w:cs="仿宋"/>
              <w:sz w:val="28"/>
              <w:szCs w:val="28"/>
            </w:rPr>
            <w:fldChar w:fldCharType="separate"/>
          </w:r>
          <w:r>
            <w:rPr>
              <w:rFonts w:hint="eastAsia" w:ascii="仿宋" w:hAnsi="仿宋" w:eastAsia="仿宋" w:cs="仿宋"/>
              <w:sz w:val="28"/>
              <w:szCs w:val="28"/>
            </w:rPr>
            <w:t>附件2</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_Toc25319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_Toc28041 </w:instrText>
          </w:r>
          <w:r>
            <w:rPr>
              <w:rFonts w:hint="eastAsia" w:ascii="仿宋" w:hAnsi="仿宋" w:eastAsia="仿宋" w:cs="仿宋"/>
              <w:sz w:val="28"/>
              <w:szCs w:val="28"/>
            </w:rPr>
            <w:fldChar w:fldCharType="separate"/>
          </w:r>
          <w:r>
            <w:rPr>
              <w:rFonts w:hint="eastAsia" w:ascii="仿宋" w:hAnsi="仿宋" w:eastAsia="仿宋" w:cs="仿宋"/>
              <w:sz w:val="28"/>
              <w:szCs w:val="28"/>
            </w:rPr>
            <w:t>附件3</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_Toc28041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78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_Toc27662 </w:instrText>
          </w:r>
          <w:r>
            <w:rPr>
              <w:rFonts w:hint="eastAsia" w:ascii="仿宋" w:hAnsi="仿宋" w:eastAsia="仿宋" w:cs="仿宋"/>
              <w:sz w:val="28"/>
              <w:szCs w:val="28"/>
            </w:rPr>
            <w:fldChar w:fldCharType="separate"/>
          </w:r>
          <w:r>
            <w:rPr>
              <w:rFonts w:hint="eastAsia" w:ascii="仿宋" w:hAnsi="仿宋" w:eastAsia="仿宋" w:cs="仿宋"/>
              <w:sz w:val="28"/>
              <w:szCs w:val="28"/>
            </w:rPr>
            <w:t>附件4</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_Toc27662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788"/>
            </w:tabs>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10</w:t>
          </w:r>
        </w:p>
        <w:p>
          <w:pPr>
            <w:sectPr>
              <w:footerReference r:id="rId5" w:type="default"/>
              <w:pgSz w:w="11906" w:h="16838"/>
              <w:pgMar w:top="1440" w:right="1558" w:bottom="1440" w:left="1560" w:header="851" w:footer="992" w:gutter="0"/>
              <w:pgNumType w:fmt="upperRoman" w:start="1"/>
              <w:cols w:space="425" w:num="1"/>
              <w:docGrid w:type="lines" w:linePitch="312" w:charSpace="0"/>
            </w:sectPr>
          </w:pPr>
          <w:r>
            <w:rPr>
              <w:rFonts w:hint="eastAsia" w:ascii="仿宋" w:hAnsi="仿宋" w:eastAsia="仿宋" w:cs="仿宋"/>
              <w:sz w:val="28"/>
              <w:szCs w:val="28"/>
            </w:rPr>
            <w:fldChar w:fldCharType="end"/>
          </w:r>
        </w:p>
      </w:sdtContent>
    </w:sdt>
    <w:p>
      <w:pPr>
        <w:pStyle w:val="6"/>
        <w:bidi w:val="0"/>
        <w:rPr>
          <w:rFonts w:hint="eastAsia" w:cs="仿宋"/>
          <w:b/>
          <w:bCs/>
          <w:color w:val="000000"/>
          <w:sz w:val="32"/>
          <w:szCs w:val="32"/>
          <w:lang w:eastAsia="zh-CN"/>
        </w:rPr>
      </w:pPr>
      <w:bookmarkStart w:id="0" w:name="_Toc5306"/>
      <w:r>
        <w:rPr>
          <w:rFonts w:hint="eastAsia" w:ascii="仿宋" w:hAnsi="仿宋" w:eastAsia="仿宋" w:cs="仿宋"/>
          <w:b/>
          <w:bCs/>
          <w:color w:val="000000"/>
          <w:sz w:val="32"/>
          <w:szCs w:val="32"/>
          <w:lang w:eastAsia="zh-CN"/>
        </w:rPr>
        <w:t>贵阳豆品乐食品有限公司</w:t>
      </w:r>
      <w:bookmarkStart w:id="1" w:name="_Toc16382"/>
      <w:r>
        <w:rPr>
          <w:rFonts w:hint="eastAsia" w:cs="仿宋"/>
          <w:b/>
          <w:bCs/>
          <w:color w:val="000000"/>
          <w:sz w:val="32"/>
          <w:szCs w:val="32"/>
          <w:lang w:eastAsia="zh-CN"/>
        </w:rPr>
        <w:t>豆制品加工建设项目</w:t>
      </w:r>
    </w:p>
    <w:p>
      <w:pPr>
        <w:pStyle w:val="6"/>
        <w:bidi w:val="0"/>
        <w:rPr>
          <w:rFonts w:hint="eastAsia"/>
        </w:rPr>
      </w:pPr>
      <w:r>
        <w:rPr>
          <w:rFonts w:hint="eastAsia" w:cs="仿宋"/>
          <w:b/>
          <w:bCs/>
          <w:color w:val="000000"/>
          <w:sz w:val="32"/>
          <w:szCs w:val="32"/>
          <w:lang w:eastAsia="zh-CN"/>
        </w:rPr>
        <w:t>乘驾式锂电叉</w:t>
      </w:r>
      <w:r>
        <w:rPr>
          <w:rFonts w:hint="eastAsia" w:cs="仿宋"/>
          <w:b/>
          <w:bCs/>
          <w:color w:val="000000"/>
          <w:sz w:val="32"/>
          <w:szCs w:val="32"/>
          <w:lang w:val="en-US" w:eastAsia="zh-CN"/>
        </w:rPr>
        <w:t>车</w:t>
      </w:r>
      <w:r>
        <w:rPr>
          <w:rFonts w:hint="eastAsia" w:cs="仿宋"/>
          <w:b/>
          <w:bCs/>
          <w:color w:val="000000"/>
          <w:sz w:val="32"/>
          <w:szCs w:val="32"/>
          <w:lang w:eastAsia="zh-CN"/>
        </w:rPr>
        <w:t>采购</w:t>
      </w:r>
      <w:r>
        <w:rPr>
          <w:rFonts w:hint="eastAsia"/>
          <w:lang w:val="en-US" w:eastAsia="zh-CN"/>
        </w:rPr>
        <w:t>报价</w:t>
      </w:r>
      <w:r>
        <w:rPr>
          <w:rFonts w:hint="eastAsia"/>
          <w:lang w:eastAsia="zh-CN"/>
        </w:rPr>
        <w:t>邀请函</w:t>
      </w:r>
      <w:bookmarkEnd w:id="0"/>
      <w:bookmarkEnd w:id="1"/>
    </w:p>
    <w:p>
      <w:pPr>
        <w:snapToGrid w:val="0"/>
        <w:spacing w:line="520" w:lineRule="exact"/>
        <w:ind w:firstLine="601"/>
        <w:rPr>
          <w:rFonts w:ascii="仿宋" w:hAnsi="仿宋" w:eastAsia="仿宋"/>
          <w:sz w:val="28"/>
          <w:szCs w:val="28"/>
        </w:rPr>
      </w:pPr>
      <w:r>
        <w:rPr>
          <w:rFonts w:hint="eastAsia" w:ascii="仿宋" w:hAnsi="仿宋" w:eastAsia="仿宋" w:cs="Times New Roman"/>
          <w:sz w:val="28"/>
          <w:szCs w:val="28"/>
          <w:lang w:val="en-US" w:eastAsia="zh-CN"/>
        </w:rPr>
        <w:t>贵阳豆品乐食品有限公司豆制品加工建设项目乘驾式锂电叉车采购项目，</w:t>
      </w:r>
      <w:r>
        <w:rPr>
          <w:rFonts w:hint="eastAsia" w:ascii="仿宋" w:hAnsi="仿宋" w:eastAsia="仿宋" w:cs="仿宋"/>
          <w:bCs/>
          <w:color w:val="000000" w:themeColor="text1"/>
          <w:sz w:val="28"/>
          <w:szCs w:val="28"/>
          <w14:textFill>
            <w14:solidFill>
              <w14:schemeClr w14:val="tx1"/>
            </w14:solidFill>
          </w14:textFill>
        </w:rPr>
        <w:t>现邀请贵单位前来参与</w:t>
      </w:r>
      <w:r>
        <w:rPr>
          <w:rFonts w:hint="eastAsia" w:ascii="仿宋" w:hAnsi="仿宋" w:eastAsia="仿宋" w:cs="Times New Roman"/>
          <w:sz w:val="28"/>
          <w:szCs w:val="28"/>
          <w:lang w:val="en-US" w:eastAsia="zh-CN"/>
        </w:rPr>
        <w:t>。</w:t>
      </w:r>
    </w:p>
    <w:p>
      <w:pPr>
        <w:pStyle w:val="7"/>
        <w:bidi w:val="0"/>
      </w:pPr>
      <w:bookmarkStart w:id="2" w:name="_Toc14947"/>
      <w:bookmarkStart w:id="3" w:name="_Toc25331"/>
      <w:r>
        <w:rPr>
          <w:rFonts w:hint="eastAsia"/>
        </w:rPr>
        <w:t>一、项目内容</w:t>
      </w:r>
      <w:bookmarkEnd w:id="2"/>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bookmarkEnd w:id="3"/>
    <w:p>
      <w:pPr>
        <w:snapToGrid w:val="0"/>
        <w:spacing w:line="520" w:lineRule="exact"/>
        <w:ind w:firstLine="601"/>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贵阳豆品乐食品有限公司在贵州双龙航空港经济区龙洞堡工业园标准化厂房B栋实施的豆制品加工建设项目，已开展了前期相关工作，为确保建设项目如期投产，现需采购</w:t>
      </w:r>
      <w:r>
        <w:rPr>
          <w:rFonts w:hint="eastAsia" w:ascii="仿宋" w:hAnsi="仿宋" w:eastAsia="仿宋" w:cs="Times New Roman"/>
          <w:sz w:val="28"/>
          <w:szCs w:val="28"/>
          <w:lang w:val="en-US" w:eastAsia="zh-CN"/>
        </w:rPr>
        <w:t>乘驾式锂电叉车一台</w:t>
      </w:r>
      <w:r>
        <w:rPr>
          <w:rFonts w:hint="eastAsia" w:ascii="仿宋" w:hAnsi="仿宋" w:eastAsia="仿宋"/>
          <w:color w:val="auto"/>
          <w:sz w:val="28"/>
          <w:szCs w:val="28"/>
          <w:lang w:val="en-US" w:eastAsia="zh-CN"/>
        </w:rPr>
        <w:t>。</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w:t>
      </w:r>
      <w:r>
        <w:rPr>
          <w:rFonts w:hint="eastAsia" w:ascii="仿宋" w:hAnsi="仿宋" w:eastAsia="仿宋" w:cs="仿宋"/>
          <w:bCs/>
          <w:color w:val="000000" w:themeColor="text1"/>
          <w:sz w:val="28"/>
          <w:szCs w:val="28"/>
          <w:lang w:val="en-US" w:eastAsia="zh-CN"/>
          <w14:textFill>
            <w14:solidFill>
              <w14:schemeClr w14:val="tx1"/>
            </w14:solidFill>
          </w14:textFill>
        </w:rPr>
        <w:t>采购</w:t>
      </w:r>
      <w:r>
        <w:rPr>
          <w:rFonts w:hint="eastAsia" w:ascii="仿宋" w:hAnsi="仿宋" w:eastAsia="仿宋" w:cs="仿宋"/>
          <w:bCs/>
          <w:color w:val="000000" w:themeColor="text1"/>
          <w:sz w:val="28"/>
          <w:szCs w:val="28"/>
          <w14:textFill>
            <w14:solidFill>
              <w14:schemeClr w14:val="tx1"/>
            </w14:solidFill>
          </w14:textFill>
        </w:rPr>
        <w:t>内容</w:t>
      </w:r>
    </w:p>
    <w:p>
      <w:pPr>
        <w:numPr>
          <w:ilvl w:val="0"/>
          <w:numId w:val="0"/>
        </w:numPr>
        <w:snapToGrid w:val="0"/>
        <w:spacing w:line="520" w:lineRule="exact"/>
        <w:ind w:firstLine="840" w:firstLineChars="300"/>
        <w:rPr>
          <w:rFonts w:hint="eastAsia"/>
        </w:rPr>
      </w:pPr>
      <w:r>
        <w:rPr>
          <w:rFonts w:hint="eastAsia" w:ascii="仿宋" w:hAnsi="仿宋" w:eastAsia="仿宋" w:cs="Times New Roman"/>
          <w:sz w:val="28"/>
          <w:szCs w:val="28"/>
          <w:lang w:val="en-US" w:eastAsia="zh-CN"/>
        </w:rPr>
        <w:t>采购乘驾式锂电叉车（要求：整车长约3.8米、宽约1.2米、高约2.1米，货叉厚45毫米、宽125毫米、长约1200毫米，转弯半径2.5米，起升高度3米，满载爬坡角度15%，满载行驶速度12公里/时，额定载荷3吨，电池质保5年，电池容量80V/205AH）一台，配备65A充电器、实心轮胎，叉车选用质量等同于或优于</w:t>
      </w:r>
      <w:bookmarkStart w:id="19" w:name="_GoBack"/>
      <w:bookmarkEnd w:id="19"/>
      <w:r>
        <w:rPr>
          <w:rFonts w:hint="eastAsia" w:ascii="仿宋" w:hAnsi="仿宋" w:eastAsia="仿宋" w:cs="Times New Roman"/>
          <w:sz w:val="28"/>
          <w:szCs w:val="28"/>
          <w:lang w:val="en-US" w:eastAsia="zh-CN"/>
        </w:rPr>
        <w:t>中力、比亚迪、杭州叉车等品牌的质量</w:t>
      </w:r>
      <w:r>
        <w:rPr>
          <w:rFonts w:hint="eastAsia" w:ascii="仿宋" w:hAnsi="仿宋" w:eastAsia="仿宋" w:cs="仿宋"/>
          <w:bCs/>
          <w:color w:val="000000" w:themeColor="text1"/>
          <w:sz w:val="28"/>
          <w:szCs w:val="28"/>
          <w:lang w:val="en-US" w:eastAsia="zh-CN"/>
          <w14:textFill>
            <w14:solidFill>
              <w14:schemeClr w14:val="tx1"/>
            </w14:solidFill>
          </w14:textFill>
        </w:rPr>
        <w:t>。</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bookmarkStart w:id="4" w:name="_Toc16174"/>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三</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项目预算</w:t>
      </w:r>
      <w:bookmarkEnd w:id="4"/>
    </w:p>
    <w:p>
      <w:pPr>
        <w:snapToGrid w:val="0"/>
        <w:spacing w:line="520" w:lineRule="exact"/>
        <w:ind w:firstLine="601"/>
        <w:rPr>
          <w:rFonts w:hint="eastAsia"/>
        </w:rPr>
      </w:pPr>
      <w:r>
        <w:rPr>
          <w:rFonts w:hint="eastAsia" w:ascii="仿宋" w:hAnsi="仿宋" w:eastAsia="仿宋" w:cs="仿宋"/>
          <w:bCs/>
          <w:color w:val="000000" w:themeColor="text1"/>
          <w:sz w:val="28"/>
          <w:szCs w:val="28"/>
          <w14:textFill>
            <w14:solidFill>
              <w14:schemeClr w14:val="tx1"/>
            </w14:solidFill>
          </w14:textFill>
        </w:rPr>
        <w:t>本采购项目经费</w:t>
      </w:r>
      <w:r>
        <w:rPr>
          <w:rFonts w:hint="eastAsia" w:ascii="仿宋" w:hAnsi="仿宋" w:eastAsia="仿宋" w:cs="仿宋"/>
          <w:bCs/>
          <w:color w:val="000000" w:themeColor="text1"/>
          <w:sz w:val="28"/>
          <w:szCs w:val="28"/>
          <w:lang w:val="en-US" w:eastAsia="zh-CN"/>
          <w14:textFill>
            <w14:solidFill>
              <w14:schemeClr w14:val="tx1"/>
            </w14:solidFill>
          </w14:textFill>
        </w:rPr>
        <w:t>不高于人民币玖</w:t>
      </w:r>
      <w:r>
        <w:rPr>
          <w:rFonts w:hint="eastAsia" w:ascii="仿宋" w:hAnsi="仿宋" w:eastAsia="仿宋" w:cs="仿宋"/>
          <w:bCs/>
          <w:color w:val="000000" w:themeColor="text1"/>
          <w:sz w:val="28"/>
          <w:szCs w:val="28"/>
          <w14:textFill>
            <w14:solidFill>
              <w14:schemeClr w14:val="tx1"/>
            </w14:solidFill>
          </w14:textFill>
        </w:rPr>
        <w:t>万元</w:t>
      </w:r>
      <w:r>
        <w:rPr>
          <w:rFonts w:hint="eastAsia" w:ascii="仿宋" w:hAnsi="仿宋" w:eastAsia="仿宋" w:cs="仿宋"/>
          <w:bCs/>
          <w:color w:val="000000" w:themeColor="text1"/>
          <w:sz w:val="28"/>
          <w:szCs w:val="28"/>
          <w:lang w:val="en-US" w:eastAsia="zh-CN"/>
          <w14:textFill>
            <w14:solidFill>
              <w14:schemeClr w14:val="tx1"/>
            </w14:solidFill>
          </w14:textFill>
        </w:rPr>
        <w:t>整</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000.00</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含税和运费</w:t>
      </w:r>
      <w:r>
        <w:rPr>
          <w:rFonts w:hint="eastAsia" w:ascii="仿宋" w:hAnsi="仿宋" w:eastAsia="仿宋" w:cs="仿宋"/>
          <w:bCs/>
          <w:color w:val="000000" w:themeColor="text1"/>
          <w:sz w:val="28"/>
          <w:szCs w:val="28"/>
          <w14:textFill>
            <w14:solidFill>
              <w14:schemeClr w14:val="tx1"/>
            </w14:solidFill>
          </w14:textFill>
        </w:rPr>
        <w:t>。</w:t>
      </w:r>
    </w:p>
    <w:p>
      <w:pPr>
        <w:pStyle w:val="7"/>
        <w:bidi w:val="0"/>
      </w:pPr>
      <w:bookmarkStart w:id="5" w:name="_Toc16073"/>
      <w:r>
        <w:rPr>
          <w:rFonts w:hint="eastAsia"/>
        </w:rPr>
        <w:t>二、报价人资格要求</w:t>
      </w:r>
      <w:bookmarkEnd w:id="5"/>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6" w:name="_Toc1869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r>
        <w:rPr>
          <w:rFonts w:hint="eastAsia" w:ascii="仿宋" w:hAnsi="仿宋" w:eastAsia="仿宋" w:cs="仿宋"/>
          <w:sz w:val="32"/>
          <w:szCs w:val="32"/>
          <w:lang w:eastAsia="zh-CN"/>
        </w:rPr>
        <w:t>（</w:t>
      </w:r>
      <w:r>
        <w:rPr>
          <w:rFonts w:hint="eastAsia" w:ascii="仿宋" w:hAnsi="仿宋" w:eastAsia="仿宋" w:cs="仿宋"/>
          <w:sz w:val="32"/>
          <w:szCs w:val="32"/>
        </w:rPr>
        <w:t>提供营业执照复印件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具有履行合同所必需的设备和专业技术能力</w:t>
      </w:r>
      <w:r>
        <w:rPr>
          <w:rFonts w:hint="eastAsia" w:ascii="仿宋" w:hAnsi="仿宋" w:eastAsia="仿宋" w:cs="仿宋"/>
          <w:sz w:val="32"/>
          <w:szCs w:val="32"/>
          <w:lang w:eastAsia="zh-CN"/>
        </w:rPr>
        <w:t>（</w:t>
      </w:r>
      <w:r>
        <w:rPr>
          <w:rFonts w:hint="eastAsia" w:ascii="仿宋" w:hAnsi="仿宋" w:eastAsia="仿宋" w:cs="仿宋"/>
          <w:sz w:val="32"/>
          <w:szCs w:val="32"/>
        </w:rPr>
        <w:t>提供承诺函</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（三）参加本次采购活动前三年内,在经营活动中没有违法违规记录；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（四）采购人认为必要的其他事项。</w:t>
      </w:r>
    </w:p>
    <w:p>
      <w:pPr>
        <w:pStyle w:val="7"/>
        <w:bidi w:val="0"/>
      </w:pPr>
      <w:r>
        <w:rPr>
          <w:rFonts w:hint="eastAsia"/>
        </w:rPr>
        <w:t>三、询价文件的获取</w:t>
      </w:r>
      <w:bookmarkEnd w:id="6"/>
    </w:p>
    <w:p>
      <w:pPr>
        <w:snapToGrid w:val="0"/>
        <w:spacing w:line="560" w:lineRule="exact"/>
        <w:ind w:firstLine="601"/>
        <w:jc w:val="left"/>
        <w:rPr>
          <w:rFonts w:hint="eastAsia"/>
          <w:lang w:val="en-US" w:eastAsia="zh-CN"/>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）发布，报价单位在收到本询价文件后，需及时反馈是否响应报价（报名反馈至</w:t>
      </w:r>
      <w:r>
        <w:rPr>
          <w:rStyle w:val="29"/>
          <w:rFonts w:hint="eastAsia" w:ascii="仿宋" w:hAnsi="仿宋" w:eastAsia="仿宋"/>
          <w:color w:val="auto"/>
          <w:sz w:val="28"/>
          <w:szCs w:val="28"/>
          <w:u w:val="none"/>
          <w:lang w:val="en-US" w:eastAsia="zh-CN"/>
        </w:rPr>
        <w:t>ncpyq</w:t>
      </w:r>
      <w:r>
        <w:rPr>
          <w:rFonts w:hint="eastAsia" w:ascii="仿宋" w:hAnsi="仿宋" w:eastAsia="仿宋"/>
          <w:color w:val="000000" w:themeColor="text1"/>
          <w:sz w:val="28"/>
          <w:szCs w:val="28"/>
          <w14:textFill>
            <w14:solidFill>
              <w14:schemeClr w14:val="tx1"/>
            </w14:solidFill>
          </w14:textFill>
        </w:rPr>
        <w:t>@gyntjt.com）。</w:t>
      </w:r>
    </w:p>
    <w:p>
      <w:pPr>
        <w:pStyle w:val="7"/>
        <w:bidi w:val="0"/>
      </w:pPr>
      <w:bookmarkStart w:id="7" w:name="_Toc19845"/>
      <w:r>
        <w:rPr>
          <w:rFonts w:hint="eastAsia"/>
        </w:rPr>
        <w:t>四、报价资料的报送</w:t>
      </w:r>
      <w:bookmarkEnd w:id="7"/>
    </w:p>
    <w:p>
      <w:pPr>
        <w:snapToGrid w:val="0"/>
        <w:spacing w:line="520" w:lineRule="exact"/>
        <w:ind w:firstLine="601"/>
        <w:rPr>
          <w:rFonts w:hint="default" w:ascii="仿宋" w:hAnsi="仿宋" w:eastAsia="仿宋"/>
          <w:sz w:val="28"/>
          <w:szCs w:val="28"/>
          <w:lang w:val="en-US"/>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sz w:val="28"/>
          <w:szCs w:val="28"/>
          <w:lang w:val="en-US" w:eastAsia="zh-CN"/>
        </w:rPr>
        <w:t>贵州双龙航空港经济区龙洞堡工业园标准化厂房B栋2楼</w:t>
      </w:r>
    </w:p>
    <w:p>
      <w:pPr>
        <w:snapToGrid w:val="0"/>
        <w:spacing w:line="560" w:lineRule="exact"/>
        <w:ind w:firstLine="601"/>
        <w:jc w:val="left"/>
        <w:rPr>
          <w:rFonts w:hint="eastAsia"/>
          <w:lang w:val="en-US" w:eastAsia="zh-CN"/>
        </w:rPr>
      </w:pPr>
      <w:r>
        <w:rPr>
          <w:rFonts w:hint="eastAsia" w:ascii="仿宋" w:hAnsi="仿宋" w:eastAsia="仿宋"/>
          <w:color w:val="000000" w:themeColor="text1"/>
          <w:sz w:val="28"/>
          <w:szCs w:val="28"/>
          <w14:textFill>
            <w14:solidFill>
              <w14:schemeClr w14:val="tx1"/>
            </w14:solidFill>
          </w14:textFill>
        </w:rPr>
        <w:t>报价文件递交截止时间：20</w:t>
      </w:r>
      <w:r>
        <w:rPr>
          <w:rFonts w:ascii="仿宋" w:hAnsi="仿宋" w:eastAsia="仿宋"/>
          <w:color w:val="000000" w:themeColor="text1"/>
          <w:sz w:val="28"/>
          <w:szCs w:val="28"/>
          <w14:textFill>
            <w14:solidFill>
              <w14:schemeClr w14:val="tx1"/>
            </w14:solidFill>
          </w14:textFill>
        </w:rPr>
        <w:t>22</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12</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下</w:t>
      </w:r>
      <w:r>
        <w:rPr>
          <w:rFonts w:hint="eastAsia" w:ascii="仿宋" w:hAnsi="仿宋" w:eastAsia="仿宋"/>
          <w:color w:val="000000" w:themeColor="text1"/>
          <w:sz w:val="28"/>
          <w:szCs w:val="28"/>
          <w14:textFill>
            <w14:solidFill>
              <w14:schemeClr w14:val="tx1"/>
            </w14:solidFill>
          </w14:textFill>
        </w:rPr>
        <w:t>午</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：00（在规定时间内未递交报价文件者视为主动弃权）。</w:t>
      </w:r>
    </w:p>
    <w:p>
      <w:pPr>
        <w:pStyle w:val="7"/>
        <w:bidi w:val="0"/>
      </w:pPr>
      <w:bookmarkStart w:id="8" w:name="_Toc23076"/>
      <w:r>
        <w:rPr>
          <w:rFonts w:hint="eastAsia"/>
          <w:lang w:val="en-US" w:eastAsia="zh-CN"/>
        </w:rPr>
        <w:t>五</w:t>
      </w:r>
      <w:r>
        <w:rPr>
          <w:rFonts w:hint="eastAsia"/>
        </w:rPr>
        <w:t>、联系方式</w:t>
      </w:r>
      <w:bookmarkEnd w:id="8"/>
    </w:p>
    <w:p>
      <w:pPr>
        <w:snapToGrid w:val="0"/>
        <w:spacing w:line="520" w:lineRule="exact"/>
        <w:ind w:firstLine="601"/>
        <w:rPr>
          <w:rFonts w:hint="eastAsia" w:ascii="仿宋" w:hAnsi="仿宋" w:eastAsia="仿宋"/>
          <w:sz w:val="28"/>
          <w:szCs w:val="28"/>
          <w:lang w:val="en-US" w:eastAsia="zh-CN"/>
        </w:rPr>
      </w:pPr>
      <w:r>
        <w:rPr>
          <w:rFonts w:hint="eastAsia" w:ascii="仿宋" w:hAnsi="仿宋" w:eastAsia="仿宋"/>
          <w:sz w:val="28"/>
          <w:szCs w:val="28"/>
        </w:rPr>
        <w:t>采购人：</w:t>
      </w:r>
      <w:r>
        <w:rPr>
          <w:rFonts w:hint="eastAsia" w:ascii="仿宋" w:hAnsi="仿宋" w:eastAsia="仿宋"/>
          <w:sz w:val="28"/>
          <w:szCs w:val="28"/>
          <w:lang w:val="en-US" w:eastAsia="zh-CN"/>
        </w:rPr>
        <w:t>贵阳豆品乐食品有限公司</w:t>
      </w:r>
    </w:p>
    <w:p>
      <w:pPr>
        <w:snapToGrid w:val="0"/>
        <w:spacing w:line="520" w:lineRule="exact"/>
        <w:ind w:firstLine="601"/>
        <w:rPr>
          <w:rFonts w:hint="default" w:ascii="仿宋" w:hAnsi="仿宋" w:eastAsia="仿宋"/>
          <w:sz w:val="28"/>
          <w:szCs w:val="28"/>
          <w:lang w:val="en-US"/>
        </w:rPr>
      </w:pPr>
      <w:r>
        <w:rPr>
          <w:rFonts w:hint="eastAsia" w:ascii="仿宋" w:hAnsi="仿宋" w:eastAsia="仿宋"/>
          <w:sz w:val="28"/>
          <w:szCs w:val="28"/>
        </w:rPr>
        <w:t>地址：</w:t>
      </w:r>
      <w:r>
        <w:rPr>
          <w:rFonts w:hint="eastAsia" w:ascii="仿宋" w:hAnsi="仿宋" w:eastAsia="仿宋"/>
          <w:sz w:val="28"/>
          <w:szCs w:val="28"/>
          <w:lang w:val="en-US" w:eastAsia="zh-CN"/>
        </w:rPr>
        <w:t>贵州双龙航空港经济区龙洞堡工业园标准化厂房B栋2楼</w:t>
      </w:r>
    </w:p>
    <w:p>
      <w:pPr>
        <w:snapToGrid w:val="0"/>
        <w:spacing w:line="520" w:lineRule="exact"/>
        <w:ind w:firstLine="601"/>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王关宇</w:t>
      </w:r>
    </w:p>
    <w:p>
      <w:pPr>
        <w:snapToGrid w:val="0"/>
        <w:spacing w:line="520" w:lineRule="exact"/>
        <w:ind w:firstLine="601"/>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18984891162</w:t>
      </w:r>
    </w:p>
    <w:p>
      <w:pPr>
        <w:snapToGrid w:val="0"/>
        <w:spacing w:line="520" w:lineRule="exact"/>
        <w:ind w:firstLine="601"/>
      </w:pPr>
      <w:r>
        <w:rPr>
          <w:rFonts w:hint="eastAsia" w:ascii="仿宋" w:hAnsi="仿宋" w:eastAsia="仿宋"/>
          <w:sz w:val="28"/>
          <w:szCs w:val="28"/>
          <w:lang w:val="en-US" w:eastAsia="zh-CN"/>
        </w:rPr>
        <w:t>邮箱：</w:t>
      </w:r>
      <w:r>
        <w:rPr>
          <w:rFonts w:hint="eastAsia" w:ascii="仿宋" w:hAnsi="仿宋" w:eastAsia="仿宋"/>
          <w:color w:val="auto"/>
          <w:sz w:val="28"/>
          <w:szCs w:val="28"/>
          <w:u w:val="none"/>
          <w:lang w:val="en-US" w:eastAsia="zh-CN"/>
        </w:rPr>
        <w:fldChar w:fldCharType="begin"/>
      </w:r>
      <w:r>
        <w:rPr>
          <w:rFonts w:hint="eastAsia" w:ascii="仿宋" w:hAnsi="仿宋" w:eastAsia="仿宋"/>
          <w:color w:val="auto"/>
          <w:sz w:val="28"/>
          <w:szCs w:val="28"/>
          <w:u w:val="none"/>
          <w:lang w:val="en-US" w:eastAsia="zh-CN"/>
        </w:rPr>
        <w:instrText xml:space="preserve"> HYPERLINK "mailto:ncpyq@gyntjt.com" </w:instrText>
      </w:r>
      <w:r>
        <w:rPr>
          <w:rFonts w:hint="eastAsia" w:ascii="仿宋" w:hAnsi="仿宋" w:eastAsia="仿宋"/>
          <w:color w:val="auto"/>
          <w:sz w:val="28"/>
          <w:szCs w:val="28"/>
          <w:u w:val="none"/>
          <w:lang w:val="en-US" w:eastAsia="zh-CN"/>
        </w:rPr>
        <w:fldChar w:fldCharType="separate"/>
      </w:r>
      <w:r>
        <w:rPr>
          <w:rStyle w:val="29"/>
          <w:rFonts w:hint="eastAsia" w:ascii="仿宋" w:hAnsi="仿宋" w:eastAsia="仿宋"/>
          <w:color w:val="auto"/>
          <w:sz w:val="28"/>
          <w:szCs w:val="28"/>
          <w:u w:val="none"/>
          <w:lang w:val="en-US" w:eastAsia="zh-CN"/>
        </w:rPr>
        <w:t>ncpyq@gyntjt.com</w:t>
      </w:r>
      <w:r>
        <w:rPr>
          <w:rFonts w:hint="eastAsia" w:ascii="仿宋" w:hAnsi="仿宋" w:eastAsia="仿宋"/>
          <w:color w:val="auto"/>
          <w:sz w:val="28"/>
          <w:szCs w:val="28"/>
          <w:u w:val="none"/>
          <w:lang w:val="en-US" w:eastAsia="zh-CN"/>
        </w:rPr>
        <w:fldChar w:fldCharType="end"/>
      </w:r>
    </w:p>
    <w:p>
      <w:pPr>
        <w:pStyle w:val="2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贵阳豆品乐食品有限公司                       </w:t>
      </w:r>
    </w:p>
    <w:p>
      <w:pPr>
        <w:pStyle w:val="2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2022年12月2日</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br w:type="page"/>
      </w:r>
    </w:p>
    <w:p>
      <w:pPr>
        <w:pStyle w:val="6"/>
        <w:bidi w:val="0"/>
      </w:pPr>
      <w:bookmarkStart w:id="9" w:name="_Toc6845"/>
      <w:r>
        <w:rPr>
          <w:rFonts w:hint="eastAsia"/>
        </w:rPr>
        <w:t>报价须知</w:t>
      </w:r>
      <w:bookmarkEnd w:id="9"/>
    </w:p>
    <w:p>
      <w:pPr>
        <w:pStyle w:val="7"/>
        <w:bidi w:val="0"/>
      </w:pPr>
      <w:bookmarkStart w:id="10" w:name="_Toc18111"/>
      <w:r>
        <w:rPr>
          <w:rFonts w:hint="eastAsia"/>
        </w:rPr>
        <w:t>一、说明</w:t>
      </w:r>
      <w:bookmarkEnd w:id="10"/>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w:t>
      </w:r>
      <w:r>
        <w:rPr>
          <w:rFonts w:hint="eastAsia" w:ascii="仿宋" w:hAnsi="仿宋" w:eastAsia="仿宋"/>
          <w:color w:val="000000" w:themeColor="text1"/>
          <w:sz w:val="28"/>
          <w:szCs w:val="28"/>
          <w:lang w:val="en-US" w:eastAsia="zh-CN"/>
          <w14:textFill>
            <w14:solidFill>
              <w14:schemeClr w14:val="tx1"/>
            </w14:solidFill>
          </w14:textFill>
        </w:rPr>
        <w:t>其</w:t>
      </w:r>
      <w:r>
        <w:rPr>
          <w:rFonts w:hint="eastAsia" w:ascii="仿宋" w:hAnsi="仿宋" w:eastAsia="仿宋"/>
          <w:color w:val="000000" w:themeColor="text1"/>
          <w:sz w:val="28"/>
          <w:szCs w:val="28"/>
          <w14:textFill>
            <w14:solidFill>
              <w14:schemeClr w14:val="tx1"/>
            </w14:solidFill>
          </w14:textFill>
        </w:rPr>
        <w:t>具备与项目相适应的胜任能力，并按采购人要求，</w:t>
      </w:r>
      <w:r>
        <w:rPr>
          <w:rFonts w:hint="eastAsia" w:ascii="仿宋" w:hAnsi="仿宋" w:eastAsia="仿宋"/>
          <w:color w:val="000000" w:themeColor="text1"/>
          <w:sz w:val="28"/>
          <w:szCs w:val="28"/>
          <w:lang w:val="en-US" w:eastAsia="zh-CN"/>
          <w14:textFill>
            <w14:solidFill>
              <w14:schemeClr w14:val="tx1"/>
            </w14:solidFill>
          </w14:textFill>
        </w:rPr>
        <w:t>按</w:t>
      </w:r>
      <w:r>
        <w:rPr>
          <w:rFonts w:hint="eastAsia" w:ascii="仿宋" w:hAnsi="仿宋" w:eastAsia="仿宋"/>
          <w:color w:val="000000" w:themeColor="text1"/>
          <w:sz w:val="28"/>
          <w:szCs w:val="28"/>
          <w14:textFill>
            <w14:solidFill>
              <w14:schemeClr w14:val="tx1"/>
            </w14:solidFill>
          </w14:textFill>
        </w:rPr>
        <w:t>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pStyle w:val="7"/>
        <w:bidi w:val="0"/>
      </w:pPr>
      <w:bookmarkStart w:id="11" w:name="_Toc21957"/>
      <w:r>
        <w:rPr>
          <w:rFonts w:hint="eastAsia"/>
        </w:rPr>
        <w:t>二、询价文件</w:t>
      </w:r>
      <w:bookmarkEnd w:id="11"/>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pStyle w:val="7"/>
        <w:bidi w:val="0"/>
      </w:pPr>
      <w:bookmarkStart w:id="12" w:name="_Toc6722"/>
      <w:r>
        <w:rPr>
          <w:rFonts w:hint="eastAsia"/>
        </w:rPr>
        <w:t>三、报价文件的编制</w:t>
      </w:r>
      <w:bookmarkEnd w:id="12"/>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rPr>
        <w:t>2.</w:t>
      </w:r>
      <w:r>
        <w:rPr>
          <w:rFonts w:ascii="仿宋" w:hAnsi="仿宋" w:eastAsia="仿宋"/>
          <w:color w:val="auto"/>
          <w:sz w:val="28"/>
          <w:szCs w:val="28"/>
        </w:rPr>
        <w:t>3</w:t>
      </w:r>
      <w:r>
        <w:rPr>
          <w:rFonts w:hint="eastAsia" w:ascii="仿宋" w:hAnsi="仿宋" w:eastAsia="仿宋"/>
          <w:color w:val="auto"/>
          <w:sz w:val="28"/>
          <w:szCs w:val="28"/>
          <w:lang w:val="en-US" w:eastAsia="zh-CN"/>
        </w:rPr>
        <w:t>法定代表身份证明</w:t>
      </w:r>
      <w:r>
        <w:rPr>
          <w:rFonts w:hint="eastAsia" w:ascii="仿宋" w:hAnsi="仿宋" w:eastAsia="仿宋"/>
          <w:color w:val="auto"/>
          <w:sz w:val="28"/>
          <w:szCs w:val="28"/>
        </w:rPr>
        <w:t>；</w:t>
      </w:r>
      <w:r>
        <w:rPr>
          <w:rFonts w:hint="eastAsia" w:ascii="仿宋" w:hAnsi="仿宋" w:eastAsia="仿宋"/>
          <w:color w:val="000000" w:themeColor="text1"/>
          <w:sz w:val="28"/>
          <w:szCs w:val="28"/>
          <w14:textFill>
            <w14:solidFill>
              <w14:schemeClr w14:val="tx1"/>
            </w14:solidFill>
          </w14:textFill>
        </w:rPr>
        <w:t>(附件3)</w:t>
      </w:r>
    </w:p>
    <w:p>
      <w:pPr>
        <w:snapToGrid w:val="0"/>
        <w:spacing w:line="600" w:lineRule="exact"/>
        <w:ind w:firstLine="600"/>
        <w:jc w:val="lef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附件4</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hint="eastAsia"/>
          <w:lang w:eastAsia="zh-CN"/>
        </w:rPr>
      </w:pPr>
      <w:r>
        <w:rPr>
          <w:rFonts w:ascii="仿宋" w:hAnsi="仿宋" w:eastAsia="仿宋" w:cs="Times New Roman"/>
          <w:color w:val="000000" w:themeColor="text1"/>
          <w:kern w:val="2"/>
          <w:sz w:val="28"/>
          <w:szCs w:val="28"/>
          <w:lang w:val="en-US" w:eastAsia="zh-CN" w:bidi="ar-SA"/>
          <w14:textFill>
            <w14:solidFill>
              <w14:schemeClr w14:val="tx1"/>
            </w14:solidFill>
          </w14:textFill>
        </w:rPr>
        <w:t>2</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.5具有履行合同所必需的设备和专业技术能力。（附件5）</w:t>
      </w:r>
    </w:p>
    <w:p>
      <w:pPr>
        <w:pStyle w:val="7"/>
        <w:bidi w:val="0"/>
      </w:pPr>
      <w:bookmarkStart w:id="13" w:name="_Toc14351"/>
      <w:r>
        <w:rPr>
          <w:rFonts w:hint="eastAsia"/>
        </w:rPr>
        <w:t>四、报价要求</w:t>
      </w:r>
      <w:bookmarkEnd w:id="13"/>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pStyle w:val="7"/>
        <w:bidi w:val="0"/>
      </w:pPr>
      <w:bookmarkStart w:id="14" w:name="_Toc7441"/>
      <w:r>
        <w:rPr>
          <w:rFonts w:hint="eastAsia"/>
        </w:rPr>
        <w:t>五、报价文件的份数、封装</w:t>
      </w:r>
      <w:bookmarkEnd w:id="14"/>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pStyle w:val="7"/>
        <w:bidi w:val="0"/>
      </w:pPr>
      <w:bookmarkStart w:id="15" w:name="_Toc29247"/>
      <w:r>
        <w:rPr>
          <w:rFonts w:hint="eastAsia"/>
        </w:rPr>
        <w:t>六、确定成交供应商办法</w:t>
      </w:r>
      <w:bookmarkEnd w:id="15"/>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w:t>
      </w:r>
      <w:r>
        <w:rPr>
          <w:rFonts w:hint="eastAsia" w:ascii="仿宋" w:hAnsi="仿宋" w:eastAsia="仿宋"/>
          <w:color w:val="auto"/>
          <w:sz w:val="28"/>
          <w:szCs w:val="28"/>
        </w:rPr>
        <w:t>确定拟派项目组胜任能力最高者为成交供应商(拟派项目组人员胜任能力依据项目组成员持证情况及执业经历评判)，</w:t>
      </w:r>
      <w:r>
        <w:rPr>
          <w:rFonts w:hint="eastAsia" w:ascii="仿宋" w:hAnsi="仿宋" w:eastAsia="仿宋"/>
          <w:color w:val="000000" w:themeColor="text1"/>
          <w:sz w:val="28"/>
          <w:szCs w:val="28"/>
          <w14:textFill>
            <w14:solidFill>
              <w14:schemeClr w14:val="tx1"/>
            </w14:solidFill>
          </w14:textFill>
        </w:rPr>
        <w:t>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pStyle w:val="6"/>
        <w:bidi w:val="0"/>
        <w:jc w:val="left"/>
      </w:pPr>
      <w:bookmarkStart w:id="16" w:name="_Toc26567"/>
      <w:r>
        <w:rPr>
          <w:rFonts w:hint="eastAsia"/>
        </w:rPr>
        <w:t>附件1</w:t>
      </w:r>
      <w:bookmarkEnd w:id="16"/>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lang w:val="en-US" w:eastAsia="zh-CN"/>
        </w:rPr>
        <w:t>贵阳豆品乐食品有限公司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val="en-US" w:eastAsia="zh-CN"/>
          <w14:textFill>
            <w14:solidFill>
              <w14:schemeClr w14:val="tx1"/>
            </w14:solidFill>
          </w14:textFill>
        </w:rPr>
        <w:t>方</w:t>
      </w:r>
      <w:r>
        <w:rPr>
          <w:rFonts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u w:val="single"/>
          <w:lang w:eastAsia="zh-CN"/>
          <w14:textFill>
            <w14:solidFill>
              <w14:schemeClr w14:val="tx1"/>
            </w14:solidFill>
          </w14:textFill>
        </w:rPr>
        <w:t>贵阳豆品乐食品有限公司豆制品加工建设项目乘驾式锂电叉车采购项目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w:t>
      </w:r>
      <w:r>
        <w:rPr>
          <w:rFonts w:hint="eastAsia" w:ascii="仿宋" w:hAnsi="仿宋" w:eastAsia="仿宋"/>
          <w:sz w:val="28"/>
          <w:szCs w:val="28"/>
          <w:lang w:val="en-US" w:eastAsia="zh-CN"/>
        </w:rPr>
        <w:t>方</w:t>
      </w:r>
      <w:r>
        <w:rPr>
          <w:rFonts w:hint="eastAsia" w:ascii="仿宋" w:hAnsi="仿宋" w:eastAsia="仿宋"/>
          <w:sz w:val="28"/>
          <w:szCs w:val="28"/>
        </w:rPr>
        <w:t>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lang w:eastAsia="zh-CN"/>
          <w14:textFill>
            <w14:solidFill>
              <w14:schemeClr w14:val="tx1"/>
            </w14:solidFill>
          </w14:textFill>
        </w:rPr>
        <w:t>贵阳豆品乐食品有限公司豆制品加工建设项目乘驾式锂电叉车采购项目</w:t>
      </w:r>
      <w:r>
        <w:rPr>
          <w:rFonts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2．我方的响应总报价为人民币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（大写）元整（RMB：</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￥元整）。</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4．如果我方成为最终成交人，我方承诺按照采购人要求完成，同时承诺不再另行收取费用。</w:t>
      </w:r>
    </w:p>
    <w:p>
      <w:pPr>
        <w:snapToGrid w:val="0"/>
        <w:spacing w:line="52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p>
    <w:p>
      <w:pPr>
        <w:pStyle w:val="24"/>
      </w:pPr>
    </w:p>
    <w:p>
      <w:pPr>
        <w:snapToGrid w:val="0"/>
        <w:spacing w:line="600" w:lineRule="exact"/>
        <w:ind w:firstLine="600"/>
        <w:jc w:val="left"/>
        <w:rPr>
          <w:rFonts w:hint="eastAsia" w:ascii="仿宋" w:hAnsi="仿宋" w:eastAsia="仿宋"/>
          <w:b/>
          <w:bCs/>
          <w:color w:val="000000" w:themeColor="text1"/>
          <w:sz w:val="28"/>
          <w:szCs w:val="28"/>
          <w14:textFill>
            <w14:solidFill>
              <w14:schemeClr w14:val="tx1"/>
            </w14:solidFill>
          </w14:textFill>
        </w:rPr>
      </w:pPr>
    </w:p>
    <w:p>
      <w:pPr>
        <w:pStyle w:val="6"/>
        <w:bidi w:val="0"/>
        <w:jc w:val="left"/>
        <w:rPr>
          <w:rFonts w:hint="eastAsia" w:eastAsia="仿宋"/>
          <w:lang w:eastAsia="zh-CN"/>
        </w:rPr>
      </w:pPr>
      <w:bookmarkStart w:id="17" w:name="_Toc25319"/>
      <w:r>
        <w:rPr>
          <w:rFonts w:hint="eastAsia"/>
        </w:rPr>
        <w:t>附件2</w:t>
      </w:r>
      <w:bookmarkEnd w:id="17"/>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一、关于响应资格的承诺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w:t>
      </w:r>
      <w:r>
        <w:rPr>
          <w:rFonts w:hint="eastAsia" w:ascii="仿宋" w:hAnsi="仿宋" w:eastAsia="仿宋"/>
          <w:color w:val="000000" w:themeColor="text1"/>
          <w:sz w:val="28"/>
          <w:szCs w:val="28"/>
          <w:lang w:val="en-US" w:eastAsia="zh-CN"/>
          <w14:textFill>
            <w14:solidFill>
              <w14:schemeClr w14:val="tx1"/>
            </w14:solidFill>
          </w14:textFill>
        </w:rPr>
        <w:t>有关标准、</w:t>
      </w:r>
      <w:r>
        <w:rPr>
          <w:rFonts w:hint="eastAsia" w:ascii="仿宋" w:hAnsi="仿宋" w:eastAsia="仿宋"/>
          <w:color w:val="000000" w:themeColor="text1"/>
          <w:sz w:val="28"/>
          <w:szCs w:val="28"/>
          <w14:textFill>
            <w14:solidFill>
              <w14:schemeClr w14:val="tx1"/>
            </w14:solidFill>
          </w14:textFill>
        </w:rPr>
        <w:t>规范的要求，并严格执行国家</w:t>
      </w:r>
      <w:r>
        <w:rPr>
          <w:rFonts w:hint="eastAsia" w:ascii="仿宋" w:hAnsi="仿宋" w:eastAsia="仿宋"/>
          <w:color w:val="000000" w:themeColor="text1"/>
          <w:sz w:val="28"/>
          <w:szCs w:val="28"/>
          <w:lang w:val="en-US" w:eastAsia="zh-CN"/>
          <w14:textFill>
            <w14:solidFill>
              <w14:schemeClr w14:val="tx1"/>
            </w14:solidFill>
          </w14:textFill>
        </w:rPr>
        <w:t>有关</w:t>
      </w:r>
      <w:r>
        <w:rPr>
          <w:rFonts w:hint="eastAsia" w:ascii="仿宋" w:hAnsi="仿宋" w:eastAsia="仿宋"/>
          <w:color w:val="000000" w:themeColor="text1"/>
          <w:sz w:val="28"/>
          <w:szCs w:val="28"/>
          <w14:textFill>
            <w14:solidFill>
              <w14:schemeClr w14:val="tx1"/>
            </w14:solidFill>
          </w14:textFill>
        </w:rPr>
        <w:t>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如上述承诺不实，将承担由此产生的全部责任。</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pStyle w:val="6"/>
        <w:bidi w:val="0"/>
        <w:jc w:val="left"/>
        <w:rPr>
          <w:rFonts w:hint="eastAsia" w:ascii="黑体" w:hAnsi="黑体" w:eastAsia="黑体" w:cs="黑体"/>
          <w:sz w:val="40"/>
          <w:szCs w:val="40"/>
          <w:lang w:val="en-US" w:eastAsia="zh-CN"/>
        </w:rPr>
      </w:pPr>
      <w:bookmarkStart w:id="18" w:name="_Toc27662"/>
      <w:r>
        <w:rPr>
          <w:rFonts w:hint="eastAsia"/>
        </w:rPr>
        <w:t>附件</w:t>
      </w:r>
      <w:r>
        <w:rPr>
          <w:rFonts w:hint="eastAsia"/>
          <w:lang w:val="en-US" w:eastAsia="zh-CN"/>
        </w:rPr>
        <w:t>3</w:t>
      </w:r>
    </w:p>
    <w:p>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0"/>
          <w:szCs w:val="40"/>
          <w:lang w:val="en-US" w:eastAsia="zh-CN"/>
        </w:rPr>
        <w:t>法定代表人身份证明</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单位性质：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成立时间：    年    月    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经营期限：</w:t>
      </w:r>
    </w:p>
    <w:p>
      <w:pPr>
        <w:pStyle w:val="8"/>
        <w:rPr>
          <w:rFonts w:hint="eastAsia" w:ascii="仿宋" w:hAnsi="仿宋" w:eastAsia="仿宋" w:cs="仿宋"/>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职务：</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系</w:t>
      </w:r>
      <w:r>
        <w:rPr>
          <w:rFonts w:hint="eastAsia" w:ascii="仿宋" w:hAnsi="仿宋" w:eastAsia="仿宋" w:cs="仿宋"/>
          <w:sz w:val="32"/>
          <w:szCs w:val="32"/>
          <w:u w:val="single"/>
          <w:lang w:val="en-US" w:eastAsia="zh-CN"/>
        </w:rPr>
        <w:t>（供应商名称）</w:t>
      </w:r>
      <w:r>
        <w:rPr>
          <w:rFonts w:hint="eastAsia" w:ascii="仿宋" w:hAnsi="仿宋" w:eastAsia="仿宋" w:cs="仿宋"/>
          <w:sz w:val="32"/>
          <w:szCs w:val="32"/>
          <w:lang w:val="en-US" w:eastAsia="zh-CN"/>
        </w:rPr>
        <w:t>的法定代表人。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iCs/>
          <w:sz w:val="32"/>
          <w:szCs w:val="32"/>
          <w:lang w:val="en-US" w:eastAsia="zh-CN"/>
        </w:rPr>
      </w:pPr>
      <w:r>
        <w:rPr>
          <w:rFonts w:hint="eastAsia" w:ascii="仿宋" w:hAnsi="仿宋" w:eastAsia="仿宋" w:cs="仿宋"/>
          <w:i/>
          <w:iCs/>
          <w:sz w:val="32"/>
          <w:szCs w:val="32"/>
          <w:lang w:val="en-US" w:eastAsia="zh-CN"/>
        </w:rPr>
        <w:t>注：此处所述“法定代表人”须与供应商“营业执照”上的内容一致。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供应商（全称并加盖公章）：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授权代表签字：</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pPr>
        <w:rPr>
          <w:rFonts w:hint="eastAsia"/>
        </w:rPr>
      </w:pPr>
      <w:r>
        <w:rPr>
          <w:rFonts w:hint="eastAsia" w:ascii="仿宋" w:hAnsi="仿宋" w:eastAsia="仿宋" w:cs="仿宋"/>
          <w:sz w:val="32"/>
          <w:szCs w:val="32"/>
          <w:lang w:val="en-US" w:eastAsia="zh-CN"/>
        </w:rPr>
        <w:br w:type="page"/>
      </w:r>
    </w:p>
    <w:p>
      <w:pPr>
        <w:pStyle w:val="6"/>
        <w:bidi w:val="0"/>
        <w:jc w:val="left"/>
      </w:pPr>
      <w:r>
        <w:rPr>
          <w:rFonts w:hint="eastAsia"/>
        </w:rPr>
        <w:t>附件</w:t>
      </w:r>
      <w:r>
        <w:t>4</w:t>
      </w:r>
      <w:bookmarkEnd w:id="18"/>
    </w:p>
    <w:p>
      <w:pPr>
        <w:snapToGrid w:val="0"/>
        <w:spacing w:line="600" w:lineRule="exact"/>
        <w:ind w:right="48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报价人</w:t>
      </w:r>
      <w:r>
        <w:rPr>
          <w:rFonts w:hint="eastAsia" w:ascii="仿宋" w:hAnsi="仿宋" w:eastAsia="仿宋"/>
          <w:b/>
          <w:bCs/>
          <w:color w:val="000000" w:themeColor="text1"/>
          <w:sz w:val="28"/>
          <w:szCs w:val="28"/>
          <w14:textFill>
            <w14:solidFill>
              <w14:schemeClr w14:val="tx1"/>
            </w14:solidFill>
          </w14:textFill>
        </w:rPr>
        <w:t>营业执照</w:t>
      </w:r>
    </w:p>
    <w:p>
      <w:pPr>
        <w:snapToGrid w:val="0"/>
        <w:spacing w:line="600" w:lineRule="exact"/>
        <w:ind w:right="48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w:t>
      </w:r>
      <w:r>
        <w:rPr>
          <w:rFonts w:hint="eastAsia" w:ascii="仿宋" w:hAnsi="仿宋" w:eastAsia="仿宋"/>
          <w:color w:val="000000" w:themeColor="text1"/>
          <w:sz w:val="28"/>
          <w:szCs w:val="28"/>
          <w:lang w:val="en-US" w:eastAsia="zh-CN"/>
          <w14:textFill>
            <w14:solidFill>
              <w14:schemeClr w14:val="tx1"/>
            </w14:solidFill>
          </w14:textFill>
        </w:rPr>
        <w:t>资质</w:t>
      </w:r>
      <w:r>
        <w:rPr>
          <w:rFonts w:hint="eastAsia" w:ascii="仿宋" w:hAnsi="仿宋" w:eastAsia="仿宋"/>
          <w:color w:val="000000" w:themeColor="text1"/>
          <w:sz w:val="28"/>
          <w:szCs w:val="28"/>
          <w14:textFill>
            <w14:solidFill>
              <w14:schemeClr w14:val="tx1"/>
            </w14:solidFill>
          </w14:textFill>
        </w:rPr>
        <w:t>证书复印件</w:t>
      </w:r>
      <w:r>
        <w:rPr>
          <w:rFonts w:hint="eastAsia" w:ascii="仿宋" w:hAnsi="仿宋" w:eastAsia="仿宋"/>
          <w:color w:val="000000" w:themeColor="text1"/>
          <w:sz w:val="28"/>
          <w:szCs w:val="28"/>
          <w:lang w:val="en-US" w:eastAsia="zh-CN"/>
          <w14:textFill>
            <w14:solidFill>
              <w14:schemeClr w14:val="tx1"/>
            </w14:solidFill>
          </w14:textFill>
        </w:rPr>
        <w:t>并加盖公章</w:t>
      </w:r>
    </w:p>
    <w:p>
      <w:pPr>
        <w:rPr>
          <w:rFonts w:hint="eastAsia"/>
        </w:rPr>
      </w:pPr>
      <w:r>
        <w:rPr>
          <w:rFonts w:hint="eastAsia" w:ascii="仿宋" w:hAnsi="仿宋" w:eastAsia="仿宋" w:cs="仿宋"/>
          <w:sz w:val="32"/>
          <w:szCs w:val="32"/>
          <w:lang w:val="en-US" w:eastAsia="zh-CN"/>
        </w:rPr>
        <w:br w:type="page"/>
      </w:r>
    </w:p>
    <w:p>
      <w:pPr>
        <w:pStyle w:val="6"/>
        <w:bidi w:val="0"/>
        <w:jc w:val="left"/>
        <w:rPr>
          <w:rFonts w:hint="eastAsia" w:ascii="黑体" w:hAnsi="黑体" w:eastAsia="黑体" w:cs="黑体"/>
          <w:sz w:val="32"/>
          <w:szCs w:val="32"/>
          <w:lang w:val="en-US" w:eastAsia="zh-CN"/>
        </w:rPr>
      </w:pPr>
      <w:r>
        <w:rPr>
          <w:rFonts w:hint="eastAsia"/>
        </w:rPr>
        <w:t>附件</w:t>
      </w:r>
      <w:r>
        <w:rPr>
          <w:rFonts w:hint="eastAsia"/>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我方慎重作出以下承诺：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（供应商全称）</w:t>
      </w:r>
      <w:r>
        <w:rPr>
          <w:rFonts w:hint="eastAsia" w:ascii="仿宋" w:hAnsi="仿宋" w:eastAsia="仿宋" w:cs="仿宋"/>
          <w:sz w:val="32"/>
          <w:szCs w:val="32"/>
          <w:u w:val="none"/>
          <w:lang w:val="en-US" w:eastAsia="zh-CN"/>
        </w:rPr>
        <w:t>具有</w:t>
      </w:r>
      <w:r>
        <w:rPr>
          <w:rFonts w:hint="eastAsia" w:ascii="仿宋" w:hAnsi="仿宋" w:eastAsia="仿宋" w:cs="仿宋"/>
          <w:sz w:val="32"/>
          <w:szCs w:val="32"/>
          <w:lang w:val="en-US" w:eastAsia="zh-CN"/>
        </w:rPr>
        <w:t>履行</w:t>
      </w:r>
      <w:r>
        <w:rPr>
          <w:rFonts w:hint="eastAsia" w:ascii="仿宋" w:hAnsi="仿宋" w:eastAsia="仿宋" w:cs="仿宋"/>
          <w:sz w:val="32"/>
          <w:szCs w:val="32"/>
          <w:u w:val="single"/>
          <w:lang w:val="en-US" w:eastAsia="zh-CN"/>
        </w:rPr>
        <w:t>贵阳豆品乐食品有限公司豆制品加工建设项目乘驾式锂电叉车采购项目</w:t>
      </w:r>
      <w:r>
        <w:rPr>
          <w:rFonts w:hint="eastAsia" w:ascii="仿宋" w:hAnsi="仿宋" w:eastAsia="仿宋" w:cs="仿宋"/>
          <w:sz w:val="32"/>
          <w:szCs w:val="32"/>
          <w:lang w:val="en-US" w:eastAsia="zh-CN"/>
        </w:rPr>
        <w:t>任务所必需的设备和专业技术能力。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如上述承诺不实，我方将承担由此产生的全部责任。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供应商（全称并加盖公章）：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授权代表签字：</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p>
    <w:sectPr>
      <w:footerReference r:id="rId6" w:type="default"/>
      <w:pgSz w:w="11906" w:h="16838"/>
      <w:pgMar w:top="1440" w:right="1558" w:bottom="1440" w:left="156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r>
      <w:rPr>
        <w:rFonts w:hint="eastAsia"/>
        <w:lang w:eastAsia="zh-CN"/>
      </w:rPr>
      <w:t>贵阳豆品乐食品有限公司</w:t>
    </w:r>
    <w:r>
      <w:rPr>
        <w:rFonts w:hint="eastAsia"/>
      </w:rPr>
      <w:t>—</w:t>
    </w:r>
    <w:r>
      <w:rPr>
        <w:rFonts w:hint="eastAsia"/>
        <w:lang w:val="en-US" w:eastAsia="zh-CN"/>
      </w:rPr>
      <w:t>询价</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8A1789"/>
    <w:rsid w:val="00000751"/>
    <w:rsid w:val="00002247"/>
    <w:rsid w:val="000036D2"/>
    <w:rsid w:val="00006A73"/>
    <w:rsid w:val="000074EC"/>
    <w:rsid w:val="000106D4"/>
    <w:rsid w:val="0001355C"/>
    <w:rsid w:val="000145AA"/>
    <w:rsid w:val="00014878"/>
    <w:rsid w:val="000156D0"/>
    <w:rsid w:val="000178A4"/>
    <w:rsid w:val="00022543"/>
    <w:rsid w:val="00022C79"/>
    <w:rsid w:val="00024EE0"/>
    <w:rsid w:val="000272B1"/>
    <w:rsid w:val="000272BC"/>
    <w:rsid w:val="00027356"/>
    <w:rsid w:val="0002752B"/>
    <w:rsid w:val="00030F3B"/>
    <w:rsid w:val="0003165B"/>
    <w:rsid w:val="00036C0A"/>
    <w:rsid w:val="00037FBD"/>
    <w:rsid w:val="0004211A"/>
    <w:rsid w:val="000461DD"/>
    <w:rsid w:val="00047DC4"/>
    <w:rsid w:val="0005007F"/>
    <w:rsid w:val="000506D0"/>
    <w:rsid w:val="000520CB"/>
    <w:rsid w:val="00052D1F"/>
    <w:rsid w:val="00054AC4"/>
    <w:rsid w:val="00054F13"/>
    <w:rsid w:val="000551B2"/>
    <w:rsid w:val="000634E8"/>
    <w:rsid w:val="00064466"/>
    <w:rsid w:val="00064FD7"/>
    <w:rsid w:val="00065D7E"/>
    <w:rsid w:val="00070453"/>
    <w:rsid w:val="00073404"/>
    <w:rsid w:val="00075DB9"/>
    <w:rsid w:val="00076BE4"/>
    <w:rsid w:val="00077C67"/>
    <w:rsid w:val="00080D81"/>
    <w:rsid w:val="00082089"/>
    <w:rsid w:val="00083B5A"/>
    <w:rsid w:val="00087589"/>
    <w:rsid w:val="00091D62"/>
    <w:rsid w:val="000939C5"/>
    <w:rsid w:val="000943B8"/>
    <w:rsid w:val="0009598F"/>
    <w:rsid w:val="0009745B"/>
    <w:rsid w:val="00097934"/>
    <w:rsid w:val="000A40DE"/>
    <w:rsid w:val="000A56A2"/>
    <w:rsid w:val="000A7987"/>
    <w:rsid w:val="000B27FB"/>
    <w:rsid w:val="000B2C5C"/>
    <w:rsid w:val="000B3870"/>
    <w:rsid w:val="000B3D97"/>
    <w:rsid w:val="000B6A2D"/>
    <w:rsid w:val="000C2914"/>
    <w:rsid w:val="000C2D12"/>
    <w:rsid w:val="000C2E9D"/>
    <w:rsid w:val="000C31D5"/>
    <w:rsid w:val="000D069A"/>
    <w:rsid w:val="000D179D"/>
    <w:rsid w:val="000D284C"/>
    <w:rsid w:val="000D2EC4"/>
    <w:rsid w:val="000D6B04"/>
    <w:rsid w:val="000E0704"/>
    <w:rsid w:val="000E0BE4"/>
    <w:rsid w:val="000E1582"/>
    <w:rsid w:val="000E219E"/>
    <w:rsid w:val="000E2D75"/>
    <w:rsid w:val="000F340B"/>
    <w:rsid w:val="000F40E2"/>
    <w:rsid w:val="000F5F27"/>
    <w:rsid w:val="000F764E"/>
    <w:rsid w:val="00100B3E"/>
    <w:rsid w:val="001019F9"/>
    <w:rsid w:val="001036D8"/>
    <w:rsid w:val="001042B6"/>
    <w:rsid w:val="0010575E"/>
    <w:rsid w:val="00105EAA"/>
    <w:rsid w:val="001065B6"/>
    <w:rsid w:val="00111053"/>
    <w:rsid w:val="00111642"/>
    <w:rsid w:val="00113BF8"/>
    <w:rsid w:val="00113E31"/>
    <w:rsid w:val="00122C69"/>
    <w:rsid w:val="00125713"/>
    <w:rsid w:val="00126ED1"/>
    <w:rsid w:val="001276D2"/>
    <w:rsid w:val="001304B6"/>
    <w:rsid w:val="0013060E"/>
    <w:rsid w:val="001309BB"/>
    <w:rsid w:val="0013204C"/>
    <w:rsid w:val="001329B0"/>
    <w:rsid w:val="00136966"/>
    <w:rsid w:val="00136A17"/>
    <w:rsid w:val="001401CC"/>
    <w:rsid w:val="001406D6"/>
    <w:rsid w:val="001409ED"/>
    <w:rsid w:val="00142F72"/>
    <w:rsid w:val="00143F20"/>
    <w:rsid w:val="00147F75"/>
    <w:rsid w:val="001530DB"/>
    <w:rsid w:val="001530E4"/>
    <w:rsid w:val="001546A4"/>
    <w:rsid w:val="001551B1"/>
    <w:rsid w:val="00155D73"/>
    <w:rsid w:val="00157300"/>
    <w:rsid w:val="00161174"/>
    <w:rsid w:val="00161EE6"/>
    <w:rsid w:val="0016230F"/>
    <w:rsid w:val="001646F9"/>
    <w:rsid w:val="00166217"/>
    <w:rsid w:val="0016690B"/>
    <w:rsid w:val="00167E6C"/>
    <w:rsid w:val="00170FF4"/>
    <w:rsid w:val="001714A1"/>
    <w:rsid w:val="0017155A"/>
    <w:rsid w:val="0017303B"/>
    <w:rsid w:val="0017353A"/>
    <w:rsid w:val="0017386B"/>
    <w:rsid w:val="00173D29"/>
    <w:rsid w:val="00174756"/>
    <w:rsid w:val="0017758B"/>
    <w:rsid w:val="00181865"/>
    <w:rsid w:val="00182BE5"/>
    <w:rsid w:val="0018430C"/>
    <w:rsid w:val="00187EFD"/>
    <w:rsid w:val="00193A9D"/>
    <w:rsid w:val="001A0059"/>
    <w:rsid w:val="001A1B90"/>
    <w:rsid w:val="001A2347"/>
    <w:rsid w:val="001A296A"/>
    <w:rsid w:val="001B20CC"/>
    <w:rsid w:val="001B3415"/>
    <w:rsid w:val="001B5563"/>
    <w:rsid w:val="001B5C27"/>
    <w:rsid w:val="001B72DF"/>
    <w:rsid w:val="001B7BF8"/>
    <w:rsid w:val="001C0C58"/>
    <w:rsid w:val="001C1C40"/>
    <w:rsid w:val="001C2457"/>
    <w:rsid w:val="001C3377"/>
    <w:rsid w:val="001C3FCF"/>
    <w:rsid w:val="001C6CD2"/>
    <w:rsid w:val="001C7B07"/>
    <w:rsid w:val="001D32FB"/>
    <w:rsid w:val="001D4C2B"/>
    <w:rsid w:val="001D77C1"/>
    <w:rsid w:val="001E1188"/>
    <w:rsid w:val="001E2BBF"/>
    <w:rsid w:val="001E5D90"/>
    <w:rsid w:val="001F222A"/>
    <w:rsid w:val="001F47A0"/>
    <w:rsid w:val="001F6957"/>
    <w:rsid w:val="002026BE"/>
    <w:rsid w:val="00203970"/>
    <w:rsid w:val="00212DE5"/>
    <w:rsid w:val="002141B3"/>
    <w:rsid w:val="0021480D"/>
    <w:rsid w:val="00214D78"/>
    <w:rsid w:val="00215C8C"/>
    <w:rsid w:val="00215D00"/>
    <w:rsid w:val="002221C0"/>
    <w:rsid w:val="00224506"/>
    <w:rsid w:val="00224851"/>
    <w:rsid w:val="00225B38"/>
    <w:rsid w:val="00225E78"/>
    <w:rsid w:val="00225F7D"/>
    <w:rsid w:val="002264E7"/>
    <w:rsid w:val="00226E11"/>
    <w:rsid w:val="002323F2"/>
    <w:rsid w:val="00235854"/>
    <w:rsid w:val="00236A5D"/>
    <w:rsid w:val="00237C00"/>
    <w:rsid w:val="00240027"/>
    <w:rsid w:val="00241322"/>
    <w:rsid w:val="002414DE"/>
    <w:rsid w:val="00241563"/>
    <w:rsid w:val="00241BFF"/>
    <w:rsid w:val="002421CE"/>
    <w:rsid w:val="0024450F"/>
    <w:rsid w:val="00244C87"/>
    <w:rsid w:val="00244E35"/>
    <w:rsid w:val="00246DF6"/>
    <w:rsid w:val="00252E04"/>
    <w:rsid w:val="00253249"/>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2CFF"/>
    <w:rsid w:val="00293919"/>
    <w:rsid w:val="00294C5F"/>
    <w:rsid w:val="00295265"/>
    <w:rsid w:val="002A70DD"/>
    <w:rsid w:val="002B447B"/>
    <w:rsid w:val="002B6740"/>
    <w:rsid w:val="002B70CC"/>
    <w:rsid w:val="002C020A"/>
    <w:rsid w:val="002C5A8E"/>
    <w:rsid w:val="002C6A60"/>
    <w:rsid w:val="002D1349"/>
    <w:rsid w:val="002D38F5"/>
    <w:rsid w:val="002D5318"/>
    <w:rsid w:val="002D545A"/>
    <w:rsid w:val="002D7032"/>
    <w:rsid w:val="002E5CD8"/>
    <w:rsid w:val="002E7DCF"/>
    <w:rsid w:val="002F3884"/>
    <w:rsid w:val="002F3ACE"/>
    <w:rsid w:val="002F3C8D"/>
    <w:rsid w:val="002F59B3"/>
    <w:rsid w:val="002F6763"/>
    <w:rsid w:val="002F6E3B"/>
    <w:rsid w:val="002F6E5A"/>
    <w:rsid w:val="002F7A38"/>
    <w:rsid w:val="002F7E27"/>
    <w:rsid w:val="003022BD"/>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307E"/>
    <w:rsid w:val="003334F6"/>
    <w:rsid w:val="00337A14"/>
    <w:rsid w:val="0034160F"/>
    <w:rsid w:val="003429F2"/>
    <w:rsid w:val="00342ACA"/>
    <w:rsid w:val="0034572C"/>
    <w:rsid w:val="003462CC"/>
    <w:rsid w:val="0034639E"/>
    <w:rsid w:val="00350BD4"/>
    <w:rsid w:val="00351FA7"/>
    <w:rsid w:val="0035225C"/>
    <w:rsid w:val="00355CBA"/>
    <w:rsid w:val="00355DB7"/>
    <w:rsid w:val="0035620F"/>
    <w:rsid w:val="00362590"/>
    <w:rsid w:val="00362CEB"/>
    <w:rsid w:val="00362D80"/>
    <w:rsid w:val="0036418E"/>
    <w:rsid w:val="003643A4"/>
    <w:rsid w:val="003668F0"/>
    <w:rsid w:val="00366F02"/>
    <w:rsid w:val="0036730B"/>
    <w:rsid w:val="00367E49"/>
    <w:rsid w:val="00370646"/>
    <w:rsid w:val="00370B94"/>
    <w:rsid w:val="003729B1"/>
    <w:rsid w:val="00373AC6"/>
    <w:rsid w:val="003749E3"/>
    <w:rsid w:val="00375E07"/>
    <w:rsid w:val="003775F6"/>
    <w:rsid w:val="003779D9"/>
    <w:rsid w:val="00380335"/>
    <w:rsid w:val="00383EE0"/>
    <w:rsid w:val="00384A25"/>
    <w:rsid w:val="00387044"/>
    <w:rsid w:val="003874BD"/>
    <w:rsid w:val="00387EF1"/>
    <w:rsid w:val="00390908"/>
    <w:rsid w:val="00390B0E"/>
    <w:rsid w:val="00392059"/>
    <w:rsid w:val="0039572B"/>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C61DE"/>
    <w:rsid w:val="003D0C3E"/>
    <w:rsid w:val="003D2935"/>
    <w:rsid w:val="003D3D90"/>
    <w:rsid w:val="003F1398"/>
    <w:rsid w:val="003F1DF1"/>
    <w:rsid w:val="003F2B06"/>
    <w:rsid w:val="003F4335"/>
    <w:rsid w:val="003F4B4A"/>
    <w:rsid w:val="004011E5"/>
    <w:rsid w:val="004015DD"/>
    <w:rsid w:val="004066DE"/>
    <w:rsid w:val="00406D3E"/>
    <w:rsid w:val="00407AC0"/>
    <w:rsid w:val="00413768"/>
    <w:rsid w:val="00413EE2"/>
    <w:rsid w:val="00420FF8"/>
    <w:rsid w:val="00421656"/>
    <w:rsid w:val="00421668"/>
    <w:rsid w:val="00424FDE"/>
    <w:rsid w:val="00425B17"/>
    <w:rsid w:val="00426185"/>
    <w:rsid w:val="00426F49"/>
    <w:rsid w:val="00430FF6"/>
    <w:rsid w:val="0043128F"/>
    <w:rsid w:val="00434FFB"/>
    <w:rsid w:val="00436643"/>
    <w:rsid w:val="00436B0E"/>
    <w:rsid w:val="00436CE8"/>
    <w:rsid w:val="00437694"/>
    <w:rsid w:val="00437EAE"/>
    <w:rsid w:val="00440AF2"/>
    <w:rsid w:val="0044111A"/>
    <w:rsid w:val="004421E3"/>
    <w:rsid w:val="00446637"/>
    <w:rsid w:val="004506F5"/>
    <w:rsid w:val="004523BC"/>
    <w:rsid w:val="0045290A"/>
    <w:rsid w:val="004536DC"/>
    <w:rsid w:val="004549B6"/>
    <w:rsid w:val="004555C2"/>
    <w:rsid w:val="004656E2"/>
    <w:rsid w:val="00465ABB"/>
    <w:rsid w:val="00472313"/>
    <w:rsid w:val="00477C5A"/>
    <w:rsid w:val="004806F2"/>
    <w:rsid w:val="00481B8D"/>
    <w:rsid w:val="00481C80"/>
    <w:rsid w:val="00482BF5"/>
    <w:rsid w:val="004842F8"/>
    <w:rsid w:val="00487E09"/>
    <w:rsid w:val="00490CEF"/>
    <w:rsid w:val="004913A8"/>
    <w:rsid w:val="00491B7D"/>
    <w:rsid w:val="0049501E"/>
    <w:rsid w:val="004964A9"/>
    <w:rsid w:val="00497348"/>
    <w:rsid w:val="00497DBD"/>
    <w:rsid w:val="004A00A3"/>
    <w:rsid w:val="004A31D8"/>
    <w:rsid w:val="004A3F1A"/>
    <w:rsid w:val="004A4997"/>
    <w:rsid w:val="004A5E2D"/>
    <w:rsid w:val="004A6926"/>
    <w:rsid w:val="004B0B4B"/>
    <w:rsid w:val="004B2514"/>
    <w:rsid w:val="004B4713"/>
    <w:rsid w:val="004B7125"/>
    <w:rsid w:val="004B7338"/>
    <w:rsid w:val="004C0CF7"/>
    <w:rsid w:val="004C0E24"/>
    <w:rsid w:val="004C0FC4"/>
    <w:rsid w:val="004C2425"/>
    <w:rsid w:val="004C4783"/>
    <w:rsid w:val="004C7DC6"/>
    <w:rsid w:val="004D1CBD"/>
    <w:rsid w:val="004D2B97"/>
    <w:rsid w:val="004D4BC8"/>
    <w:rsid w:val="004D7C89"/>
    <w:rsid w:val="004E0396"/>
    <w:rsid w:val="004E1AEB"/>
    <w:rsid w:val="004E228B"/>
    <w:rsid w:val="004E26F7"/>
    <w:rsid w:val="004F05FE"/>
    <w:rsid w:val="004F1D41"/>
    <w:rsid w:val="004F6054"/>
    <w:rsid w:val="005037FA"/>
    <w:rsid w:val="00504EA0"/>
    <w:rsid w:val="005121CC"/>
    <w:rsid w:val="00513F65"/>
    <w:rsid w:val="00514F30"/>
    <w:rsid w:val="00516768"/>
    <w:rsid w:val="00516B51"/>
    <w:rsid w:val="005175A3"/>
    <w:rsid w:val="00520C93"/>
    <w:rsid w:val="00520E7F"/>
    <w:rsid w:val="005213BA"/>
    <w:rsid w:val="0052230A"/>
    <w:rsid w:val="005243DC"/>
    <w:rsid w:val="00524942"/>
    <w:rsid w:val="005260FF"/>
    <w:rsid w:val="00530303"/>
    <w:rsid w:val="0053104E"/>
    <w:rsid w:val="00533FDD"/>
    <w:rsid w:val="00534983"/>
    <w:rsid w:val="00536B06"/>
    <w:rsid w:val="005371F5"/>
    <w:rsid w:val="00537F65"/>
    <w:rsid w:val="00540C5A"/>
    <w:rsid w:val="00541957"/>
    <w:rsid w:val="00542214"/>
    <w:rsid w:val="00543F6F"/>
    <w:rsid w:val="00546B85"/>
    <w:rsid w:val="005471CB"/>
    <w:rsid w:val="00552087"/>
    <w:rsid w:val="00553BE5"/>
    <w:rsid w:val="0055764E"/>
    <w:rsid w:val="005651C1"/>
    <w:rsid w:val="00570109"/>
    <w:rsid w:val="00570B7C"/>
    <w:rsid w:val="0057223A"/>
    <w:rsid w:val="0057461B"/>
    <w:rsid w:val="005838BF"/>
    <w:rsid w:val="005850DE"/>
    <w:rsid w:val="00586A1B"/>
    <w:rsid w:val="00587A7C"/>
    <w:rsid w:val="005932E4"/>
    <w:rsid w:val="00593933"/>
    <w:rsid w:val="005947E0"/>
    <w:rsid w:val="005952CF"/>
    <w:rsid w:val="00595F2C"/>
    <w:rsid w:val="00596187"/>
    <w:rsid w:val="00596E50"/>
    <w:rsid w:val="00597672"/>
    <w:rsid w:val="00597B29"/>
    <w:rsid w:val="00597C7D"/>
    <w:rsid w:val="00597D98"/>
    <w:rsid w:val="005A08FC"/>
    <w:rsid w:val="005A0D49"/>
    <w:rsid w:val="005A1FAB"/>
    <w:rsid w:val="005A6921"/>
    <w:rsid w:val="005A6BD5"/>
    <w:rsid w:val="005B11E2"/>
    <w:rsid w:val="005B2380"/>
    <w:rsid w:val="005B257B"/>
    <w:rsid w:val="005B4904"/>
    <w:rsid w:val="005C0259"/>
    <w:rsid w:val="005C374A"/>
    <w:rsid w:val="005C50D6"/>
    <w:rsid w:val="005C695D"/>
    <w:rsid w:val="005D016A"/>
    <w:rsid w:val="005D0A55"/>
    <w:rsid w:val="005E3B0D"/>
    <w:rsid w:val="005E3F13"/>
    <w:rsid w:val="005E47CF"/>
    <w:rsid w:val="005E6B43"/>
    <w:rsid w:val="005E6C00"/>
    <w:rsid w:val="005F110B"/>
    <w:rsid w:val="005F6752"/>
    <w:rsid w:val="005F7B76"/>
    <w:rsid w:val="006001F8"/>
    <w:rsid w:val="006007D6"/>
    <w:rsid w:val="00601364"/>
    <w:rsid w:val="00605658"/>
    <w:rsid w:val="006060AC"/>
    <w:rsid w:val="0060756A"/>
    <w:rsid w:val="00611C3F"/>
    <w:rsid w:val="00611D48"/>
    <w:rsid w:val="00611D5C"/>
    <w:rsid w:val="00612902"/>
    <w:rsid w:val="0062022C"/>
    <w:rsid w:val="00620573"/>
    <w:rsid w:val="00620BF1"/>
    <w:rsid w:val="00621045"/>
    <w:rsid w:val="00621D78"/>
    <w:rsid w:val="00623850"/>
    <w:rsid w:val="0062430E"/>
    <w:rsid w:val="00626087"/>
    <w:rsid w:val="0063174E"/>
    <w:rsid w:val="006347E7"/>
    <w:rsid w:val="006377B3"/>
    <w:rsid w:val="00641B95"/>
    <w:rsid w:val="006421FE"/>
    <w:rsid w:val="00644092"/>
    <w:rsid w:val="006506DC"/>
    <w:rsid w:val="00651C2E"/>
    <w:rsid w:val="006522A2"/>
    <w:rsid w:val="00653E1E"/>
    <w:rsid w:val="00655587"/>
    <w:rsid w:val="00657052"/>
    <w:rsid w:val="0066084D"/>
    <w:rsid w:val="006609AA"/>
    <w:rsid w:val="006637B5"/>
    <w:rsid w:val="006640DC"/>
    <w:rsid w:val="0066464E"/>
    <w:rsid w:val="0066495C"/>
    <w:rsid w:val="00666824"/>
    <w:rsid w:val="00667934"/>
    <w:rsid w:val="00672788"/>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55AC"/>
    <w:rsid w:val="006C65AC"/>
    <w:rsid w:val="006C674C"/>
    <w:rsid w:val="006D25D8"/>
    <w:rsid w:val="006D26E8"/>
    <w:rsid w:val="006D2E1A"/>
    <w:rsid w:val="006D5655"/>
    <w:rsid w:val="006D7C60"/>
    <w:rsid w:val="006E0595"/>
    <w:rsid w:val="006E1ACB"/>
    <w:rsid w:val="006E1BE9"/>
    <w:rsid w:val="006E50C4"/>
    <w:rsid w:val="006E5F8B"/>
    <w:rsid w:val="006E7CC6"/>
    <w:rsid w:val="006F0388"/>
    <w:rsid w:val="006F1875"/>
    <w:rsid w:val="006F3654"/>
    <w:rsid w:val="006F6104"/>
    <w:rsid w:val="006F7BEF"/>
    <w:rsid w:val="00701207"/>
    <w:rsid w:val="00703D36"/>
    <w:rsid w:val="007042EE"/>
    <w:rsid w:val="007076B0"/>
    <w:rsid w:val="007101F5"/>
    <w:rsid w:val="007114E5"/>
    <w:rsid w:val="0071234F"/>
    <w:rsid w:val="00713827"/>
    <w:rsid w:val="00713B47"/>
    <w:rsid w:val="00721E3A"/>
    <w:rsid w:val="0072318E"/>
    <w:rsid w:val="007247EC"/>
    <w:rsid w:val="00724BC9"/>
    <w:rsid w:val="00724C4A"/>
    <w:rsid w:val="007261D4"/>
    <w:rsid w:val="00731745"/>
    <w:rsid w:val="00732E29"/>
    <w:rsid w:val="00733F7A"/>
    <w:rsid w:val="007369DE"/>
    <w:rsid w:val="00736D28"/>
    <w:rsid w:val="007429CB"/>
    <w:rsid w:val="007440E8"/>
    <w:rsid w:val="0074765A"/>
    <w:rsid w:val="00750B90"/>
    <w:rsid w:val="00752439"/>
    <w:rsid w:val="007525FC"/>
    <w:rsid w:val="007532FD"/>
    <w:rsid w:val="00754314"/>
    <w:rsid w:val="007574F5"/>
    <w:rsid w:val="00757591"/>
    <w:rsid w:val="007639FE"/>
    <w:rsid w:val="00763B99"/>
    <w:rsid w:val="00770A69"/>
    <w:rsid w:val="0077383D"/>
    <w:rsid w:val="00775E6C"/>
    <w:rsid w:val="00784F0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E64F9"/>
    <w:rsid w:val="007F6424"/>
    <w:rsid w:val="00801F3B"/>
    <w:rsid w:val="0080697A"/>
    <w:rsid w:val="00806BC1"/>
    <w:rsid w:val="008079E2"/>
    <w:rsid w:val="00810478"/>
    <w:rsid w:val="00814F04"/>
    <w:rsid w:val="008167D7"/>
    <w:rsid w:val="00820885"/>
    <w:rsid w:val="00820925"/>
    <w:rsid w:val="00822A0B"/>
    <w:rsid w:val="00826690"/>
    <w:rsid w:val="00831394"/>
    <w:rsid w:val="00837EAF"/>
    <w:rsid w:val="00840830"/>
    <w:rsid w:val="008443E0"/>
    <w:rsid w:val="00844FEF"/>
    <w:rsid w:val="00845E39"/>
    <w:rsid w:val="00847384"/>
    <w:rsid w:val="00851B24"/>
    <w:rsid w:val="0085298D"/>
    <w:rsid w:val="00854933"/>
    <w:rsid w:val="00855915"/>
    <w:rsid w:val="00863F5B"/>
    <w:rsid w:val="00867888"/>
    <w:rsid w:val="00871CB6"/>
    <w:rsid w:val="0087279C"/>
    <w:rsid w:val="008752F9"/>
    <w:rsid w:val="00875A92"/>
    <w:rsid w:val="0087609F"/>
    <w:rsid w:val="00876ACA"/>
    <w:rsid w:val="008770BD"/>
    <w:rsid w:val="008803C4"/>
    <w:rsid w:val="00881B58"/>
    <w:rsid w:val="008905BB"/>
    <w:rsid w:val="0089259F"/>
    <w:rsid w:val="00893077"/>
    <w:rsid w:val="0089362C"/>
    <w:rsid w:val="00896160"/>
    <w:rsid w:val="008A1789"/>
    <w:rsid w:val="008A1962"/>
    <w:rsid w:val="008B079F"/>
    <w:rsid w:val="008B23A7"/>
    <w:rsid w:val="008B5DDB"/>
    <w:rsid w:val="008C4211"/>
    <w:rsid w:val="008C58DF"/>
    <w:rsid w:val="008C6213"/>
    <w:rsid w:val="008C66BF"/>
    <w:rsid w:val="008C6F7D"/>
    <w:rsid w:val="008C7F1A"/>
    <w:rsid w:val="008D161F"/>
    <w:rsid w:val="008D248D"/>
    <w:rsid w:val="008D32FB"/>
    <w:rsid w:val="008D4F14"/>
    <w:rsid w:val="008D5E88"/>
    <w:rsid w:val="008D7AA1"/>
    <w:rsid w:val="008E269B"/>
    <w:rsid w:val="008E2994"/>
    <w:rsid w:val="008E2C6E"/>
    <w:rsid w:val="008E47FA"/>
    <w:rsid w:val="008E4C64"/>
    <w:rsid w:val="008E6F9C"/>
    <w:rsid w:val="008F0C40"/>
    <w:rsid w:val="008F181E"/>
    <w:rsid w:val="008F3CF6"/>
    <w:rsid w:val="008F6C37"/>
    <w:rsid w:val="008F6EC0"/>
    <w:rsid w:val="008F7937"/>
    <w:rsid w:val="00902D2F"/>
    <w:rsid w:val="00903D33"/>
    <w:rsid w:val="009067FB"/>
    <w:rsid w:val="00906FA9"/>
    <w:rsid w:val="009121CC"/>
    <w:rsid w:val="00913207"/>
    <w:rsid w:val="0091372B"/>
    <w:rsid w:val="009141AD"/>
    <w:rsid w:val="00917F57"/>
    <w:rsid w:val="009247EA"/>
    <w:rsid w:val="00925C9C"/>
    <w:rsid w:val="00925DFE"/>
    <w:rsid w:val="00926679"/>
    <w:rsid w:val="00927459"/>
    <w:rsid w:val="0093000B"/>
    <w:rsid w:val="00935094"/>
    <w:rsid w:val="00936F48"/>
    <w:rsid w:val="00937ED1"/>
    <w:rsid w:val="0094286D"/>
    <w:rsid w:val="00942C24"/>
    <w:rsid w:val="00943484"/>
    <w:rsid w:val="0095366C"/>
    <w:rsid w:val="00956307"/>
    <w:rsid w:val="00960102"/>
    <w:rsid w:val="00960573"/>
    <w:rsid w:val="0096060E"/>
    <w:rsid w:val="0096626D"/>
    <w:rsid w:val="009665C2"/>
    <w:rsid w:val="00966C17"/>
    <w:rsid w:val="00970294"/>
    <w:rsid w:val="00970F30"/>
    <w:rsid w:val="00975DFD"/>
    <w:rsid w:val="0097617F"/>
    <w:rsid w:val="009804A4"/>
    <w:rsid w:val="00980500"/>
    <w:rsid w:val="00983408"/>
    <w:rsid w:val="00984C75"/>
    <w:rsid w:val="0098639A"/>
    <w:rsid w:val="00992437"/>
    <w:rsid w:val="0099579A"/>
    <w:rsid w:val="00997CB6"/>
    <w:rsid w:val="009A0EF4"/>
    <w:rsid w:val="009A1A95"/>
    <w:rsid w:val="009A1F87"/>
    <w:rsid w:val="009A52A6"/>
    <w:rsid w:val="009A7F6C"/>
    <w:rsid w:val="009B0C32"/>
    <w:rsid w:val="009B5F9F"/>
    <w:rsid w:val="009B6B7C"/>
    <w:rsid w:val="009C010B"/>
    <w:rsid w:val="009C2972"/>
    <w:rsid w:val="009C32F8"/>
    <w:rsid w:val="009C3C4B"/>
    <w:rsid w:val="009C418F"/>
    <w:rsid w:val="009C6329"/>
    <w:rsid w:val="009D086F"/>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65EE"/>
    <w:rsid w:val="00A37C68"/>
    <w:rsid w:val="00A402AA"/>
    <w:rsid w:val="00A5131C"/>
    <w:rsid w:val="00A52707"/>
    <w:rsid w:val="00A54120"/>
    <w:rsid w:val="00A545E9"/>
    <w:rsid w:val="00A56ED5"/>
    <w:rsid w:val="00A62621"/>
    <w:rsid w:val="00A629BE"/>
    <w:rsid w:val="00A62CBD"/>
    <w:rsid w:val="00A669BD"/>
    <w:rsid w:val="00A6737F"/>
    <w:rsid w:val="00A67B08"/>
    <w:rsid w:val="00A67E15"/>
    <w:rsid w:val="00A70587"/>
    <w:rsid w:val="00A710BD"/>
    <w:rsid w:val="00A741A8"/>
    <w:rsid w:val="00A776F2"/>
    <w:rsid w:val="00A8082E"/>
    <w:rsid w:val="00A846BC"/>
    <w:rsid w:val="00A86264"/>
    <w:rsid w:val="00A873B3"/>
    <w:rsid w:val="00A875F3"/>
    <w:rsid w:val="00A91DF4"/>
    <w:rsid w:val="00A920A6"/>
    <w:rsid w:val="00A9285E"/>
    <w:rsid w:val="00A97E39"/>
    <w:rsid w:val="00AA0A66"/>
    <w:rsid w:val="00AA1BBB"/>
    <w:rsid w:val="00AB15BD"/>
    <w:rsid w:val="00AB328E"/>
    <w:rsid w:val="00AB5200"/>
    <w:rsid w:val="00AC009D"/>
    <w:rsid w:val="00AC541D"/>
    <w:rsid w:val="00AC5AB9"/>
    <w:rsid w:val="00AC668A"/>
    <w:rsid w:val="00AD0524"/>
    <w:rsid w:val="00AD3C42"/>
    <w:rsid w:val="00AD4266"/>
    <w:rsid w:val="00AD606F"/>
    <w:rsid w:val="00AD62B1"/>
    <w:rsid w:val="00AD62DC"/>
    <w:rsid w:val="00AD78E2"/>
    <w:rsid w:val="00AE1495"/>
    <w:rsid w:val="00AE1CF7"/>
    <w:rsid w:val="00AE48E3"/>
    <w:rsid w:val="00AF2F45"/>
    <w:rsid w:val="00AF4550"/>
    <w:rsid w:val="00AF4DF8"/>
    <w:rsid w:val="00AF4FA2"/>
    <w:rsid w:val="00AF55E7"/>
    <w:rsid w:val="00AF59F5"/>
    <w:rsid w:val="00B03739"/>
    <w:rsid w:val="00B04866"/>
    <w:rsid w:val="00B07AD1"/>
    <w:rsid w:val="00B10B07"/>
    <w:rsid w:val="00B10D85"/>
    <w:rsid w:val="00B11B50"/>
    <w:rsid w:val="00B11C3A"/>
    <w:rsid w:val="00B20DD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0A6D"/>
    <w:rsid w:val="00B42CC0"/>
    <w:rsid w:val="00B44730"/>
    <w:rsid w:val="00B52294"/>
    <w:rsid w:val="00B52BC7"/>
    <w:rsid w:val="00B56025"/>
    <w:rsid w:val="00B569D9"/>
    <w:rsid w:val="00B578F7"/>
    <w:rsid w:val="00B618EB"/>
    <w:rsid w:val="00B645ED"/>
    <w:rsid w:val="00B711B0"/>
    <w:rsid w:val="00B73D62"/>
    <w:rsid w:val="00B76BA6"/>
    <w:rsid w:val="00B77246"/>
    <w:rsid w:val="00B81253"/>
    <w:rsid w:val="00B82D8E"/>
    <w:rsid w:val="00B95494"/>
    <w:rsid w:val="00BA1760"/>
    <w:rsid w:val="00BA257B"/>
    <w:rsid w:val="00BA4028"/>
    <w:rsid w:val="00BA6309"/>
    <w:rsid w:val="00BB22C0"/>
    <w:rsid w:val="00BB3608"/>
    <w:rsid w:val="00BB42F9"/>
    <w:rsid w:val="00BB746D"/>
    <w:rsid w:val="00BB792C"/>
    <w:rsid w:val="00BC085B"/>
    <w:rsid w:val="00BC08DA"/>
    <w:rsid w:val="00BD1132"/>
    <w:rsid w:val="00BD1F75"/>
    <w:rsid w:val="00BD2AC2"/>
    <w:rsid w:val="00BD676F"/>
    <w:rsid w:val="00BD74BE"/>
    <w:rsid w:val="00BE0E19"/>
    <w:rsid w:val="00BE2539"/>
    <w:rsid w:val="00BE2987"/>
    <w:rsid w:val="00BE3437"/>
    <w:rsid w:val="00BE44A1"/>
    <w:rsid w:val="00BE532E"/>
    <w:rsid w:val="00BE78AC"/>
    <w:rsid w:val="00BF0963"/>
    <w:rsid w:val="00BF2D4C"/>
    <w:rsid w:val="00BF6BA1"/>
    <w:rsid w:val="00BF6F4F"/>
    <w:rsid w:val="00C04D0E"/>
    <w:rsid w:val="00C073B2"/>
    <w:rsid w:val="00C07768"/>
    <w:rsid w:val="00C121A4"/>
    <w:rsid w:val="00C173EF"/>
    <w:rsid w:val="00C20C46"/>
    <w:rsid w:val="00C2181A"/>
    <w:rsid w:val="00C30C3A"/>
    <w:rsid w:val="00C320C6"/>
    <w:rsid w:val="00C33283"/>
    <w:rsid w:val="00C34560"/>
    <w:rsid w:val="00C36D88"/>
    <w:rsid w:val="00C379D8"/>
    <w:rsid w:val="00C37BCB"/>
    <w:rsid w:val="00C45AAC"/>
    <w:rsid w:val="00C471C0"/>
    <w:rsid w:val="00C47FF3"/>
    <w:rsid w:val="00C54BC6"/>
    <w:rsid w:val="00C55C11"/>
    <w:rsid w:val="00C5615D"/>
    <w:rsid w:val="00C60E63"/>
    <w:rsid w:val="00C60E71"/>
    <w:rsid w:val="00C627CB"/>
    <w:rsid w:val="00C81BE2"/>
    <w:rsid w:val="00C82A9B"/>
    <w:rsid w:val="00C8389D"/>
    <w:rsid w:val="00C846CF"/>
    <w:rsid w:val="00C8644A"/>
    <w:rsid w:val="00C87E6D"/>
    <w:rsid w:val="00C93080"/>
    <w:rsid w:val="00C958F4"/>
    <w:rsid w:val="00C97F9F"/>
    <w:rsid w:val="00CA03F5"/>
    <w:rsid w:val="00CA47C3"/>
    <w:rsid w:val="00CB3B71"/>
    <w:rsid w:val="00CB4638"/>
    <w:rsid w:val="00CB4C11"/>
    <w:rsid w:val="00CB5D8F"/>
    <w:rsid w:val="00CB7D60"/>
    <w:rsid w:val="00CC3C0A"/>
    <w:rsid w:val="00CC4777"/>
    <w:rsid w:val="00CC480D"/>
    <w:rsid w:val="00CC715C"/>
    <w:rsid w:val="00CC726F"/>
    <w:rsid w:val="00CD41CF"/>
    <w:rsid w:val="00CD7BD2"/>
    <w:rsid w:val="00CF02D2"/>
    <w:rsid w:val="00CF2444"/>
    <w:rsid w:val="00CF6B86"/>
    <w:rsid w:val="00CF7C2A"/>
    <w:rsid w:val="00CF7F7F"/>
    <w:rsid w:val="00D00814"/>
    <w:rsid w:val="00D03117"/>
    <w:rsid w:val="00D036B9"/>
    <w:rsid w:val="00D05ACD"/>
    <w:rsid w:val="00D07249"/>
    <w:rsid w:val="00D1065F"/>
    <w:rsid w:val="00D11C2E"/>
    <w:rsid w:val="00D13035"/>
    <w:rsid w:val="00D1629F"/>
    <w:rsid w:val="00D17A63"/>
    <w:rsid w:val="00D17D1C"/>
    <w:rsid w:val="00D21F19"/>
    <w:rsid w:val="00D237BE"/>
    <w:rsid w:val="00D24A0D"/>
    <w:rsid w:val="00D24CD2"/>
    <w:rsid w:val="00D25B08"/>
    <w:rsid w:val="00D27D1E"/>
    <w:rsid w:val="00D30AFF"/>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09F9"/>
    <w:rsid w:val="00D613A3"/>
    <w:rsid w:val="00D61BC2"/>
    <w:rsid w:val="00D63CE2"/>
    <w:rsid w:val="00D6484A"/>
    <w:rsid w:val="00D65E69"/>
    <w:rsid w:val="00D66CFE"/>
    <w:rsid w:val="00D6706C"/>
    <w:rsid w:val="00D701CF"/>
    <w:rsid w:val="00D70E81"/>
    <w:rsid w:val="00D71385"/>
    <w:rsid w:val="00D724E0"/>
    <w:rsid w:val="00D73060"/>
    <w:rsid w:val="00D763A4"/>
    <w:rsid w:val="00D774CA"/>
    <w:rsid w:val="00D805D4"/>
    <w:rsid w:val="00D8150B"/>
    <w:rsid w:val="00D82763"/>
    <w:rsid w:val="00D84E90"/>
    <w:rsid w:val="00D85816"/>
    <w:rsid w:val="00D869BA"/>
    <w:rsid w:val="00D86BA1"/>
    <w:rsid w:val="00D909C1"/>
    <w:rsid w:val="00D97D19"/>
    <w:rsid w:val="00DA0582"/>
    <w:rsid w:val="00DA19C1"/>
    <w:rsid w:val="00DA3359"/>
    <w:rsid w:val="00DA4198"/>
    <w:rsid w:val="00DA47FB"/>
    <w:rsid w:val="00DA490E"/>
    <w:rsid w:val="00DA794F"/>
    <w:rsid w:val="00DB260C"/>
    <w:rsid w:val="00DB4927"/>
    <w:rsid w:val="00DC0894"/>
    <w:rsid w:val="00DC09F1"/>
    <w:rsid w:val="00DC0E7B"/>
    <w:rsid w:val="00DC1F28"/>
    <w:rsid w:val="00DC2954"/>
    <w:rsid w:val="00DC3039"/>
    <w:rsid w:val="00DC4729"/>
    <w:rsid w:val="00DC7016"/>
    <w:rsid w:val="00DD0DFB"/>
    <w:rsid w:val="00DD2D2B"/>
    <w:rsid w:val="00DD5F1B"/>
    <w:rsid w:val="00DD773D"/>
    <w:rsid w:val="00DD7808"/>
    <w:rsid w:val="00DD79CF"/>
    <w:rsid w:val="00DE0709"/>
    <w:rsid w:val="00DE100F"/>
    <w:rsid w:val="00DE292F"/>
    <w:rsid w:val="00DE3922"/>
    <w:rsid w:val="00DE424A"/>
    <w:rsid w:val="00DE442A"/>
    <w:rsid w:val="00DE6ECA"/>
    <w:rsid w:val="00DF077F"/>
    <w:rsid w:val="00DF0C16"/>
    <w:rsid w:val="00DF1DC8"/>
    <w:rsid w:val="00DF5D2B"/>
    <w:rsid w:val="00E013DA"/>
    <w:rsid w:val="00E01D03"/>
    <w:rsid w:val="00E02FB5"/>
    <w:rsid w:val="00E031CE"/>
    <w:rsid w:val="00E10880"/>
    <w:rsid w:val="00E143B9"/>
    <w:rsid w:val="00E14956"/>
    <w:rsid w:val="00E16138"/>
    <w:rsid w:val="00E209DA"/>
    <w:rsid w:val="00E218C5"/>
    <w:rsid w:val="00E2314E"/>
    <w:rsid w:val="00E234C3"/>
    <w:rsid w:val="00E26295"/>
    <w:rsid w:val="00E31AAA"/>
    <w:rsid w:val="00E35269"/>
    <w:rsid w:val="00E37B89"/>
    <w:rsid w:val="00E40486"/>
    <w:rsid w:val="00E40E7A"/>
    <w:rsid w:val="00E42FE0"/>
    <w:rsid w:val="00E43C4F"/>
    <w:rsid w:val="00E44920"/>
    <w:rsid w:val="00E4504C"/>
    <w:rsid w:val="00E4668A"/>
    <w:rsid w:val="00E46ADF"/>
    <w:rsid w:val="00E474FA"/>
    <w:rsid w:val="00E50277"/>
    <w:rsid w:val="00E5141C"/>
    <w:rsid w:val="00E5307C"/>
    <w:rsid w:val="00E54EF6"/>
    <w:rsid w:val="00E569F1"/>
    <w:rsid w:val="00E6059C"/>
    <w:rsid w:val="00E6563D"/>
    <w:rsid w:val="00E706A6"/>
    <w:rsid w:val="00E71257"/>
    <w:rsid w:val="00E71B40"/>
    <w:rsid w:val="00E723CE"/>
    <w:rsid w:val="00E73B4D"/>
    <w:rsid w:val="00E74F29"/>
    <w:rsid w:val="00E758A6"/>
    <w:rsid w:val="00E81509"/>
    <w:rsid w:val="00E848D0"/>
    <w:rsid w:val="00E905E1"/>
    <w:rsid w:val="00E9390D"/>
    <w:rsid w:val="00E94C7C"/>
    <w:rsid w:val="00E964BD"/>
    <w:rsid w:val="00E964F7"/>
    <w:rsid w:val="00EA0EDE"/>
    <w:rsid w:val="00EA5F9F"/>
    <w:rsid w:val="00EB012D"/>
    <w:rsid w:val="00EB0EC4"/>
    <w:rsid w:val="00EB278A"/>
    <w:rsid w:val="00EB51F1"/>
    <w:rsid w:val="00EB7FCA"/>
    <w:rsid w:val="00EC0443"/>
    <w:rsid w:val="00EC183D"/>
    <w:rsid w:val="00EC386E"/>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E4D98"/>
    <w:rsid w:val="00EF1F0C"/>
    <w:rsid w:val="00EF2D00"/>
    <w:rsid w:val="00F0027E"/>
    <w:rsid w:val="00F01D91"/>
    <w:rsid w:val="00F01FED"/>
    <w:rsid w:val="00F0388F"/>
    <w:rsid w:val="00F04197"/>
    <w:rsid w:val="00F10346"/>
    <w:rsid w:val="00F10718"/>
    <w:rsid w:val="00F14274"/>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66B27"/>
    <w:rsid w:val="00F70327"/>
    <w:rsid w:val="00F74764"/>
    <w:rsid w:val="00F766F2"/>
    <w:rsid w:val="00F77A81"/>
    <w:rsid w:val="00F816BA"/>
    <w:rsid w:val="00F93507"/>
    <w:rsid w:val="00F9389A"/>
    <w:rsid w:val="00F94130"/>
    <w:rsid w:val="00F9633D"/>
    <w:rsid w:val="00F97665"/>
    <w:rsid w:val="00FA0030"/>
    <w:rsid w:val="00FA1C6F"/>
    <w:rsid w:val="00FA1C87"/>
    <w:rsid w:val="00FA3673"/>
    <w:rsid w:val="00FA3BDD"/>
    <w:rsid w:val="00FA4A85"/>
    <w:rsid w:val="00FA64BB"/>
    <w:rsid w:val="00FA71C1"/>
    <w:rsid w:val="00FA7D84"/>
    <w:rsid w:val="00FB0BC5"/>
    <w:rsid w:val="00FB1794"/>
    <w:rsid w:val="00FB210F"/>
    <w:rsid w:val="00FB422A"/>
    <w:rsid w:val="00FB50DE"/>
    <w:rsid w:val="00FB57EA"/>
    <w:rsid w:val="00FB5804"/>
    <w:rsid w:val="00FB63A9"/>
    <w:rsid w:val="00FC2822"/>
    <w:rsid w:val="00FC5E28"/>
    <w:rsid w:val="00FD02E8"/>
    <w:rsid w:val="00FD15A0"/>
    <w:rsid w:val="00FD32C1"/>
    <w:rsid w:val="00FD3809"/>
    <w:rsid w:val="00FD59BF"/>
    <w:rsid w:val="00FD665F"/>
    <w:rsid w:val="00FD6AC4"/>
    <w:rsid w:val="00FD73D7"/>
    <w:rsid w:val="00FD7A72"/>
    <w:rsid w:val="00FE120C"/>
    <w:rsid w:val="00FE1E39"/>
    <w:rsid w:val="00FE47FA"/>
    <w:rsid w:val="00FE625B"/>
    <w:rsid w:val="00FE6F4C"/>
    <w:rsid w:val="00FF0F2D"/>
    <w:rsid w:val="00FF1167"/>
    <w:rsid w:val="00FF1B06"/>
    <w:rsid w:val="00FF1C30"/>
    <w:rsid w:val="00FF56AA"/>
    <w:rsid w:val="00FF666B"/>
    <w:rsid w:val="00FF6EDE"/>
    <w:rsid w:val="00FF7329"/>
    <w:rsid w:val="01286976"/>
    <w:rsid w:val="015E71BA"/>
    <w:rsid w:val="01944054"/>
    <w:rsid w:val="01F36FCC"/>
    <w:rsid w:val="01F66D5B"/>
    <w:rsid w:val="02CA6346"/>
    <w:rsid w:val="039147BE"/>
    <w:rsid w:val="04D66EC2"/>
    <w:rsid w:val="05143E2A"/>
    <w:rsid w:val="058F0259"/>
    <w:rsid w:val="05B51E42"/>
    <w:rsid w:val="06444E5D"/>
    <w:rsid w:val="07BC2556"/>
    <w:rsid w:val="08500582"/>
    <w:rsid w:val="08C45457"/>
    <w:rsid w:val="097529BD"/>
    <w:rsid w:val="09902EF6"/>
    <w:rsid w:val="09D70620"/>
    <w:rsid w:val="09FE592C"/>
    <w:rsid w:val="0A9B0629"/>
    <w:rsid w:val="0BA45E27"/>
    <w:rsid w:val="0BD55995"/>
    <w:rsid w:val="0C2B5A1B"/>
    <w:rsid w:val="0C41127C"/>
    <w:rsid w:val="0D4D4D59"/>
    <w:rsid w:val="0DF12DE7"/>
    <w:rsid w:val="0E5C239D"/>
    <w:rsid w:val="0E93302C"/>
    <w:rsid w:val="0F1D5245"/>
    <w:rsid w:val="10840532"/>
    <w:rsid w:val="10D60463"/>
    <w:rsid w:val="116008D5"/>
    <w:rsid w:val="117F087D"/>
    <w:rsid w:val="11E14BD1"/>
    <w:rsid w:val="133E120B"/>
    <w:rsid w:val="13680E81"/>
    <w:rsid w:val="145A0FC0"/>
    <w:rsid w:val="145A2EDB"/>
    <w:rsid w:val="14665D24"/>
    <w:rsid w:val="149A3C1F"/>
    <w:rsid w:val="150E54EB"/>
    <w:rsid w:val="1512201C"/>
    <w:rsid w:val="17381BB2"/>
    <w:rsid w:val="17982698"/>
    <w:rsid w:val="17F83137"/>
    <w:rsid w:val="1897364A"/>
    <w:rsid w:val="19007EFD"/>
    <w:rsid w:val="19C25B48"/>
    <w:rsid w:val="1A7A7E33"/>
    <w:rsid w:val="1AC437A4"/>
    <w:rsid w:val="1B886580"/>
    <w:rsid w:val="1BEB6542"/>
    <w:rsid w:val="1BF63E31"/>
    <w:rsid w:val="1BF9747E"/>
    <w:rsid w:val="1C4032FE"/>
    <w:rsid w:val="1DBC0E50"/>
    <w:rsid w:val="1E2C58E8"/>
    <w:rsid w:val="1E364D78"/>
    <w:rsid w:val="1E796654"/>
    <w:rsid w:val="1FB42039"/>
    <w:rsid w:val="1FF56AF2"/>
    <w:rsid w:val="20010E20"/>
    <w:rsid w:val="20472208"/>
    <w:rsid w:val="21613AFB"/>
    <w:rsid w:val="229320C4"/>
    <w:rsid w:val="22EF0FBA"/>
    <w:rsid w:val="23216782"/>
    <w:rsid w:val="232D02E2"/>
    <w:rsid w:val="24183FD8"/>
    <w:rsid w:val="25154AA7"/>
    <w:rsid w:val="25BF5294"/>
    <w:rsid w:val="263B57A7"/>
    <w:rsid w:val="26DA7BF7"/>
    <w:rsid w:val="271D6716"/>
    <w:rsid w:val="27D4439C"/>
    <w:rsid w:val="27FA6A57"/>
    <w:rsid w:val="28137B19"/>
    <w:rsid w:val="28D04791"/>
    <w:rsid w:val="29421C96"/>
    <w:rsid w:val="29657F00"/>
    <w:rsid w:val="29F6324E"/>
    <w:rsid w:val="2A32072A"/>
    <w:rsid w:val="2A9640C7"/>
    <w:rsid w:val="2ABC27AB"/>
    <w:rsid w:val="2B411372"/>
    <w:rsid w:val="2B556649"/>
    <w:rsid w:val="2C3E337B"/>
    <w:rsid w:val="2C7A379B"/>
    <w:rsid w:val="2D8B4D5D"/>
    <w:rsid w:val="2DE27D71"/>
    <w:rsid w:val="2E2374CF"/>
    <w:rsid w:val="2E444AFF"/>
    <w:rsid w:val="2E73053F"/>
    <w:rsid w:val="2EB23BE8"/>
    <w:rsid w:val="2EE0388D"/>
    <w:rsid w:val="2FED0C50"/>
    <w:rsid w:val="30B71989"/>
    <w:rsid w:val="3208236B"/>
    <w:rsid w:val="32601BAD"/>
    <w:rsid w:val="32604558"/>
    <w:rsid w:val="326D1C14"/>
    <w:rsid w:val="3284589B"/>
    <w:rsid w:val="32EE0F67"/>
    <w:rsid w:val="33A66B32"/>
    <w:rsid w:val="34030A42"/>
    <w:rsid w:val="34DD74E5"/>
    <w:rsid w:val="35955F06"/>
    <w:rsid w:val="36124316"/>
    <w:rsid w:val="362527DD"/>
    <w:rsid w:val="38693C64"/>
    <w:rsid w:val="38877E93"/>
    <w:rsid w:val="38F372D7"/>
    <w:rsid w:val="3A775CE5"/>
    <w:rsid w:val="3AAF64A1"/>
    <w:rsid w:val="3CA972C7"/>
    <w:rsid w:val="3D674D77"/>
    <w:rsid w:val="3E6200F3"/>
    <w:rsid w:val="3E6E4775"/>
    <w:rsid w:val="3F141D55"/>
    <w:rsid w:val="3FB65A4F"/>
    <w:rsid w:val="402700DD"/>
    <w:rsid w:val="41517290"/>
    <w:rsid w:val="41CB4065"/>
    <w:rsid w:val="42024A2E"/>
    <w:rsid w:val="42425B61"/>
    <w:rsid w:val="429722AC"/>
    <w:rsid w:val="42B45D29"/>
    <w:rsid w:val="437454B8"/>
    <w:rsid w:val="43D049F7"/>
    <w:rsid w:val="43FE592E"/>
    <w:rsid w:val="458D2861"/>
    <w:rsid w:val="460D735C"/>
    <w:rsid w:val="47152B0E"/>
    <w:rsid w:val="47256E27"/>
    <w:rsid w:val="477A43B8"/>
    <w:rsid w:val="47B42327"/>
    <w:rsid w:val="49F92273"/>
    <w:rsid w:val="4B401FAF"/>
    <w:rsid w:val="4B654FAD"/>
    <w:rsid w:val="4C693DBC"/>
    <w:rsid w:val="4D2F50FB"/>
    <w:rsid w:val="4E047438"/>
    <w:rsid w:val="4E8F13F8"/>
    <w:rsid w:val="4EE677B5"/>
    <w:rsid w:val="4F12268E"/>
    <w:rsid w:val="4F506DD9"/>
    <w:rsid w:val="4F6C1739"/>
    <w:rsid w:val="4F9111A0"/>
    <w:rsid w:val="4FB04E72"/>
    <w:rsid w:val="501025C1"/>
    <w:rsid w:val="50732482"/>
    <w:rsid w:val="52122E46"/>
    <w:rsid w:val="52140592"/>
    <w:rsid w:val="52D77951"/>
    <w:rsid w:val="530D4FE1"/>
    <w:rsid w:val="53A86490"/>
    <w:rsid w:val="55256612"/>
    <w:rsid w:val="557C54B8"/>
    <w:rsid w:val="559351F5"/>
    <w:rsid w:val="55C4417D"/>
    <w:rsid w:val="56AC4879"/>
    <w:rsid w:val="585F6FDE"/>
    <w:rsid w:val="5889510A"/>
    <w:rsid w:val="59A122E6"/>
    <w:rsid w:val="59B4135C"/>
    <w:rsid w:val="5A136BBD"/>
    <w:rsid w:val="5A2E5F69"/>
    <w:rsid w:val="5B384467"/>
    <w:rsid w:val="5B4F263B"/>
    <w:rsid w:val="5D1149BE"/>
    <w:rsid w:val="5DD60D29"/>
    <w:rsid w:val="5DD90EC3"/>
    <w:rsid w:val="5DE51034"/>
    <w:rsid w:val="5E1C1024"/>
    <w:rsid w:val="5E2C6148"/>
    <w:rsid w:val="5F3D27AA"/>
    <w:rsid w:val="60AF0F43"/>
    <w:rsid w:val="613320B7"/>
    <w:rsid w:val="61CF0031"/>
    <w:rsid w:val="61FA4982"/>
    <w:rsid w:val="6231475B"/>
    <w:rsid w:val="64917820"/>
    <w:rsid w:val="651A7B22"/>
    <w:rsid w:val="68725BBA"/>
    <w:rsid w:val="68E66874"/>
    <w:rsid w:val="697120A8"/>
    <w:rsid w:val="69BD4C13"/>
    <w:rsid w:val="6A144DAD"/>
    <w:rsid w:val="6B6F1F3D"/>
    <w:rsid w:val="6C4B6506"/>
    <w:rsid w:val="6C4F7367"/>
    <w:rsid w:val="6D184738"/>
    <w:rsid w:val="6D3B2A1F"/>
    <w:rsid w:val="6D897BA0"/>
    <w:rsid w:val="6DB70AE4"/>
    <w:rsid w:val="6F2428C7"/>
    <w:rsid w:val="704E0AF5"/>
    <w:rsid w:val="704E4817"/>
    <w:rsid w:val="7086453D"/>
    <w:rsid w:val="72D52ABD"/>
    <w:rsid w:val="74F20BEF"/>
    <w:rsid w:val="755C1784"/>
    <w:rsid w:val="76160E9D"/>
    <w:rsid w:val="76595CC4"/>
    <w:rsid w:val="78006D3F"/>
    <w:rsid w:val="791B553C"/>
    <w:rsid w:val="7A590988"/>
    <w:rsid w:val="7A8E77C8"/>
    <w:rsid w:val="7AAD1D63"/>
    <w:rsid w:val="7AD4000F"/>
    <w:rsid w:val="7B7961B4"/>
    <w:rsid w:val="7BC43B69"/>
    <w:rsid w:val="7C1032C9"/>
    <w:rsid w:val="7EF4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54"/>
    <w:qFormat/>
    <w:uiPriority w:val="9"/>
    <w:pPr>
      <w:keepNext/>
      <w:keepLines/>
      <w:spacing w:beforeLines="0" w:beforeAutospacing="0" w:afterLines="0" w:afterAutospacing="0" w:line="360" w:lineRule="auto"/>
      <w:jc w:val="center"/>
      <w:outlineLvl w:val="0"/>
    </w:pPr>
    <w:rPr>
      <w:rFonts w:ascii="仿宋" w:hAnsi="仿宋" w:eastAsia="仿宋" w:cs="仿宋"/>
      <w:b/>
      <w:kern w:val="44"/>
      <w:sz w:val="32"/>
    </w:rPr>
  </w:style>
  <w:style w:type="paragraph" w:styleId="7">
    <w:name w:val="heading 2"/>
    <w:basedOn w:val="1"/>
    <w:next w:val="1"/>
    <w:link w:val="41"/>
    <w:unhideWhenUsed/>
    <w:qFormat/>
    <w:uiPriority w:val="0"/>
    <w:pPr>
      <w:keepNext/>
      <w:keepLines/>
      <w:spacing w:line="240" w:lineRule="auto"/>
      <w:ind w:left="630" w:leftChars="300"/>
      <w:jc w:val="left"/>
      <w:outlineLvl w:val="1"/>
    </w:pPr>
    <w:rPr>
      <w:rFonts w:ascii="新宋体" w:hAnsi="新宋体" w:eastAsia="仿宋"/>
      <w:b/>
      <w:bCs/>
      <w:sz w:val="28"/>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普通(网站)1"/>
    <w:basedOn w:val="1"/>
    <w:next w:val="5"/>
    <w:qFormat/>
    <w:uiPriority w:val="99"/>
    <w:pPr>
      <w:widowControl/>
      <w:spacing w:before="100" w:beforeAutospacing="1" w:after="100" w:afterAutospacing="1" w:line="360" w:lineRule="auto"/>
      <w:jc w:val="left"/>
    </w:pPr>
    <w:rPr>
      <w:rFonts w:ascii="宋体" w:hAnsi="宋体" w:cs="宋体"/>
      <w:color w:val="000000"/>
      <w:kern w:val="0"/>
      <w:sz w:val="28"/>
      <w:szCs w:val="28"/>
    </w:rPr>
  </w:style>
  <w:style w:type="paragraph" w:customStyle="1" w:styleId="5">
    <w:name w:val="索引 91"/>
    <w:basedOn w:val="1"/>
    <w:next w:val="1"/>
    <w:qFormat/>
    <w:uiPriority w:val="99"/>
    <w:pPr>
      <w:ind w:left="1600" w:leftChars="1600"/>
    </w:pPr>
  </w:style>
  <w:style w:type="paragraph" w:styleId="8">
    <w:name w:val="table of authorities"/>
    <w:basedOn w:val="1"/>
    <w:next w:val="1"/>
    <w:unhideWhenUsed/>
    <w:qFormat/>
    <w:uiPriority w:val="99"/>
    <w:pPr>
      <w:ind w:left="420" w:leftChars="200"/>
    </w:pPr>
    <w:rPr>
      <w:rFonts w:ascii="Calibri" w:hAnsi="Calibri"/>
    </w:rPr>
  </w:style>
  <w:style w:type="paragraph" w:styleId="9">
    <w:name w:val="Normal Indent"/>
    <w:basedOn w:val="1"/>
    <w:link w:val="36"/>
    <w:unhideWhenUsed/>
    <w:qFormat/>
    <w:uiPriority w:val="0"/>
    <w:pPr>
      <w:ind w:firstLine="420"/>
    </w:pPr>
  </w:style>
  <w:style w:type="paragraph" w:styleId="10">
    <w:name w:val="annotation text"/>
    <w:basedOn w:val="1"/>
    <w:link w:val="48"/>
    <w:semiHidden/>
    <w:unhideWhenUsed/>
    <w:qFormat/>
    <w:uiPriority w:val="99"/>
    <w:pPr>
      <w:jc w:val="left"/>
    </w:pPr>
  </w:style>
  <w:style w:type="paragraph" w:styleId="11">
    <w:name w:val="Body Text"/>
    <w:basedOn w:val="1"/>
    <w:next w:val="12"/>
    <w:link w:val="39"/>
    <w:semiHidden/>
    <w:unhideWhenUsed/>
    <w:qFormat/>
    <w:uiPriority w:val="99"/>
    <w:pPr>
      <w:spacing w:after="120"/>
    </w:pPr>
  </w:style>
  <w:style w:type="paragraph" w:customStyle="1" w:styleId="12">
    <w:name w:val="_Style 2"/>
    <w:next w:val="1"/>
    <w:qFormat/>
    <w:uiPriority w:val="0"/>
    <w:pPr>
      <w:wordWrap w:val="0"/>
    </w:pPr>
    <w:rPr>
      <w:rFonts w:ascii="Times New Roman" w:hAnsi="Times New Roman" w:eastAsia="Times New Roman" w:cs="Times New Roman"/>
      <w:sz w:val="32"/>
      <w:szCs w:val="22"/>
      <w:lang w:val="en-US" w:eastAsia="zh-CN" w:bidi="ar-SA"/>
    </w:rPr>
  </w:style>
  <w:style w:type="paragraph" w:styleId="13">
    <w:name w:val="Body Text Indent"/>
    <w:basedOn w:val="1"/>
    <w:unhideWhenUsed/>
    <w:qFormat/>
    <w:uiPriority w:val="99"/>
    <w:pPr>
      <w:spacing w:line="440" w:lineRule="exact"/>
      <w:ind w:firstLine="538" w:firstLineChars="192"/>
    </w:pPr>
    <w:rPr>
      <w:sz w:val="28"/>
    </w:rPr>
  </w:style>
  <w:style w:type="paragraph" w:styleId="14">
    <w:name w:val="Plain Text"/>
    <w:basedOn w:val="1"/>
    <w:link w:val="37"/>
    <w:qFormat/>
    <w:uiPriority w:val="0"/>
    <w:rPr>
      <w:rFonts w:ascii="宋体" w:hAnsi="Courier New"/>
      <w:szCs w:val="20"/>
    </w:rPr>
  </w:style>
  <w:style w:type="paragraph" w:styleId="15">
    <w:name w:val="Date"/>
    <w:basedOn w:val="1"/>
    <w:next w:val="1"/>
    <w:link w:val="33"/>
    <w:semiHidden/>
    <w:unhideWhenUsed/>
    <w:qFormat/>
    <w:uiPriority w:val="99"/>
  </w:style>
  <w:style w:type="paragraph" w:styleId="16">
    <w:name w:val="Balloon Text"/>
    <w:basedOn w:val="1"/>
    <w:link w:val="50"/>
    <w:semiHidden/>
    <w:unhideWhenUsed/>
    <w:qFormat/>
    <w:uiPriority w:val="99"/>
    <w:rPr>
      <w:sz w:val="18"/>
      <w:szCs w:val="18"/>
    </w:rPr>
  </w:style>
  <w:style w:type="paragraph" w:styleId="17">
    <w:name w:val="footer"/>
    <w:basedOn w:val="1"/>
    <w:link w:val="32"/>
    <w:unhideWhenUsed/>
    <w:qFormat/>
    <w:uiPriority w:val="99"/>
    <w:pPr>
      <w:tabs>
        <w:tab w:val="center" w:pos="4153"/>
        <w:tab w:val="right" w:pos="8306"/>
      </w:tabs>
      <w:snapToGrid w:val="0"/>
      <w:jc w:val="left"/>
    </w:pPr>
    <w:rPr>
      <w:sz w:val="18"/>
      <w:szCs w:val="18"/>
    </w:rPr>
  </w:style>
  <w:style w:type="paragraph" w:styleId="1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style>
  <w:style w:type="paragraph" w:styleId="20">
    <w:name w:val="toc 2"/>
    <w:basedOn w:val="1"/>
    <w:next w:val="1"/>
    <w:semiHidden/>
    <w:unhideWhenUsed/>
    <w:qFormat/>
    <w:uiPriority w:val="39"/>
    <w:pPr>
      <w:ind w:left="420" w:leftChars="200"/>
    </w:pPr>
  </w:style>
  <w:style w:type="paragraph" w:styleId="21">
    <w:name w:val="Normal (Web)"/>
    <w:basedOn w:val="1"/>
    <w:semiHidden/>
    <w:unhideWhenUsed/>
    <w:qFormat/>
    <w:uiPriority w:val="99"/>
    <w:rPr>
      <w:sz w:val="24"/>
    </w:rPr>
  </w:style>
  <w:style w:type="paragraph" w:styleId="22">
    <w:name w:val="annotation subject"/>
    <w:basedOn w:val="10"/>
    <w:next w:val="10"/>
    <w:link w:val="49"/>
    <w:semiHidden/>
    <w:unhideWhenUsed/>
    <w:qFormat/>
    <w:uiPriority w:val="99"/>
    <w:rPr>
      <w:b/>
      <w:bCs/>
    </w:rPr>
  </w:style>
  <w:style w:type="paragraph" w:styleId="23">
    <w:name w:val="Body Text First Indent"/>
    <w:basedOn w:val="11"/>
    <w:link w:val="40"/>
    <w:qFormat/>
    <w:uiPriority w:val="0"/>
    <w:pPr>
      <w:ind w:firstLine="420" w:firstLineChars="100"/>
    </w:pPr>
    <w:rPr>
      <w:rFonts w:ascii="Times New Roman" w:hAnsi="Times New Roman"/>
      <w:szCs w:val="24"/>
    </w:rPr>
  </w:style>
  <w:style w:type="paragraph" w:styleId="24">
    <w:name w:val="Body Text First Indent 2"/>
    <w:basedOn w:val="13"/>
    <w:unhideWhenUsed/>
    <w:qFormat/>
    <w:uiPriority w:val="99"/>
    <w:pPr>
      <w:adjustRightInd/>
      <w:spacing w:after="120" w:line="240" w:lineRule="auto"/>
      <w:ind w:left="420" w:leftChars="200" w:firstLine="420" w:firstLineChars="200"/>
      <w:jc w:val="both"/>
    </w:pPr>
    <w:rPr>
      <w:rFonts w:ascii="Calibri" w:hAnsi="Calibri" w:eastAsia="宋体" w:cs="Times New Roman"/>
      <w:kern w:val="2"/>
      <w:sz w:val="21"/>
      <w:szCs w:val="24"/>
    </w:rPr>
  </w:style>
  <w:style w:type="table" w:styleId="26">
    <w:name w:val="Table Grid"/>
    <w:basedOn w:val="2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rFonts w:ascii="Calibri" w:hAnsi="Calibri" w:eastAsia="宋体" w:cs="Times New Roman"/>
      <w:b/>
      <w:bCs/>
    </w:rPr>
  </w:style>
  <w:style w:type="character" w:styleId="29">
    <w:name w:val="Hyperlink"/>
    <w:basedOn w:val="27"/>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character" w:customStyle="1" w:styleId="31">
    <w:name w:val="页眉 字符"/>
    <w:link w:val="18"/>
    <w:qFormat/>
    <w:uiPriority w:val="99"/>
    <w:rPr>
      <w:kern w:val="2"/>
      <w:sz w:val="18"/>
      <w:szCs w:val="18"/>
    </w:rPr>
  </w:style>
  <w:style w:type="character" w:customStyle="1" w:styleId="32">
    <w:name w:val="页脚 字符"/>
    <w:link w:val="17"/>
    <w:qFormat/>
    <w:uiPriority w:val="99"/>
    <w:rPr>
      <w:kern w:val="2"/>
      <w:sz w:val="18"/>
      <w:szCs w:val="18"/>
    </w:rPr>
  </w:style>
  <w:style w:type="character" w:customStyle="1" w:styleId="33">
    <w:name w:val="日期 字符"/>
    <w:link w:val="15"/>
    <w:semiHidden/>
    <w:qFormat/>
    <w:uiPriority w:val="99"/>
    <w:rPr>
      <w:kern w:val="2"/>
      <w:sz w:val="21"/>
      <w:szCs w:val="22"/>
    </w:rPr>
  </w:style>
  <w:style w:type="paragraph" w:customStyle="1" w:styleId="34">
    <w:name w:val="样式 正文（首行缩进两字） + 宋体 小四"/>
    <w:basedOn w:val="9"/>
    <w:qFormat/>
    <w:uiPriority w:val="0"/>
    <w:pPr>
      <w:spacing w:line="460" w:lineRule="exact"/>
      <w:ind w:firstLine="470" w:firstLineChars="196"/>
      <w:jc w:val="left"/>
    </w:pPr>
    <w:rPr>
      <w:rFonts w:ascii="宋体" w:hAnsi="宋体"/>
      <w:sz w:val="24"/>
      <w:szCs w:val="24"/>
      <w:u w:val="single"/>
    </w:rPr>
  </w:style>
  <w:style w:type="character" w:customStyle="1" w:styleId="35">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36">
    <w:name w:val="正文缩进 字符"/>
    <w:link w:val="9"/>
    <w:qFormat/>
    <w:uiPriority w:val="0"/>
    <w:rPr>
      <w:kern w:val="2"/>
      <w:sz w:val="21"/>
      <w:szCs w:val="22"/>
    </w:rPr>
  </w:style>
  <w:style w:type="character" w:customStyle="1" w:styleId="37">
    <w:name w:val="纯文本 字符"/>
    <w:link w:val="14"/>
    <w:qFormat/>
    <w:uiPriority w:val="0"/>
    <w:rPr>
      <w:rFonts w:ascii="宋体" w:hAnsi="Courier New"/>
      <w:kern w:val="2"/>
      <w:sz w:val="21"/>
    </w:rPr>
  </w:style>
  <w:style w:type="paragraph" w:customStyle="1" w:styleId="38">
    <w:name w:val="默认段落字体 Para Char Char Char"/>
    <w:basedOn w:val="1"/>
    <w:qFormat/>
    <w:uiPriority w:val="0"/>
    <w:rPr>
      <w:rFonts w:ascii="Times New Roman" w:hAnsi="Times New Roman"/>
      <w:szCs w:val="24"/>
    </w:rPr>
  </w:style>
  <w:style w:type="character" w:customStyle="1" w:styleId="39">
    <w:name w:val="正文文本 字符"/>
    <w:link w:val="11"/>
    <w:semiHidden/>
    <w:qFormat/>
    <w:uiPriority w:val="99"/>
    <w:rPr>
      <w:kern w:val="2"/>
      <w:sz w:val="21"/>
      <w:szCs w:val="22"/>
    </w:rPr>
  </w:style>
  <w:style w:type="character" w:customStyle="1" w:styleId="40">
    <w:name w:val="正文文本首行缩进 字符"/>
    <w:link w:val="23"/>
    <w:qFormat/>
    <w:uiPriority w:val="0"/>
    <w:rPr>
      <w:rFonts w:ascii="Times New Roman" w:hAnsi="Times New Roman"/>
      <w:kern w:val="2"/>
      <w:sz w:val="21"/>
      <w:szCs w:val="24"/>
    </w:rPr>
  </w:style>
  <w:style w:type="character" w:customStyle="1" w:styleId="41">
    <w:name w:val="标题 2 字符"/>
    <w:link w:val="7"/>
    <w:qFormat/>
    <w:uiPriority w:val="0"/>
    <w:rPr>
      <w:rFonts w:ascii="新宋体" w:hAnsi="新宋体" w:eastAsia="仿宋"/>
      <w:b/>
      <w:bCs/>
      <w:kern w:val="2"/>
      <w:sz w:val="28"/>
      <w:szCs w:val="32"/>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纯文本 Char1"/>
    <w:basedOn w:val="27"/>
    <w:qFormat/>
    <w:uiPriority w:val="0"/>
    <w:rPr>
      <w:rFonts w:ascii="宋体" w:hAnsi="Courier New" w:eastAsia="宋体" w:cs="Courier New"/>
      <w:kern w:val="2"/>
      <w:sz w:val="21"/>
      <w:szCs w:val="21"/>
      <w:lang w:val="en-US" w:eastAsia="zh-CN" w:bidi="ar-SA"/>
    </w:rPr>
  </w:style>
  <w:style w:type="paragraph" w:styleId="44">
    <w:name w:val="List Paragraph"/>
    <w:basedOn w:val="1"/>
    <w:qFormat/>
    <w:uiPriority w:val="34"/>
    <w:pPr>
      <w:ind w:firstLine="420" w:firstLineChars="200"/>
    </w:pPr>
  </w:style>
  <w:style w:type="table" w:customStyle="1" w:styleId="45">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6">
    <w:name w:val="Table Paragraph"/>
    <w:basedOn w:val="1"/>
    <w:qFormat/>
    <w:uiPriority w:val="1"/>
    <w:pPr>
      <w:jc w:val="left"/>
    </w:pPr>
    <w:rPr>
      <w:rFonts w:ascii="宋体" w:hAnsi="宋体" w:cs="宋体"/>
      <w:kern w:val="0"/>
      <w:sz w:val="22"/>
      <w:lang w:eastAsia="en-US"/>
    </w:rPr>
  </w:style>
  <w:style w:type="paragraph" w:customStyle="1" w:styleId="47">
    <w:name w:val="标题 21"/>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48">
    <w:name w:val="批注文字 字符"/>
    <w:basedOn w:val="27"/>
    <w:link w:val="10"/>
    <w:semiHidden/>
    <w:qFormat/>
    <w:uiPriority w:val="99"/>
    <w:rPr>
      <w:kern w:val="2"/>
      <w:sz w:val="21"/>
      <w:szCs w:val="22"/>
    </w:rPr>
  </w:style>
  <w:style w:type="character" w:customStyle="1" w:styleId="49">
    <w:name w:val="批注主题 字符"/>
    <w:basedOn w:val="48"/>
    <w:link w:val="22"/>
    <w:semiHidden/>
    <w:qFormat/>
    <w:uiPriority w:val="99"/>
    <w:rPr>
      <w:b/>
      <w:bCs/>
      <w:kern w:val="2"/>
      <w:sz w:val="21"/>
      <w:szCs w:val="22"/>
    </w:rPr>
  </w:style>
  <w:style w:type="character" w:customStyle="1" w:styleId="50">
    <w:name w:val="批注框文本 字符"/>
    <w:basedOn w:val="27"/>
    <w:link w:val="16"/>
    <w:semiHidden/>
    <w:qFormat/>
    <w:uiPriority w:val="99"/>
    <w:rPr>
      <w:kern w:val="2"/>
      <w:sz w:val="18"/>
      <w:szCs w:val="18"/>
    </w:rPr>
  </w:style>
  <w:style w:type="character" w:customStyle="1" w:styleId="51">
    <w:name w:val="NormalCharacter"/>
    <w:qFormat/>
    <w:uiPriority w:val="0"/>
    <w:rPr>
      <w:rFonts w:ascii="Times New Roman" w:hAnsi="Times New Roman" w:eastAsia="宋体" w:cs="Times New Roman"/>
      <w:kern w:val="2"/>
      <w:sz w:val="24"/>
      <w:szCs w:val="24"/>
      <w:lang w:val="en-US" w:eastAsia="zh-CN" w:bidi="ar-SA"/>
    </w:rPr>
  </w:style>
  <w:style w:type="paragraph" w:customStyle="1" w:styleId="52">
    <w:name w:val="Body text|3"/>
    <w:basedOn w:val="1"/>
    <w:qFormat/>
    <w:uiPriority w:val="0"/>
    <w:pPr>
      <w:keepNext w:val="0"/>
      <w:keepLines w:val="0"/>
      <w:widowControl w:val="0"/>
      <w:suppressLineNumbers w:val="0"/>
      <w:kinsoku w:val="0"/>
      <w:autoSpaceDE w:val="0"/>
      <w:autoSpaceDN w:val="0"/>
      <w:adjustRightInd w:val="0"/>
      <w:snapToGrid w:val="0"/>
      <w:spacing w:before="0" w:beforeAutospacing="0" w:after="220" w:afterAutospacing="0"/>
      <w:ind w:left="0" w:right="0"/>
      <w:jc w:val="left"/>
    </w:pPr>
    <w:rPr>
      <w:rFonts w:hint="eastAsia" w:ascii="宋体" w:hAnsi="宋体" w:eastAsia="宋体" w:cs="宋体"/>
      <w:snapToGrid/>
      <w:color w:val="000000"/>
      <w:kern w:val="0"/>
      <w:sz w:val="32"/>
      <w:szCs w:val="32"/>
      <w:lang w:val="en-US" w:eastAsia="zh-CN" w:bidi="ar"/>
    </w:rPr>
  </w:style>
  <w:style w:type="paragraph" w:customStyle="1" w:styleId="53">
    <w:name w:val="Body text|1"/>
    <w:basedOn w:val="1"/>
    <w:qFormat/>
    <w:uiPriority w:val="0"/>
    <w:pPr>
      <w:keepNext w:val="0"/>
      <w:keepLines w:val="0"/>
      <w:widowControl w:val="0"/>
      <w:suppressLineNumbers w:val="0"/>
      <w:kinsoku w:val="0"/>
      <w:autoSpaceDE w:val="0"/>
      <w:autoSpaceDN w:val="0"/>
      <w:adjustRightInd w:val="0"/>
      <w:snapToGrid w:val="0"/>
      <w:spacing w:before="0" w:beforeAutospacing="0" w:after="0" w:afterAutospacing="0" w:line="460" w:lineRule="auto"/>
      <w:ind w:left="0" w:right="0" w:firstLine="400"/>
      <w:jc w:val="left"/>
    </w:pPr>
    <w:rPr>
      <w:rFonts w:hint="eastAsia" w:ascii="宋体" w:hAnsi="宋体" w:eastAsia="宋体" w:cs="宋体"/>
      <w:snapToGrid/>
      <w:color w:val="000000"/>
      <w:kern w:val="0"/>
      <w:sz w:val="28"/>
      <w:szCs w:val="28"/>
      <w:lang w:val="en-US" w:eastAsia="zh-CN" w:bidi="ar"/>
    </w:rPr>
  </w:style>
  <w:style w:type="character" w:customStyle="1" w:styleId="54">
    <w:name w:val="标题 1 Char"/>
    <w:link w:val="6"/>
    <w:qFormat/>
    <w:uiPriority w:val="9"/>
    <w:rPr>
      <w:rFonts w:ascii="仿宋" w:hAnsi="仿宋" w:eastAsia="仿宋" w:cs="仿宋"/>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69973-3C36-4A42-849B-04C17BA34F9C}">
  <ds:schemaRefs/>
</ds:datastoreItem>
</file>

<file path=docProps/app.xml><?xml version="1.0" encoding="utf-8"?>
<Properties xmlns="http://schemas.openxmlformats.org/officeDocument/2006/extended-properties" xmlns:vt="http://schemas.openxmlformats.org/officeDocument/2006/docPropsVTypes">
  <Template>Normal</Template>
  <Pages>22</Pages>
  <Words>1334</Words>
  <Characters>7606</Characters>
  <Lines>63</Lines>
  <Paragraphs>17</Paragraphs>
  <TotalTime>2</TotalTime>
  <ScaleCrop>false</ScaleCrop>
  <LinksUpToDate>false</LinksUpToDate>
  <CharactersWithSpaces>8923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2019-04-03T02:02:00Z</dcterms:created>
  <dc:creator>Administrator</dc:creator>
  <cp:lastModifiedBy>关羽</cp:lastModifiedBy>
  <cp:lastPrinted>2022-01-20T07:12:00Z</cp:lastPrinted>
  <dcterms:modified xsi:type="dcterms:W3CDTF">2022-12-02T07:58:15Z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9DEAE26FDCCB4D63B3E400031CDE2A78</vt:lpwstr>
  </property>
</Properties>
</file>