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highlight w:val="none"/>
        </w:rPr>
      </w:pPr>
    </w:p>
    <w:p>
      <w:pPr>
        <w:pStyle w:val="2"/>
        <w:ind w:firstLine="560"/>
        <w:rPr>
          <w:highlight w:val="none"/>
        </w:rPr>
      </w:pPr>
    </w:p>
    <w:p>
      <w:pPr>
        <w:pStyle w:val="2"/>
        <w:ind w:firstLine="560"/>
        <w:rPr>
          <w:highlight w:val="none"/>
        </w:rPr>
      </w:pPr>
    </w:p>
    <w:p>
      <w:pPr>
        <w:spacing w:before="120" w:beforeLines="50" w:beforeAutospacing="0" w:after="120" w:afterLines="50" w:afterAutospacing="0" w:line="240" w:lineRule="auto"/>
        <w:jc w:val="center"/>
        <w:rPr>
          <w:rFonts w:hint="eastAsia" w:asciiTheme="minorEastAsia" w:hAnsiTheme="minorEastAsia" w:eastAsiaTheme="minorEastAsia" w:cstheme="minorEastAsia"/>
          <w:spacing w:val="20"/>
          <w:sz w:val="44"/>
          <w:szCs w:val="44"/>
          <w:highlight w:val="none"/>
        </w:rPr>
      </w:pPr>
      <w:r>
        <w:rPr>
          <w:rFonts w:hint="eastAsia" w:asciiTheme="minorEastAsia" w:hAnsiTheme="minorEastAsia" w:eastAsiaTheme="minorEastAsia" w:cstheme="minorEastAsia"/>
          <w:spacing w:val="20"/>
          <w:sz w:val="44"/>
          <w:szCs w:val="44"/>
          <w:highlight w:val="none"/>
        </w:rPr>
        <w:t>2023年度安保服务供应商</w:t>
      </w:r>
    </w:p>
    <w:p>
      <w:pPr>
        <w:spacing w:before="120" w:beforeLines="50" w:beforeAutospacing="0" w:after="120" w:afterLines="50" w:afterAutospacing="0" w:line="240" w:lineRule="auto"/>
        <w:jc w:val="center"/>
        <w:rPr>
          <w:rFonts w:asciiTheme="minorEastAsia" w:hAnsiTheme="minorEastAsia" w:eastAsiaTheme="minorEastAsia" w:cstheme="minorEastAsia"/>
          <w:spacing w:val="20"/>
          <w:sz w:val="44"/>
          <w:szCs w:val="44"/>
          <w:highlight w:val="none"/>
        </w:rPr>
      </w:pPr>
      <w:r>
        <w:rPr>
          <w:rFonts w:hint="eastAsia" w:asciiTheme="minorEastAsia" w:hAnsiTheme="minorEastAsia" w:eastAsiaTheme="minorEastAsia" w:cstheme="minorEastAsia"/>
          <w:spacing w:val="20"/>
          <w:sz w:val="44"/>
          <w:szCs w:val="44"/>
          <w:highlight w:val="none"/>
        </w:rPr>
        <w:t>竞争性磋商文件</w:t>
      </w:r>
    </w:p>
    <w:p>
      <w:pPr>
        <w:jc w:val="center"/>
        <w:rPr>
          <w:rFonts w:asciiTheme="minorEastAsia" w:hAnsiTheme="minorEastAsia" w:eastAsiaTheme="minorEastAsia" w:cstheme="minorEastAsia"/>
          <w:sz w:val="24"/>
          <w:highlight w:val="none"/>
        </w:rPr>
      </w:pPr>
    </w:p>
    <w:p>
      <w:pPr>
        <w:pStyle w:val="2"/>
        <w:ind w:firstLine="480"/>
        <w:rPr>
          <w:rFonts w:asciiTheme="minorEastAsia" w:hAnsiTheme="minorEastAsia" w:eastAsiaTheme="minorEastAsia" w:cstheme="minorEastAsia"/>
          <w:sz w:val="24"/>
          <w:highlight w:val="none"/>
        </w:rPr>
      </w:pPr>
    </w:p>
    <w:p>
      <w:pPr>
        <w:rPr>
          <w:highlight w:val="none"/>
        </w:rPr>
      </w:pPr>
    </w:p>
    <w:p>
      <w:pPr>
        <w:jc w:val="center"/>
        <w:rPr>
          <w:rFonts w:asciiTheme="minorEastAsia" w:hAnsiTheme="minorEastAsia" w:eastAsiaTheme="minorEastAsia" w:cstheme="minorEastAsia"/>
          <w:spacing w:val="20"/>
          <w:sz w:val="24"/>
          <w:highlight w:val="none"/>
        </w:rPr>
      </w:pPr>
      <w:r>
        <w:rPr>
          <w:rFonts w:hint="eastAsia" w:asciiTheme="minorEastAsia" w:hAnsiTheme="minorEastAsia" w:eastAsiaTheme="minorEastAsia" w:cstheme="minorEastAsia"/>
          <w:sz w:val="24"/>
          <w:highlight w:val="none"/>
        </w:rPr>
        <w:t>（2022年</w:t>
      </w:r>
      <w:r>
        <w:rPr>
          <w:rFonts w:hint="eastAsia" w:asciiTheme="minorEastAsia" w:hAnsiTheme="minorEastAsia" w:eastAsiaTheme="minorEastAsia" w:cstheme="minorEastAsia"/>
          <w:sz w:val="24"/>
          <w:highlight w:val="none"/>
          <w:lang w:val="en-US" w:eastAsia="zh-CN"/>
        </w:rPr>
        <w:t>11</w:t>
      </w:r>
      <w:r>
        <w:rPr>
          <w:rFonts w:hint="eastAsia" w:asciiTheme="minorEastAsia" w:hAnsiTheme="minorEastAsia" w:eastAsiaTheme="minorEastAsia" w:cstheme="minorEastAsia"/>
          <w:sz w:val="24"/>
          <w:highlight w:val="none"/>
        </w:rPr>
        <w:t>月）</w:t>
      </w:r>
    </w:p>
    <w:p>
      <w:pPr>
        <w:rPr>
          <w:rFonts w:asciiTheme="minorEastAsia" w:hAnsiTheme="minorEastAsia" w:eastAsiaTheme="minorEastAsia" w:cstheme="minorEastAsia"/>
          <w:spacing w:val="20"/>
          <w:sz w:val="24"/>
          <w:highlight w:val="none"/>
        </w:rPr>
      </w:pPr>
    </w:p>
    <w:p>
      <w:pPr>
        <w:rPr>
          <w:highlight w:val="none"/>
        </w:rPr>
      </w:pPr>
    </w:p>
    <w:tbl>
      <w:tblPr>
        <w:tblStyle w:val="23"/>
        <w:tblW w:w="7262" w:type="dxa"/>
        <w:jc w:val="center"/>
        <w:tblLayout w:type="fixed"/>
        <w:tblCellMar>
          <w:top w:w="0" w:type="dxa"/>
          <w:left w:w="108" w:type="dxa"/>
          <w:bottom w:w="0" w:type="dxa"/>
          <w:right w:w="108" w:type="dxa"/>
        </w:tblCellMar>
      </w:tblPr>
      <w:tblGrid>
        <w:gridCol w:w="1659"/>
        <w:gridCol w:w="1834"/>
        <w:gridCol w:w="1558"/>
        <w:gridCol w:w="2211"/>
      </w:tblGrid>
      <w:tr>
        <w:tblPrEx>
          <w:tblCellMar>
            <w:top w:w="0" w:type="dxa"/>
            <w:left w:w="108" w:type="dxa"/>
            <w:bottom w:w="0" w:type="dxa"/>
            <w:right w:w="108" w:type="dxa"/>
          </w:tblCellMar>
        </w:tblPrEx>
        <w:trPr>
          <w:jc w:val="center"/>
        </w:trPr>
        <w:tc>
          <w:tcPr>
            <w:tcW w:w="1659" w:type="dxa"/>
            <w:tcBorders>
              <w:top w:val="single" w:color="auto" w:sz="4" w:space="0"/>
              <w:left w:val="single" w:color="auto" w:sz="4" w:space="0"/>
              <w:bottom w:val="single" w:color="auto" w:sz="4" w:space="0"/>
              <w:right w:val="single" w:color="auto" w:sz="4" w:space="0"/>
            </w:tcBorders>
            <w:vAlign w:val="bottom"/>
          </w:tcPr>
          <w:p>
            <w:pPr>
              <w:spacing w:line="240" w:lineRule="auto"/>
              <w:jc w:val="distribut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p>
        </w:tc>
        <w:tc>
          <w:tcPr>
            <w:tcW w:w="5603" w:type="dxa"/>
            <w:gridSpan w:val="3"/>
            <w:tcBorders>
              <w:top w:val="single" w:color="auto" w:sz="4" w:space="0"/>
              <w:left w:val="single" w:color="auto" w:sz="4" w:space="0"/>
              <w:bottom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2023年度安保服务供应商采购项目</w:t>
            </w:r>
          </w:p>
        </w:tc>
      </w:tr>
      <w:tr>
        <w:tblPrEx>
          <w:tblCellMar>
            <w:top w:w="0" w:type="dxa"/>
            <w:left w:w="108" w:type="dxa"/>
            <w:bottom w:w="0" w:type="dxa"/>
            <w:right w:w="108" w:type="dxa"/>
          </w:tblCellMar>
        </w:tblPrEx>
        <w:trPr>
          <w:trHeight w:val="336" w:hRule="atLeast"/>
          <w:jc w:val="center"/>
        </w:trPr>
        <w:tc>
          <w:tcPr>
            <w:tcW w:w="1659" w:type="dxa"/>
            <w:tcBorders>
              <w:top w:val="single" w:color="auto" w:sz="4" w:space="0"/>
              <w:left w:val="single" w:color="auto" w:sz="4" w:space="0"/>
              <w:bottom w:val="single" w:color="auto" w:sz="4" w:space="0"/>
              <w:right w:val="single" w:color="auto" w:sz="4" w:space="0"/>
            </w:tcBorders>
            <w:vAlign w:val="bottom"/>
          </w:tcPr>
          <w:p>
            <w:pPr>
              <w:spacing w:line="240" w:lineRule="auto"/>
              <w:jc w:val="distribut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采购方式：</w:t>
            </w:r>
          </w:p>
        </w:tc>
        <w:tc>
          <w:tcPr>
            <w:tcW w:w="1834" w:type="dxa"/>
            <w:tcBorders>
              <w:top w:val="single" w:color="auto" w:sz="4" w:space="0"/>
              <w:left w:val="single" w:color="auto" w:sz="4" w:space="0"/>
              <w:bottom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竞争性磋商</w:t>
            </w:r>
          </w:p>
        </w:tc>
        <w:tc>
          <w:tcPr>
            <w:tcW w:w="1558" w:type="dxa"/>
            <w:tcBorders>
              <w:top w:val="single" w:color="auto" w:sz="4" w:space="0"/>
              <w:left w:val="single" w:color="auto" w:sz="4" w:space="0"/>
              <w:bottom w:val="single" w:color="auto" w:sz="4" w:space="0"/>
              <w:right w:val="single" w:color="auto" w:sz="4" w:space="0"/>
            </w:tcBorders>
            <w:vAlign w:val="bottom"/>
          </w:tcPr>
          <w:p>
            <w:pPr>
              <w:spacing w:line="240" w:lineRule="auto"/>
              <w:jc w:val="distribut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采购类别：</w:t>
            </w:r>
          </w:p>
        </w:tc>
        <w:tc>
          <w:tcPr>
            <w:tcW w:w="2211" w:type="dxa"/>
            <w:tcBorders>
              <w:top w:val="single" w:color="auto" w:sz="4" w:space="0"/>
              <w:left w:val="single" w:color="auto" w:sz="4" w:space="0"/>
              <w:bottom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服务类</w:t>
            </w:r>
          </w:p>
        </w:tc>
      </w:tr>
      <w:tr>
        <w:tblPrEx>
          <w:tblCellMar>
            <w:top w:w="0" w:type="dxa"/>
            <w:left w:w="108" w:type="dxa"/>
            <w:bottom w:w="0" w:type="dxa"/>
            <w:right w:w="108" w:type="dxa"/>
          </w:tblCellMar>
        </w:tblPrEx>
        <w:trPr>
          <w:jc w:val="center"/>
        </w:trPr>
        <w:tc>
          <w:tcPr>
            <w:tcW w:w="1659" w:type="dxa"/>
            <w:tcBorders>
              <w:top w:val="single" w:color="auto" w:sz="4" w:space="0"/>
              <w:left w:val="single" w:color="auto" w:sz="4" w:space="0"/>
              <w:bottom w:val="single" w:color="auto" w:sz="4" w:space="0"/>
              <w:right w:val="single" w:color="auto" w:sz="4" w:space="0"/>
            </w:tcBorders>
            <w:vAlign w:val="bottom"/>
          </w:tcPr>
          <w:p>
            <w:pPr>
              <w:spacing w:line="240" w:lineRule="auto"/>
              <w:jc w:val="distribut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 购 人：</w:t>
            </w:r>
          </w:p>
        </w:tc>
        <w:tc>
          <w:tcPr>
            <w:tcW w:w="5603" w:type="dxa"/>
            <w:gridSpan w:val="3"/>
            <w:tcBorders>
              <w:top w:val="single" w:color="auto" w:sz="4" w:space="0"/>
              <w:left w:val="single" w:color="auto" w:sz="4" w:space="0"/>
              <w:bottom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24"/>
                <w:highlight w:val="none"/>
              </w:rPr>
              <w:t>贵阳市粮食储备管理有限公司</w:t>
            </w:r>
          </w:p>
        </w:tc>
      </w:tr>
      <w:tr>
        <w:tblPrEx>
          <w:tblCellMar>
            <w:top w:w="0" w:type="dxa"/>
            <w:left w:w="108" w:type="dxa"/>
            <w:bottom w:w="0" w:type="dxa"/>
            <w:right w:w="108" w:type="dxa"/>
          </w:tblCellMar>
        </w:tblPrEx>
        <w:trPr>
          <w:jc w:val="center"/>
        </w:trPr>
        <w:tc>
          <w:tcPr>
            <w:tcW w:w="1659" w:type="dxa"/>
            <w:tcBorders>
              <w:top w:val="single" w:color="auto" w:sz="4" w:space="0"/>
              <w:left w:val="single" w:color="auto" w:sz="4" w:space="0"/>
              <w:bottom w:val="single" w:color="auto" w:sz="4" w:space="0"/>
              <w:right w:val="single" w:color="auto" w:sz="4" w:space="0"/>
            </w:tcBorders>
            <w:vAlign w:val="bottom"/>
          </w:tcPr>
          <w:p>
            <w:pPr>
              <w:spacing w:line="240" w:lineRule="auto"/>
              <w:jc w:val="distribut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详细地址：</w:t>
            </w:r>
          </w:p>
        </w:tc>
        <w:tc>
          <w:tcPr>
            <w:tcW w:w="5603" w:type="dxa"/>
            <w:gridSpan w:val="3"/>
            <w:tcBorders>
              <w:top w:val="single" w:color="auto" w:sz="4" w:space="0"/>
              <w:left w:val="single" w:color="auto" w:sz="4" w:space="0"/>
              <w:bottom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贵阳市观山湖区银行南街兴竹大厦902号</w:t>
            </w:r>
          </w:p>
        </w:tc>
      </w:tr>
      <w:tr>
        <w:tblPrEx>
          <w:tblCellMar>
            <w:top w:w="0" w:type="dxa"/>
            <w:left w:w="108" w:type="dxa"/>
            <w:bottom w:w="0" w:type="dxa"/>
            <w:right w:w="108" w:type="dxa"/>
          </w:tblCellMar>
        </w:tblPrEx>
        <w:trPr>
          <w:jc w:val="center"/>
        </w:trPr>
        <w:tc>
          <w:tcPr>
            <w:tcW w:w="1659" w:type="dxa"/>
            <w:tcBorders>
              <w:top w:val="single" w:color="auto" w:sz="4" w:space="0"/>
              <w:left w:val="single" w:color="auto" w:sz="4" w:space="0"/>
              <w:bottom w:val="single" w:color="auto" w:sz="4" w:space="0"/>
              <w:right w:val="single" w:color="auto" w:sz="4" w:space="0"/>
            </w:tcBorders>
            <w:vAlign w:val="bottom"/>
          </w:tcPr>
          <w:p>
            <w:pPr>
              <w:spacing w:line="240" w:lineRule="auto"/>
              <w:jc w:val="distribut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 系 人：</w:t>
            </w:r>
          </w:p>
        </w:tc>
        <w:tc>
          <w:tcPr>
            <w:tcW w:w="1834" w:type="dxa"/>
            <w:tcBorders>
              <w:top w:val="single" w:color="auto" w:sz="4" w:space="0"/>
              <w:left w:val="single" w:color="auto" w:sz="4" w:space="0"/>
              <w:bottom w:val="single" w:color="auto" w:sz="4" w:space="0"/>
              <w:right w:val="single" w:color="auto" w:sz="4" w:space="0"/>
            </w:tcBorders>
            <w:vAlign w:val="bottom"/>
          </w:tcPr>
          <w:p>
            <w:pPr>
              <w:spacing w:line="240" w:lineRule="auto"/>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梁女士</w:t>
            </w:r>
          </w:p>
        </w:tc>
        <w:tc>
          <w:tcPr>
            <w:tcW w:w="1558" w:type="dxa"/>
            <w:tcBorders>
              <w:top w:val="single" w:color="auto" w:sz="4" w:space="0"/>
              <w:left w:val="single" w:color="auto" w:sz="4" w:space="0"/>
              <w:bottom w:val="single" w:color="auto" w:sz="4" w:space="0"/>
              <w:right w:val="single" w:color="auto" w:sz="4" w:space="0"/>
            </w:tcBorders>
            <w:vAlign w:val="bottom"/>
          </w:tcPr>
          <w:p>
            <w:pPr>
              <w:spacing w:line="240" w:lineRule="auto"/>
              <w:jc w:val="distribut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w:t>
            </w:r>
          </w:p>
        </w:tc>
        <w:tc>
          <w:tcPr>
            <w:tcW w:w="2211" w:type="dxa"/>
            <w:tcBorders>
              <w:top w:val="single" w:color="auto" w:sz="4" w:space="0"/>
              <w:left w:val="single" w:color="auto" w:sz="4" w:space="0"/>
              <w:bottom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18984858777</w:t>
            </w:r>
            <w:r>
              <w:rPr>
                <w:rFonts w:asciiTheme="minorEastAsia" w:hAnsiTheme="minorEastAsia" w:eastAsiaTheme="minorEastAsia" w:cstheme="minorEastAsia"/>
                <w:sz w:val="24"/>
                <w:highlight w:val="none"/>
              </w:rPr>
              <w:t> </w:t>
            </w:r>
          </w:p>
        </w:tc>
      </w:tr>
    </w:tbl>
    <w:p>
      <w:pPr>
        <w:widowControl/>
        <w:spacing w:before="0" w:beforeAutospacing="0" w:after="0" w:afterAutospacing="0" w:line="240" w:lineRule="auto"/>
        <w:jc w:val="left"/>
        <w:rPr>
          <w:rFonts w:asciiTheme="minorEastAsia" w:hAnsiTheme="minorEastAsia" w:eastAsiaTheme="minorEastAsia" w:cstheme="minorEastAsia"/>
          <w:bCs/>
          <w:sz w:val="44"/>
          <w:szCs w:val="44"/>
          <w:highlight w:val="none"/>
        </w:rPr>
      </w:pPr>
      <w:bookmarkStart w:id="0" w:name="_Toc406671674"/>
      <w:bookmarkStart w:id="1" w:name="_Toc406672380"/>
      <w:bookmarkStart w:id="2" w:name="_Toc406670710"/>
      <w:bookmarkStart w:id="3" w:name="_Toc406671082"/>
      <w:r>
        <w:rPr>
          <w:rFonts w:hint="eastAsia" w:asciiTheme="minorEastAsia" w:hAnsiTheme="minorEastAsia" w:eastAsiaTheme="minorEastAsia" w:cstheme="minorEastAsia"/>
          <w:bCs/>
          <w:sz w:val="44"/>
          <w:szCs w:val="44"/>
          <w:highlight w:val="none"/>
        </w:rPr>
        <w:br w:type="page"/>
      </w:r>
      <w:bookmarkStart w:id="221" w:name="_GoBack"/>
      <w:bookmarkEnd w:id="221"/>
    </w:p>
    <w:p>
      <w:pPr>
        <w:spacing w:before="0" w:beforeAutospacing="0" w:after="0" w:afterAutospacing="0" w:line="240" w:lineRule="auto"/>
        <w:jc w:val="center"/>
        <w:rPr>
          <w:rFonts w:asciiTheme="minorEastAsia" w:hAnsiTheme="minorEastAsia" w:eastAsiaTheme="minorEastAsia" w:cstheme="minorEastAsia"/>
          <w:bCs/>
          <w:sz w:val="44"/>
          <w:szCs w:val="44"/>
          <w:highlight w:val="none"/>
        </w:rPr>
      </w:pPr>
      <w:r>
        <w:rPr>
          <w:rFonts w:hint="eastAsia" w:asciiTheme="minorEastAsia" w:hAnsiTheme="minorEastAsia" w:eastAsiaTheme="minorEastAsia" w:cstheme="minorEastAsia"/>
          <w:bCs/>
          <w:sz w:val="44"/>
          <w:szCs w:val="44"/>
          <w:highlight w:val="none"/>
        </w:rPr>
        <w:t>目  录</w:t>
      </w:r>
    </w:p>
    <w:p>
      <w:pPr>
        <w:pStyle w:val="17"/>
        <w:tabs>
          <w:tab w:val="right" w:leader="dot" w:pos="9071"/>
          <w:tab w:val="clear" w:pos="9061"/>
        </w:tabs>
        <w:rPr>
          <w:highlight w:val="none"/>
        </w:rPr>
      </w:pPr>
      <w:r>
        <w:rPr>
          <w:rFonts w:hint="eastAsia" w:asciiTheme="minorEastAsia" w:hAnsiTheme="minorEastAsia" w:eastAsiaTheme="minorEastAsia" w:cstheme="minorEastAsia"/>
          <w:bCs/>
          <w:highlight w:val="none"/>
        </w:rPr>
        <w:fldChar w:fldCharType="begin"/>
      </w:r>
      <w:r>
        <w:rPr>
          <w:rFonts w:hint="eastAsia" w:asciiTheme="minorEastAsia" w:hAnsiTheme="minorEastAsia" w:eastAsiaTheme="minorEastAsia" w:cstheme="minorEastAsia"/>
          <w:bCs/>
          <w:highlight w:val="none"/>
        </w:rPr>
        <w:instrText xml:space="preserve"> TOC \o "1-3" \h \z \u </w:instrText>
      </w:r>
      <w:r>
        <w:rPr>
          <w:rFonts w:hint="eastAsia" w:asciiTheme="minorEastAsia" w:hAnsiTheme="minorEastAsia" w:eastAsiaTheme="minorEastAsia" w:cstheme="minorEastAsia"/>
          <w:bCs/>
          <w:highlight w:val="none"/>
        </w:rPr>
        <w:fldChar w:fldCharType="separate"/>
      </w: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_Toc29280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第一部分  专用部分</w:t>
      </w:r>
      <w:r>
        <w:rPr>
          <w:highlight w:val="none"/>
        </w:rPr>
        <w:tab/>
      </w:r>
      <w:r>
        <w:rPr>
          <w:highlight w:val="none"/>
        </w:rPr>
        <w:fldChar w:fldCharType="begin"/>
      </w:r>
      <w:r>
        <w:rPr>
          <w:highlight w:val="none"/>
        </w:rPr>
        <w:instrText xml:space="preserve"> PAGEREF _Toc29280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9"/>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_Toc15495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第一章　采购范围</w:t>
      </w:r>
      <w:r>
        <w:rPr>
          <w:highlight w:val="none"/>
        </w:rPr>
        <w:tab/>
      </w:r>
      <w:r>
        <w:rPr>
          <w:highlight w:val="none"/>
        </w:rPr>
        <w:fldChar w:fldCharType="begin"/>
      </w:r>
      <w:r>
        <w:rPr>
          <w:highlight w:val="none"/>
        </w:rPr>
        <w:instrText xml:space="preserve"> PAGEREF _Toc15495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_Toc9963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第一节  采购项目概述</w:t>
      </w:r>
      <w:r>
        <w:rPr>
          <w:highlight w:val="none"/>
        </w:rPr>
        <w:tab/>
      </w:r>
      <w:r>
        <w:rPr>
          <w:highlight w:val="none"/>
        </w:rPr>
        <w:fldChar w:fldCharType="begin"/>
      </w:r>
      <w:r>
        <w:rPr>
          <w:highlight w:val="none"/>
        </w:rPr>
        <w:instrText xml:space="preserve"> PAGEREF _Toc9963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_Toc21927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第二节  货物/服务要求</w:t>
      </w:r>
      <w:r>
        <w:rPr>
          <w:highlight w:val="none"/>
        </w:rPr>
        <w:tab/>
      </w:r>
      <w:r>
        <w:rPr>
          <w:highlight w:val="none"/>
        </w:rPr>
        <w:fldChar w:fldCharType="begin"/>
      </w:r>
      <w:r>
        <w:rPr>
          <w:highlight w:val="none"/>
        </w:rPr>
        <w:instrText xml:space="preserve"> PAGEREF _Toc21927 \h </w:instrText>
      </w:r>
      <w:r>
        <w:rPr>
          <w:highlight w:val="none"/>
        </w:rPr>
        <w:fldChar w:fldCharType="separate"/>
      </w:r>
      <w:r>
        <w:rPr>
          <w:highlight w:val="none"/>
        </w:rPr>
        <w:t>4</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_Toc26214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第三节  供应商资格条件</w:t>
      </w:r>
      <w:r>
        <w:rPr>
          <w:highlight w:val="none"/>
        </w:rPr>
        <w:tab/>
      </w:r>
      <w:r>
        <w:rPr>
          <w:highlight w:val="none"/>
        </w:rPr>
        <w:fldChar w:fldCharType="begin"/>
      </w:r>
      <w:r>
        <w:rPr>
          <w:highlight w:val="none"/>
        </w:rPr>
        <w:instrText xml:space="preserve"> PAGEREF _Toc26214 \h </w:instrText>
      </w:r>
      <w:r>
        <w:rPr>
          <w:highlight w:val="none"/>
        </w:rPr>
        <w:fldChar w:fldCharType="separate"/>
      </w:r>
      <w:r>
        <w:rPr>
          <w:highlight w:val="none"/>
        </w:rPr>
        <w:t>4</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9"/>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_Toc26946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bCs/>
          <w:kern w:val="0"/>
          <w:szCs w:val="32"/>
          <w:highlight w:val="none"/>
          <w:lang w:val="en-US" w:eastAsia="zh-CN" w:bidi="ar-SA"/>
        </w:rPr>
        <w:t>第二章　采购清单、技术参数及商务要求</w:t>
      </w:r>
      <w:r>
        <w:rPr>
          <w:highlight w:val="none"/>
        </w:rPr>
        <w:tab/>
      </w:r>
      <w:r>
        <w:rPr>
          <w:highlight w:val="none"/>
        </w:rPr>
        <w:fldChar w:fldCharType="begin"/>
      </w:r>
      <w:r>
        <w:rPr>
          <w:highlight w:val="none"/>
        </w:rPr>
        <w:instrText xml:space="preserve"> PAGEREF _Toc26946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_Toc23954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第一节 采购清单及技术参数</w:t>
      </w:r>
      <w:r>
        <w:rPr>
          <w:highlight w:val="none"/>
        </w:rPr>
        <w:tab/>
      </w:r>
      <w:r>
        <w:rPr>
          <w:highlight w:val="none"/>
        </w:rPr>
        <w:fldChar w:fldCharType="begin"/>
      </w:r>
      <w:r>
        <w:rPr>
          <w:highlight w:val="none"/>
        </w:rPr>
        <w:instrText xml:space="preserve"> PAGEREF _Toc23954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_Toc30056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第二节 商务要求</w:t>
      </w:r>
      <w:r>
        <w:rPr>
          <w:highlight w:val="none"/>
        </w:rPr>
        <w:tab/>
      </w:r>
      <w:r>
        <w:rPr>
          <w:highlight w:val="none"/>
        </w:rPr>
        <w:fldChar w:fldCharType="begin"/>
      </w:r>
      <w:r>
        <w:rPr>
          <w:highlight w:val="none"/>
        </w:rPr>
        <w:instrText xml:space="preserve"> PAGEREF _Toc30056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_Toc19786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第三节 图纸附件</w:t>
      </w:r>
      <w:r>
        <w:rPr>
          <w:highlight w:val="none"/>
        </w:rPr>
        <w:tab/>
      </w:r>
      <w:r>
        <w:rPr>
          <w:highlight w:val="none"/>
        </w:rPr>
        <w:fldChar w:fldCharType="begin"/>
      </w:r>
      <w:r>
        <w:rPr>
          <w:highlight w:val="none"/>
        </w:rPr>
        <w:instrText xml:space="preserve"> PAGEREF _Toc19786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9"/>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_Toc11876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第三章　评标办法及评分标准</w:t>
      </w:r>
      <w:r>
        <w:rPr>
          <w:highlight w:val="none"/>
        </w:rPr>
        <w:tab/>
      </w:r>
      <w:r>
        <w:rPr>
          <w:highlight w:val="none"/>
        </w:rPr>
        <w:fldChar w:fldCharType="begin"/>
      </w:r>
      <w:r>
        <w:rPr>
          <w:highlight w:val="none"/>
        </w:rPr>
        <w:instrText xml:space="preserve"> PAGEREF _Toc11876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_Toc15362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第一节 评标办法</w:t>
      </w:r>
      <w:r>
        <w:rPr>
          <w:highlight w:val="none"/>
        </w:rPr>
        <w:tab/>
      </w:r>
      <w:r>
        <w:rPr>
          <w:highlight w:val="none"/>
        </w:rPr>
        <w:fldChar w:fldCharType="begin"/>
      </w:r>
      <w:r>
        <w:rPr>
          <w:highlight w:val="none"/>
        </w:rPr>
        <w:instrText xml:space="preserve"> PAGEREF _Toc15362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_Toc32465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第二节 评分标准</w:t>
      </w:r>
      <w:r>
        <w:rPr>
          <w:highlight w:val="none"/>
        </w:rPr>
        <w:tab/>
      </w:r>
      <w:r>
        <w:rPr>
          <w:highlight w:val="none"/>
        </w:rPr>
        <w:fldChar w:fldCharType="begin"/>
      </w:r>
      <w:r>
        <w:rPr>
          <w:highlight w:val="none"/>
        </w:rPr>
        <w:instrText xml:space="preserve"> PAGEREF _Toc32465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_Toc14360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第三节 废标条款</w:t>
      </w:r>
      <w:r>
        <w:rPr>
          <w:highlight w:val="none"/>
        </w:rPr>
        <w:tab/>
      </w:r>
      <w:r>
        <w:rPr>
          <w:highlight w:val="none"/>
        </w:rPr>
        <w:fldChar w:fldCharType="begin"/>
      </w:r>
      <w:r>
        <w:rPr>
          <w:highlight w:val="none"/>
        </w:rPr>
        <w:instrText xml:space="preserve"> PAGEREF _Toc14360 \h </w:instrText>
      </w:r>
      <w:r>
        <w:rPr>
          <w:highlight w:val="none"/>
        </w:rPr>
        <w:fldChar w:fldCharType="separate"/>
      </w:r>
      <w:r>
        <w:rPr>
          <w:highlight w:val="none"/>
        </w:rPr>
        <w:t>9</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_Toc31001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第四节 无效标条款</w:t>
      </w:r>
      <w:r>
        <w:rPr>
          <w:highlight w:val="none"/>
        </w:rPr>
        <w:tab/>
      </w:r>
      <w:r>
        <w:rPr>
          <w:highlight w:val="none"/>
        </w:rPr>
        <w:fldChar w:fldCharType="begin"/>
      </w:r>
      <w:r>
        <w:rPr>
          <w:highlight w:val="none"/>
        </w:rPr>
        <w:instrText xml:space="preserve"> PAGEREF _Toc31001 \h </w:instrText>
      </w:r>
      <w:r>
        <w:rPr>
          <w:highlight w:val="none"/>
        </w:rPr>
        <w:fldChar w:fldCharType="separate"/>
      </w:r>
      <w:r>
        <w:rPr>
          <w:highlight w:val="none"/>
        </w:rPr>
        <w:t>9</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7"/>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_Toc22984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第二部分  通用部分</w:t>
      </w:r>
      <w:r>
        <w:rPr>
          <w:highlight w:val="none"/>
        </w:rPr>
        <w:tab/>
      </w:r>
      <w:r>
        <w:rPr>
          <w:highlight w:val="none"/>
        </w:rPr>
        <w:fldChar w:fldCharType="begin"/>
      </w:r>
      <w:r>
        <w:rPr>
          <w:highlight w:val="none"/>
        </w:rPr>
        <w:instrText xml:space="preserve"> PAGEREF _Toc22984 \h </w:instrText>
      </w:r>
      <w:r>
        <w:rPr>
          <w:highlight w:val="none"/>
        </w:rPr>
        <w:fldChar w:fldCharType="separate"/>
      </w:r>
      <w:r>
        <w:rPr>
          <w:highlight w:val="none"/>
        </w:rPr>
        <w:t>10</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9"/>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_Toc19989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第四章  采购程序</w:t>
      </w:r>
      <w:r>
        <w:rPr>
          <w:highlight w:val="none"/>
        </w:rPr>
        <w:tab/>
      </w:r>
      <w:r>
        <w:rPr>
          <w:highlight w:val="none"/>
        </w:rPr>
        <w:fldChar w:fldCharType="begin"/>
      </w:r>
      <w:r>
        <w:rPr>
          <w:highlight w:val="none"/>
        </w:rPr>
        <w:instrText xml:space="preserve"> PAGEREF _Toc19989 \h </w:instrText>
      </w:r>
      <w:r>
        <w:rPr>
          <w:highlight w:val="none"/>
        </w:rPr>
        <w:fldChar w:fldCharType="separate"/>
      </w:r>
      <w:r>
        <w:rPr>
          <w:highlight w:val="none"/>
        </w:rPr>
        <w:t>10</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_Toc27086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第一节 发布采购公告</w:t>
      </w:r>
      <w:r>
        <w:rPr>
          <w:highlight w:val="none"/>
        </w:rPr>
        <w:tab/>
      </w:r>
      <w:r>
        <w:rPr>
          <w:highlight w:val="none"/>
        </w:rPr>
        <w:fldChar w:fldCharType="begin"/>
      </w:r>
      <w:r>
        <w:rPr>
          <w:highlight w:val="none"/>
        </w:rPr>
        <w:instrText xml:space="preserve"> PAGEREF _Toc27086 \h </w:instrText>
      </w:r>
      <w:r>
        <w:rPr>
          <w:highlight w:val="none"/>
        </w:rPr>
        <w:fldChar w:fldCharType="separate"/>
      </w:r>
      <w:r>
        <w:rPr>
          <w:highlight w:val="none"/>
        </w:rPr>
        <w:t>10</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_Toc14774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第二节 获取采购文件</w:t>
      </w:r>
      <w:r>
        <w:rPr>
          <w:highlight w:val="none"/>
        </w:rPr>
        <w:tab/>
      </w:r>
      <w:r>
        <w:rPr>
          <w:highlight w:val="none"/>
        </w:rPr>
        <w:fldChar w:fldCharType="begin"/>
      </w:r>
      <w:r>
        <w:rPr>
          <w:highlight w:val="none"/>
        </w:rPr>
        <w:instrText xml:space="preserve"> PAGEREF _Toc14774 \h </w:instrText>
      </w:r>
      <w:r>
        <w:rPr>
          <w:highlight w:val="none"/>
        </w:rPr>
        <w:fldChar w:fldCharType="separate"/>
      </w:r>
      <w:r>
        <w:rPr>
          <w:highlight w:val="none"/>
        </w:rPr>
        <w:t>10</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_Toc31218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第三节 递交响应文件</w:t>
      </w:r>
      <w:r>
        <w:rPr>
          <w:highlight w:val="none"/>
        </w:rPr>
        <w:tab/>
      </w:r>
      <w:r>
        <w:rPr>
          <w:highlight w:val="none"/>
        </w:rPr>
        <w:fldChar w:fldCharType="begin"/>
      </w:r>
      <w:r>
        <w:rPr>
          <w:highlight w:val="none"/>
        </w:rPr>
        <w:instrText xml:space="preserve"> PAGEREF _Toc31218 \h </w:instrText>
      </w:r>
      <w:r>
        <w:rPr>
          <w:highlight w:val="none"/>
        </w:rPr>
        <w:fldChar w:fldCharType="separate"/>
      </w:r>
      <w:r>
        <w:rPr>
          <w:highlight w:val="none"/>
        </w:rPr>
        <w:t>11</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_Toc7637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四</w:t>
      </w:r>
      <w:r>
        <w:rPr>
          <w:rFonts w:hint="eastAsia" w:asciiTheme="minorEastAsia" w:hAnsiTheme="minorEastAsia" w:eastAsiaTheme="minorEastAsia" w:cstheme="minorEastAsia"/>
          <w:highlight w:val="none"/>
        </w:rPr>
        <w:t>节 开标</w:t>
      </w:r>
      <w:r>
        <w:rPr>
          <w:highlight w:val="none"/>
        </w:rPr>
        <w:tab/>
      </w:r>
      <w:r>
        <w:rPr>
          <w:highlight w:val="none"/>
        </w:rPr>
        <w:fldChar w:fldCharType="begin"/>
      </w:r>
      <w:r>
        <w:rPr>
          <w:highlight w:val="none"/>
        </w:rPr>
        <w:instrText xml:space="preserve"> PAGEREF _Toc7637 \h </w:instrText>
      </w:r>
      <w:r>
        <w:rPr>
          <w:highlight w:val="none"/>
        </w:rPr>
        <w:fldChar w:fldCharType="separate"/>
      </w:r>
      <w:r>
        <w:rPr>
          <w:highlight w:val="none"/>
        </w:rPr>
        <w:t>12</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_Toc26385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五</w:t>
      </w:r>
      <w:r>
        <w:rPr>
          <w:rFonts w:hint="eastAsia" w:asciiTheme="minorEastAsia" w:hAnsiTheme="minorEastAsia" w:eastAsiaTheme="minorEastAsia" w:cstheme="minorEastAsia"/>
          <w:highlight w:val="none"/>
        </w:rPr>
        <w:t>节 评标</w:t>
      </w:r>
      <w:r>
        <w:rPr>
          <w:highlight w:val="none"/>
        </w:rPr>
        <w:tab/>
      </w:r>
      <w:r>
        <w:rPr>
          <w:highlight w:val="none"/>
        </w:rPr>
        <w:fldChar w:fldCharType="begin"/>
      </w:r>
      <w:r>
        <w:rPr>
          <w:highlight w:val="none"/>
        </w:rPr>
        <w:instrText xml:space="preserve"> PAGEREF _Toc26385 \h </w:instrText>
      </w:r>
      <w:r>
        <w:rPr>
          <w:highlight w:val="none"/>
        </w:rPr>
        <w:fldChar w:fldCharType="separate"/>
      </w:r>
      <w:r>
        <w:rPr>
          <w:highlight w:val="none"/>
        </w:rPr>
        <w:t>13</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_Toc1182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六</w:t>
      </w:r>
      <w:r>
        <w:rPr>
          <w:rFonts w:hint="eastAsia" w:asciiTheme="minorEastAsia" w:hAnsiTheme="minorEastAsia" w:eastAsiaTheme="minorEastAsia" w:cstheme="minorEastAsia"/>
          <w:highlight w:val="none"/>
        </w:rPr>
        <w:t>节 发布中标公告</w:t>
      </w:r>
      <w:r>
        <w:rPr>
          <w:highlight w:val="none"/>
        </w:rPr>
        <w:tab/>
      </w:r>
      <w:r>
        <w:rPr>
          <w:highlight w:val="none"/>
        </w:rPr>
        <w:fldChar w:fldCharType="begin"/>
      </w:r>
      <w:r>
        <w:rPr>
          <w:highlight w:val="none"/>
        </w:rPr>
        <w:instrText xml:space="preserve"> PAGEREF _Toc1182 \h </w:instrText>
      </w:r>
      <w:r>
        <w:rPr>
          <w:highlight w:val="none"/>
        </w:rPr>
        <w:fldChar w:fldCharType="separate"/>
      </w:r>
      <w:r>
        <w:rPr>
          <w:highlight w:val="none"/>
        </w:rPr>
        <w:t>15</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_Toc14439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七</w:t>
      </w:r>
      <w:r>
        <w:rPr>
          <w:rFonts w:hint="eastAsia" w:asciiTheme="minorEastAsia" w:hAnsiTheme="minorEastAsia" w:eastAsiaTheme="minorEastAsia" w:cstheme="minorEastAsia"/>
          <w:highlight w:val="none"/>
        </w:rPr>
        <w:t>节 签订采购合同</w:t>
      </w:r>
      <w:r>
        <w:rPr>
          <w:highlight w:val="none"/>
        </w:rPr>
        <w:tab/>
      </w:r>
      <w:r>
        <w:rPr>
          <w:highlight w:val="none"/>
        </w:rPr>
        <w:fldChar w:fldCharType="begin"/>
      </w:r>
      <w:r>
        <w:rPr>
          <w:highlight w:val="none"/>
        </w:rPr>
        <w:instrText xml:space="preserve"> PAGEREF _Toc14439 \h </w:instrText>
      </w:r>
      <w:r>
        <w:rPr>
          <w:highlight w:val="none"/>
        </w:rPr>
        <w:fldChar w:fldCharType="separate"/>
      </w:r>
      <w:r>
        <w:rPr>
          <w:highlight w:val="none"/>
        </w:rPr>
        <w:t>17</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7"/>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_Toc20271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第三部分  投标文件编制规范</w:t>
      </w:r>
      <w:r>
        <w:rPr>
          <w:highlight w:val="none"/>
        </w:rPr>
        <w:tab/>
      </w:r>
      <w:r>
        <w:rPr>
          <w:highlight w:val="none"/>
        </w:rPr>
        <w:fldChar w:fldCharType="begin"/>
      </w:r>
      <w:r>
        <w:rPr>
          <w:highlight w:val="none"/>
        </w:rPr>
        <w:instrText xml:space="preserve"> PAGEREF _Toc20271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9"/>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_Toc11807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五</w:t>
      </w:r>
      <w:r>
        <w:rPr>
          <w:rFonts w:hint="eastAsia" w:asciiTheme="minorEastAsia" w:hAnsiTheme="minorEastAsia" w:eastAsiaTheme="minorEastAsia" w:cstheme="minorEastAsia"/>
          <w:highlight w:val="none"/>
        </w:rPr>
        <w:t>章 投标文件的编制</w:t>
      </w:r>
      <w:r>
        <w:rPr>
          <w:highlight w:val="none"/>
        </w:rPr>
        <w:tab/>
      </w:r>
      <w:r>
        <w:rPr>
          <w:highlight w:val="none"/>
        </w:rPr>
        <w:fldChar w:fldCharType="begin"/>
      </w:r>
      <w:r>
        <w:rPr>
          <w:highlight w:val="none"/>
        </w:rPr>
        <w:instrText xml:space="preserve"> PAGEREF _Toc11807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_Toc14950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第一节 编制要求</w:t>
      </w:r>
      <w:r>
        <w:rPr>
          <w:highlight w:val="none"/>
        </w:rPr>
        <w:tab/>
      </w:r>
      <w:r>
        <w:rPr>
          <w:highlight w:val="none"/>
        </w:rPr>
        <w:fldChar w:fldCharType="begin"/>
      </w:r>
      <w:r>
        <w:rPr>
          <w:highlight w:val="none"/>
        </w:rPr>
        <w:instrText xml:space="preserve"> PAGEREF _Toc14950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_Toc8570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第二节 投标文件组成</w:t>
      </w:r>
      <w:r>
        <w:rPr>
          <w:highlight w:val="none"/>
        </w:rPr>
        <w:tab/>
      </w:r>
      <w:r>
        <w:rPr>
          <w:highlight w:val="none"/>
        </w:rPr>
        <w:fldChar w:fldCharType="begin"/>
      </w:r>
      <w:r>
        <w:rPr>
          <w:highlight w:val="none"/>
        </w:rPr>
        <w:instrText xml:space="preserve"> PAGEREF _Toc8570 \h </w:instrText>
      </w:r>
      <w:r>
        <w:rPr>
          <w:highlight w:val="none"/>
        </w:rPr>
        <w:fldChar w:fldCharType="separate"/>
      </w:r>
      <w:r>
        <w:rPr>
          <w:highlight w:val="none"/>
        </w:rPr>
        <w:t>19</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1"/>
        <w:tabs>
          <w:tab w:val="right" w:leader="dot" w:pos="9071"/>
          <w:tab w:val="clear" w:pos="9061"/>
        </w:tabs>
        <w:rPr>
          <w:highlight w:val="none"/>
        </w:rPr>
      </w:pPr>
      <w:r>
        <w:rPr>
          <w:rFonts w:hint="eastAsia" w:asciiTheme="minorEastAsia" w:hAnsiTheme="minorEastAsia" w:eastAsiaTheme="minorEastAsia" w:cstheme="minorEastAsia"/>
          <w:bCs/>
          <w:szCs w:val="36"/>
          <w:highlight w:val="none"/>
        </w:rPr>
        <w:fldChar w:fldCharType="begin"/>
      </w:r>
      <w:r>
        <w:rPr>
          <w:rFonts w:hint="eastAsia" w:asciiTheme="minorEastAsia" w:hAnsiTheme="minorEastAsia" w:eastAsiaTheme="minorEastAsia" w:cstheme="minorEastAsia"/>
          <w:bCs/>
          <w:szCs w:val="36"/>
          <w:highlight w:val="none"/>
        </w:rPr>
        <w:instrText xml:space="preserve"> HYPERLINK \l _Toc29431 </w:instrText>
      </w:r>
      <w:r>
        <w:rPr>
          <w:rFonts w:hint="eastAsia" w:asciiTheme="minorEastAsia" w:hAnsiTheme="minorEastAsia" w:eastAsiaTheme="minorEastAsia" w:cstheme="minorEastAsia"/>
          <w:bCs/>
          <w:szCs w:val="36"/>
          <w:highlight w:val="none"/>
        </w:rPr>
        <w:fldChar w:fldCharType="separate"/>
      </w:r>
      <w:r>
        <w:rPr>
          <w:rFonts w:hint="eastAsia" w:asciiTheme="minorEastAsia" w:hAnsiTheme="minorEastAsia" w:eastAsiaTheme="minorEastAsia" w:cstheme="minorEastAsia"/>
          <w:highlight w:val="none"/>
        </w:rPr>
        <w:t>第三节 投标文件格式范本</w:t>
      </w:r>
      <w:r>
        <w:rPr>
          <w:highlight w:val="none"/>
        </w:rPr>
        <w:tab/>
      </w:r>
      <w:r>
        <w:rPr>
          <w:highlight w:val="none"/>
        </w:rPr>
        <w:fldChar w:fldCharType="begin"/>
      </w:r>
      <w:r>
        <w:rPr>
          <w:highlight w:val="none"/>
        </w:rPr>
        <w:instrText xml:space="preserve"> PAGEREF _Toc29431 \h </w:instrText>
      </w:r>
      <w:r>
        <w:rPr>
          <w:highlight w:val="none"/>
        </w:rPr>
        <w:fldChar w:fldCharType="separate"/>
      </w:r>
      <w:r>
        <w:rPr>
          <w:highlight w:val="none"/>
        </w:rPr>
        <w:t>20</w:t>
      </w:r>
      <w:r>
        <w:rPr>
          <w:highlight w:val="none"/>
        </w:rPr>
        <w:fldChar w:fldCharType="end"/>
      </w:r>
      <w:r>
        <w:rPr>
          <w:rFonts w:hint="eastAsia" w:asciiTheme="minorEastAsia" w:hAnsiTheme="minorEastAsia" w:eastAsiaTheme="minorEastAsia" w:cstheme="minorEastAsia"/>
          <w:bCs/>
          <w:szCs w:val="36"/>
          <w:highlight w:val="none"/>
        </w:rPr>
        <w:fldChar w:fldCharType="end"/>
      </w:r>
    </w:p>
    <w:p>
      <w:pPr>
        <w:pStyle w:val="19"/>
        <w:tabs>
          <w:tab w:val="right" w:leader="dot" w:pos="9071"/>
          <w:tab w:val="clear" w:pos="9061"/>
        </w:tabs>
        <w:rPr>
          <w:highlight w:val="none"/>
        </w:rPr>
      </w:pPr>
    </w:p>
    <w:p>
      <w:pPr>
        <w:widowControl/>
        <w:spacing w:before="0" w:beforeAutospacing="0" w:after="0" w:afterAutospacing="0" w:line="300" w:lineRule="exact"/>
        <w:jc w:val="left"/>
        <w:rPr>
          <w:rFonts w:asciiTheme="minorEastAsia" w:hAnsiTheme="minorEastAsia" w:eastAsiaTheme="minorEastAsia" w:cstheme="minorEastAsia"/>
          <w:sz w:val="32"/>
          <w:szCs w:val="32"/>
          <w:highlight w:val="none"/>
        </w:rPr>
        <w:sectPr>
          <w:headerReference r:id="rId5" w:type="default"/>
          <w:footerReference r:id="rId6" w:type="default"/>
          <w:pgSz w:w="11907" w:h="16840"/>
          <w:pgMar w:top="1531" w:right="1418" w:bottom="1361" w:left="1418" w:header="720" w:footer="720" w:gutter="0"/>
          <w:pgNumType w:start="1"/>
          <w:cols w:space="425" w:num="1"/>
          <w:docGrid w:linePitch="285" w:charSpace="0"/>
        </w:sectPr>
      </w:pPr>
      <w:r>
        <w:rPr>
          <w:rFonts w:hint="eastAsia" w:asciiTheme="minorEastAsia" w:hAnsiTheme="minorEastAsia" w:eastAsiaTheme="minorEastAsia" w:cstheme="minorEastAsia"/>
          <w:bCs/>
          <w:sz w:val="36"/>
          <w:szCs w:val="36"/>
          <w:highlight w:val="none"/>
        </w:rPr>
        <w:fldChar w:fldCharType="end"/>
      </w:r>
    </w:p>
    <w:p>
      <w:pPr>
        <w:pStyle w:val="3"/>
        <w:rPr>
          <w:rFonts w:asciiTheme="minorEastAsia" w:hAnsiTheme="minorEastAsia" w:eastAsiaTheme="minorEastAsia" w:cstheme="minorEastAsia"/>
          <w:highlight w:val="none"/>
        </w:rPr>
      </w:pPr>
      <w:bookmarkStart w:id="4" w:name="_Toc19385"/>
      <w:bookmarkStart w:id="5" w:name="_Toc29280"/>
      <w:bookmarkStart w:id="6" w:name="_Toc424213008"/>
      <w:r>
        <w:rPr>
          <w:rFonts w:hint="eastAsia" w:asciiTheme="minorEastAsia" w:hAnsiTheme="minorEastAsia" w:eastAsiaTheme="minorEastAsia" w:cstheme="minorEastAsia"/>
          <w:highlight w:val="none"/>
        </w:rPr>
        <w:t>第一部分  专用部分</w:t>
      </w:r>
      <w:bookmarkEnd w:id="0"/>
      <w:bookmarkEnd w:id="1"/>
      <w:bookmarkEnd w:id="2"/>
      <w:bookmarkEnd w:id="3"/>
      <w:bookmarkEnd w:id="4"/>
      <w:bookmarkEnd w:id="5"/>
      <w:bookmarkEnd w:id="6"/>
    </w:p>
    <w:p>
      <w:pPr>
        <w:pStyle w:val="4"/>
        <w:rPr>
          <w:rFonts w:asciiTheme="minorEastAsia" w:hAnsiTheme="minorEastAsia" w:eastAsiaTheme="minorEastAsia" w:cstheme="minorEastAsia"/>
          <w:highlight w:val="none"/>
        </w:rPr>
      </w:pPr>
      <w:bookmarkStart w:id="7" w:name="_Toc406670711"/>
      <w:bookmarkStart w:id="8" w:name="_Toc5641"/>
      <w:bookmarkStart w:id="9" w:name="_Toc406671675"/>
      <w:bookmarkStart w:id="10" w:name="_Toc406672381"/>
      <w:bookmarkStart w:id="11" w:name="_Toc406671083"/>
      <w:bookmarkStart w:id="12" w:name="_Toc15495"/>
      <w:bookmarkStart w:id="13" w:name="_Toc424213009"/>
      <w:r>
        <w:rPr>
          <w:rFonts w:hint="eastAsia" w:asciiTheme="minorEastAsia" w:hAnsiTheme="minorEastAsia" w:eastAsiaTheme="minorEastAsia" w:cstheme="minorEastAsia"/>
          <w:highlight w:val="none"/>
        </w:rPr>
        <w:t>第一章　采购范围</w:t>
      </w:r>
      <w:bookmarkEnd w:id="7"/>
      <w:bookmarkEnd w:id="8"/>
      <w:bookmarkEnd w:id="9"/>
      <w:bookmarkEnd w:id="10"/>
      <w:bookmarkEnd w:id="11"/>
      <w:bookmarkEnd w:id="12"/>
      <w:bookmarkEnd w:id="13"/>
    </w:p>
    <w:p>
      <w:pPr>
        <w:pStyle w:val="5"/>
        <w:rPr>
          <w:rFonts w:asciiTheme="minorEastAsia" w:hAnsiTheme="minorEastAsia" w:eastAsiaTheme="minorEastAsia" w:cstheme="minorEastAsia"/>
          <w:highlight w:val="none"/>
        </w:rPr>
      </w:pPr>
      <w:bookmarkStart w:id="14" w:name="_Toc406672382"/>
      <w:bookmarkStart w:id="15" w:name="_Toc12596"/>
      <w:bookmarkStart w:id="16" w:name="_Toc406670712"/>
      <w:bookmarkStart w:id="17" w:name="_Toc9963"/>
      <w:bookmarkStart w:id="18" w:name="_Toc406671676"/>
      <w:bookmarkStart w:id="19" w:name="_Toc406671084"/>
      <w:bookmarkStart w:id="20" w:name="_Toc424213010"/>
      <w:r>
        <w:rPr>
          <w:rFonts w:hint="eastAsia" w:asciiTheme="minorEastAsia" w:hAnsiTheme="minorEastAsia" w:eastAsiaTheme="minorEastAsia" w:cstheme="minorEastAsia"/>
          <w:highlight w:val="none"/>
        </w:rPr>
        <w:t>第一节  采购项目概述</w:t>
      </w:r>
      <w:bookmarkEnd w:id="14"/>
      <w:bookmarkEnd w:id="15"/>
      <w:bookmarkEnd w:id="16"/>
      <w:bookmarkEnd w:id="17"/>
      <w:bookmarkEnd w:id="18"/>
      <w:bookmarkEnd w:id="19"/>
      <w:bookmarkEnd w:id="20"/>
    </w:p>
    <w:p>
      <w:pPr>
        <w:spacing w:line="240" w:lineRule="auto"/>
        <w:ind w:firstLine="480" w:firstLineChars="200"/>
        <w:rPr>
          <w:sz w:val="24"/>
          <w:highlight w:val="none"/>
        </w:rPr>
      </w:pPr>
      <w:bookmarkStart w:id="21" w:name="_Toc406670713"/>
      <w:r>
        <w:rPr>
          <w:rFonts w:hint="eastAsia"/>
          <w:sz w:val="24"/>
          <w:highlight w:val="none"/>
        </w:rPr>
        <w:t>一、项目概述</w:t>
      </w:r>
      <w:bookmarkEnd w:id="21"/>
    </w:p>
    <w:p>
      <w:pPr>
        <w:spacing w:after="0" w:line="560" w:lineRule="exact"/>
        <w:ind w:firstLine="480" w:firstLineChars="200"/>
        <w:rPr>
          <w:sz w:val="24"/>
          <w:highlight w:val="none"/>
        </w:rPr>
      </w:pPr>
      <w:bookmarkStart w:id="22" w:name="_Toc406670714"/>
      <w:bookmarkStart w:id="23" w:name="_Toc406671085"/>
      <w:r>
        <w:rPr>
          <w:rFonts w:hint="eastAsia"/>
          <w:sz w:val="24"/>
          <w:highlight w:val="none"/>
        </w:rPr>
        <w:t>本项目是贵阳市粮食储备管理有限公司2023年度安保服务</w:t>
      </w:r>
      <w:r>
        <w:rPr>
          <w:rFonts w:hint="eastAsia"/>
          <w:sz w:val="24"/>
          <w:highlight w:val="none"/>
          <w:lang w:eastAsia="zh-CN"/>
        </w:rPr>
        <w:t>，</w:t>
      </w:r>
      <w:r>
        <w:rPr>
          <w:rFonts w:hint="eastAsia" w:ascii="Times New Roman" w:hAnsi="Times New Roman" w:eastAsia="宋体" w:cs="Times New Roman"/>
          <w:sz w:val="24"/>
          <w:szCs w:val="24"/>
          <w:highlight w:val="none"/>
          <w:lang w:val="en-US" w:eastAsia="zh-CN"/>
        </w:rPr>
        <w:t>包括但不限于对</w:t>
      </w:r>
      <w:r>
        <w:rPr>
          <w:rFonts w:hint="eastAsia" w:cs="Times New Roman"/>
          <w:sz w:val="24"/>
          <w:szCs w:val="24"/>
          <w:highlight w:val="none"/>
          <w:lang w:val="en-US" w:eastAsia="zh-CN"/>
        </w:rPr>
        <w:t>公司三个库点</w:t>
      </w:r>
      <w:r>
        <w:rPr>
          <w:rFonts w:hint="eastAsia" w:ascii="Times New Roman" w:hAnsi="Times New Roman" w:eastAsia="宋体" w:cs="Times New Roman"/>
          <w:sz w:val="24"/>
          <w:szCs w:val="24"/>
          <w:highlight w:val="none"/>
          <w:lang w:val="en-US" w:eastAsia="zh-CN"/>
        </w:rPr>
        <w:t>的进出车辆、人员、物资进行检查、登记、核验、放行，维护各库区内安全保卫工作。</w:t>
      </w:r>
    </w:p>
    <w:p>
      <w:pPr>
        <w:ind w:firstLine="480" w:firstLineChars="200"/>
        <w:rPr>
          <w:rFonts w:hint="eastAsia" w:asciiTheme="minorEastAsia" w:hAnsiTheme="minorEastAsia" w:eastAsiaTheme="minorEastAsia" w:cstheme="minorEastAsia"/>
          <w:sz w:val="24"/>
          <w:highlight w:val="none"/>
        </w:rPr>
      </w:pPr>
      <w:r>
        <w:rPr>
          <w:rFonts w:hint="eastAsia"/>
          <w:sz w:val="24"/>
          <w:highlight w:val="none"/>
        </w:rPr>
        <w:t>二、</w:t>
      </w:r>
      <w:bookmarkEnd w:id="22"/>
      <w:bookmarkEnd w:id="23"/>
      <w:r>
        <w:rPr>
          <w:rFonts w:hint="eastAsia"/>
          <w:sz w:val="24"/>
          <w:highlight w:val="none"/>
        </w:rPr>
        <w:t>采购预算</w:t>
      </w:r>
    </w:p>
    <w:p>
      <w:pPr>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1.本项目资金来源为企业自筹资金。项目采购预算为</w:t>
      </w:r>
      <w:r>
        <w:rPr>
          <w:rFonts w:hint="eastAsia" w:asciiTheme="minorEastAsia" w:hAnsiTheme="minorEastAsia" w:eastAsiaTheme="minorEastAsia" w:cstheme="minorEastAsia"/>
          <w:sz w:val="24"/>
          <w:highlight w:val="none"/>
          <w:lang w:val="en-US" w:eastAsia="zh-CN"/>
        </w:rPr>
        <w:t>陆拾陆万</w:t>
      </w:r>
      <w:r>
        <w:rPr>
          <w:rFonts w:hint="eastAsia" w:asciiTheme="minorEastAsia" w:hAnsiTheme="minorEastAsia" w:eastAsiaTheme="minorEastAsia" w:cstheme="minorEastAsia"/>
          <w:sz w:val="24"/>
          <w:highlight w:val="none"/>
        </w:rPr>
        <w:t xml:space="preserve">元整（￥ </w:t>
      </w:r>
      <w:r>
        <w:rPr>
          <w:rFonts w:hint="eastAsia" w:asciiTheme="minorEastAsia" w:hAnsiTheme="minorEastAsia" w:eastAsiaTheme="minorEastAsia" w:cstheme="minorEastAsia"/>
          <w:sz w:val="24"/>
          <w:highlight w:val="none"/>
          <w:lang w:val="en-US" w:eastAsia="zh-CN"/>
        </w:rPr>
        <w:t>660，</w:t>
      </w:r>
      <w:r>
        <w:rPr>
          <w:rFonts w:hint="eastAsia" w:asciiTheme="minorEastAsia" w:hAnsiTheme="minorEastAsia" w:eastAsiaTheme="minorEastAsia" w:cstheme="minorEastAsia"/>
          <w:sz w:val="24"/>
          <w:highlight w:val="none"/>
          <w:u w:val="single"/>
          <w:lang w:val="en-US" w:eastAsia="zh-CN"/>
        </w:rPr>
        <w:t>000</w:t>
      </w:r>
      <w:r>
        <w:rPr>
          <w:rFonts w:hint="eastAsia" w:asciiTheme="minorEastAsia" w:hAnsiTheme="minorEastAsia" w:eastAsiaTheme="minorEastAsia" w:cstheme="minorEastAsia"/>
          <w:sz w:val="24"/>
          <w:highlight w:val="none"/>
          <w:u w:val="single"/>
        </w:rPr>
        <w:t>.00</w:t>
      </w:r>
      <w:r>
        <w:rPr>
          <w:rFonts w:hint="eastAsia" w:asciiTheme="minorEastAsia" w:hAnsiTheme="minorEastAsia" w:eastAsiaTheme="minorEastAsia" w:cstheme="minorEastAsia"/>
          <w:sz w:val="24"/>
          <w:highlight w:val="none"/>
        </w:rPr>
        <w:t>元）。</w:t>
      </w:r>
    </w:p>
    <w:p>
      <w:pPr>
        <w:spacing w:line="240" w:lineRule="auto"/>
        <w:ind w:firstLine="480" w:firstLineChars="200"/>
        <w:rPr>
          <w:rFonts w:eastAsiaTheme="minorEastAsia"/>
          <w:sz w:val="24"/>
          <w:highlight w:val="none"/>
        </w:rPr>
      </w:pPr>
      <w:r>
        <w:rPr>
          <w:rFonts w:hint="eastAsia"/>
          <w:sz w:val="24"/>
          <w:highlight w:val="none"/>
        </w:rPr>
        <w:t>2.本项目的最高投标</w:t>
      </w:r>
      <w:r>
        <w:rPr>
          <w:rFonts w:hint="eastAsia" w:asciiTheme="minorEastAsia" w:hAnsiTheme="minorEastAsia" w:eastAsiaTheme="minorEastAsia" w:cstheme="minorEastAsia"/>
          <w:sz w:val="24"/>
          <w:highlight w:val="none"/>
        </w:rPr>
        <w:t>限价为：</w:t>
      </w:r>
      <w:r>
        <w:rPr>
          <w:rFonts w:hint="eastAsia" w:asciiTheme="minorEastAsia" w:hAnsiTheme="minorEastAsia" w:eastAsiaTheme="minorEastAsia" w:cstheme="minorEastAsia"/>
          <w:sz w:val="24"/>
          <w:highlight w:val="none"/>
          <w:lang w:val="en-US" w:eastAsia="zh-CN"/>
        </w:rPr>
        <w:t>陆拾陆万</w:t>
      </w:r>
      <w:r>
        <w:rPr>
          <w:rFonts w:hint="eastAsia" w:asciiTheme="minorEastAsia" w:hAnsiTheme="minorEastAsia" w:eastAsiaTheme="minorEastAsia" w:cstheme="minorEastAsia"/>
          <w:sz w:val="24"/>
          <w:highlight w:val="none"/>
        </w:rPr>
        <w:t>元整（￥</w:t>
      </w:r>
      <w:r>
        <w:rPr>
          <w:rFonts w:hint="eastAsia" w:asciiTheme="minorEastAsia" w:hAnsiTheme="minorEastAsia" w:eastAsiaTheme="minorEastAsia" w:cstheme="minorEastAsia"/>
          <w:sz w:val="24"/>
          <w:highlight w:val="none"/>
          <w:lang w:eastAsia="zh-CN"/>
        </w:rPr>
        <w:t>6</w:t>
      </w:r>
      <w:r>
        <w:rPr>
          <w:rFonts w:hint="eastAsia" w:asciiTheme="minorEastAsia" w:hAnsiTheme="minorEastAsia" w:eastAsiaTheme="minorEastAsia" w:cstheme="minorEastAsia"/>
          <w:sz w:val="24"/>
          <w:highlight w:val="none"/>
          <w:lang w:val="en-US" w:eastAsia="zh-CN"/>
        </w:rPr>
        <w:t>60,000.00</w:t>
      </w:r>
      <w:r>
        <w:rPr>
          <w:rFonts w:hint="eastAsia" w:asciiTheme="minorEastAsia" w:hAnsiTheme="minorEastAsia" w:eastAsiaTheme="minorEastAsia" w:cstheme="minorEastAsia"/>
          <w:sz w:val="24"/>
          <w:highlight w:val="none"/>
        </w:rPr>
        <w:t>元）。</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bookmarkStart w:id="24" w:name="_Toc406671086"/>
      <w:bookmarkStart w:id="25" w:name="_Toc406670715"/>
      <w:r>
        <w:rPr>
          <w:rFonts w:hint="eastAsia" w:asciiTheme="minorEastAsia" w:hAnsiTheme="minorEastAsia" w:eastAsiaTheme="minorEastAsia" w:cstheme="minorEastAsia"/>
          <w:sz w:val="24"/>
          <w:highlight w:val="none"/>
        </w:rPr>
        <w:t>三、招标文件解释权</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本项目招标文件的最终解释权归采购人。 </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四、采 购 人</w:t>
      </w:r>
      <w:bookmarkEnd w:id="24"/>
      <w:bookmarkEnd w:id="25"/>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1.采购人名称：贵阳市粮食储备管理有限公司</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2.地      址：贵阳市观山湖区银行南街兴竹大厦902号</w:t>
      </w:r>
    </w:p>
    <w:p>
      <w:pPr>
        <w:spacing w:before="120" w:beforeLines="50" w:beforeAutospacing="0" w:after="120" w:afterLines="50" w:afterAutospacing="0" w:line="24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3.联  系  人：</w:t>
      </w:r>
      <w:r>
        <w:rPr>
          <w:rFonts w:hint="eastAsia" w:asciiTheme="minorEastAsia" w:hAnsiTheme="minorEastAsia" w:eastAsiaTheme="minorEastAsia" w:cstheme="minorEastAsia"/>
          <w:sz w:val="24"/>
          <w:highlight w:val="none"/>
          <w:lang w:val="en-US" w:eastAsia="zh-CN"/>
        </w:rPr>
        <w:t>梁女士</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4.联 系电 话：</w:t>
      </w:r>
      <w:r>
        <w:rPr>
          <w:rFonts w:hint="eastAsia" w:asciiTheme="minorEastAsia" w:hAnsiTheme="minorEastAsia" w:eastAsiaTheme="minorEastAsia" w:cstheme="minorEastAsia"/>
          <w:sz w:val="24"/>
          <w:highlight w:val="none"/>
          <w:lang w:val="en-US" w:eastAsia="zh-CN"/>
        </w:rPr>
        <w:t>18984858777</w:t>
      </w:r>
    </w:p>
    <w:p>
      <w:pPr>
        <w:pStyle w:val="5"/>
        <w:rPr>
          <w:rFonts w:asciiTheme="minorEastAsia" w:hAnsiTheme="minorEastAsia" w:eastAsiaTheme="minorEastAsia" w:cstheme="minorEastAsia"/>
          <w:highlight w:val="none"/>
        </w:rPr>
      </w:pPr>
      <w:bookmarkStart w:id="26" w:name="_Toc406672383"/>
      <w:bookmarkStart w:id="27" w:name="_Toc406671088"/>
      <w:bookmarkStart w:id="28" w:name="_Toc406671678"/>
      <w:bookmarkStart w:id="29" w:name="_Toc406670717"/>
      <w:bookmarkStart w:id="30" w:name="_Toc424213011"/>
      <w:bookmarkStart w:id="31" w:name="_Toc21927"/>
      <w:bookmarkStart w:id="32" w:name="_Toc23571"/>
      <w:r>
        <w:rPr>
          <w:rFonts w:hint="eastAsia" w:asciiTheme="minorEastAsia" w:hAnsiTheme="minorEastAsia" w:eastAsiaTheme="minorEastAsia" w:cstheme="minorEastAsia"/>
          <w:highlight w:val="none"/>
        </w:rPr>
        <w:t>第二节  货物/服务要求</w:t>
      </w:r>
      <w:bookmarkEnd w:id="26"/>
      <w:bookmarkEnd w:id="27"/>
      <w:bookmarkEnd w:id="28"/>
      <w:bookmarkEnd w:id="29"/>
      <w:bookmarkEnd w:id="30"/>
      <w:bookmarkEnd w:id="31"/>
      <w:bookmarkEnd w:id="32"/>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bookmarkStart w:id="33" w:name="_Toc406671089"/>
      <w:bookmarkStart w:id="34" w:name="_Toc406670718"/>
      <w:r>
        <w:rPr>
          <w:rFonts w:hint="eastAsia" w:asciiTheme="minorEastAsia" w:hAnsiTheme="minorEastAsia" w:eastAsiaTheme="minorEastAsia" w:cstheme="minorEastAsia"/>
          <w:sz w:val="24"/>
          <w:highlight w:val="none"/>
        </w:rPr>
        <w:t>一、服务范围</w:t>
      </w:r>
      <w:bookmarkEnd w:id="33"/>
      <w:bookmarkEnd w:id="34"/>
    </w:p>
    <w:p>
      <w:pPr>
        <w:spacing w:before="120" w:beforeLines="50" w:beforeAutospacing="0" w:after="120" w:afterLines="50" w:afterAutospacing="0"/>
        <w:ind w:firstLine="480" w:firstLineChars="200"/>
        <w:rPr>
          <w:rFonts w:ascii="宋体" w:hAnsi="宋体" w:cs="宋体"/>
          <w:sz w:val="24"/>
          <w:highlight w:val="none"/>
        </w:rPr>
      </w:pPr>
      <w:bookmarkStart w:id="35" w:name="_Toc406670719"/>
      <w:bookmarkStart w:id="36" w:name="_Toc406671090"/>
      <w:r>
        <w:rPr>
          <w:rFonts w:hint="eastAsia" w:asciiTheme="minorEastAsia" w:hAnsiTheme="minorEastAsia" w:eastAsiaTheme="minorEastAsia" w:cstheme="minorEastAsia"/>
          <w:sz w:val="24"/>
          <w:highlight w:val="none"/>
        </w:rPr>
        <w:t>承担</w:t>
      </w:r>
      <w:r>
        <w:rPr>
          <w:rFonts w:hint="eastAsia"/>
          <w:sz w:val="24"/>
          <w:highlight w:val="none"/>
        </w:rPr>
        <w:t>贵阳市粮食储备管理有限公司</w:t>
      </w:r>
      <w:r>
        <w:rPr>
          <w:rFonts w:hint="eastAsia"/>
          <w:sz w:val="24"/>
          <w:highlight w:val="none"/>
          <w:lang w:eastAsia="zh-CN"/>
        </w:rPr>
        <w:t>粑粑坳库点（门岗一个）、龙家寨库点（门岗一个）、贵安库点（门岗两个）库区</w:t>
      </w:r>
      <w:r>
        <w:rPr>
          <w:rFonts w:hint="eastAsia"/>
          <w:sz w:val="24"/>
          <w:highlight w:val="none"/>
        </w:rPr>
        <w:t>2023年度</w:t>
      </w:r>
      <w:r>
        <w:rPr>
          <w:rFonts w:hint="eastAsia"/>
          <w:sz w:val="24"/>
          <w:highlight w:val="none"/>
          <w:lang w:eastAsia="zh-CN"/>
        </w:rPr>
        <w:t>安全保卫</w:t>
      </w:r>
      <w:r>
        <w:rPr>
          <w:rFonts w:hint="eastAsia"/>
          <w:sz w:val="24"/>
          <w:highlight w:val="none"/>
        </w:rPr>
        <w:t>服务</w:t>
      </w:r>
      <w:r>
        <w:rPr>
          <w:rFonts w:hint="eastAsia"/>
          <w:sz w:val="24"/>
          <w:highlight w:val="none"/>
          <w:lang w:eastAsia="zh-CN"/>
        </w:rPr>
        <w:t>，每个门岗每天</w:t>
      </w:r>
      <w:r>
        <w:rPr>
          <w:rFonts w:hint="eastAsia"/>
          <w:sz w:val="24"/>
          <w:highlight w:val="none"/>
          <w:lang w:val="en-US" w:eastAsia="zh-CN"/>
        </w:rPr>
        <w:t>24小时值班，每个门岗白班人员不少于2人，晚班人数不少于1人</w:t>
      </w:r>
      <w:r>
        <w:rPr>
          <w:rFonts w:hint="eastAsia" w:asciiTheme="minorEastAsia" w:hAnsiTheme="minorEastAsia" w:eastAsiaTheme="minorEastAsia" w:cstheme="minorEastAsia"/>
          <w:sz w:val="24"/>
          <w:highlight w:val="none"/>
        </w:rPr>
        <w:t>。</w:t>
      </w:r>
    </w:p>
    <w:p>
      <w:pPr>
        <w:spacing w:before="120" w:beforeLines="50" w:beforeAutospacing="0" w:after="120" w:afterLines="50" w:afterAutospacing="0" w:line="276"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二、服务须满足的规范、标准</w:t>
      </w:r>
      <w:bookmarkEnd w:id="35"/>
      <w:bookmarkEnd w:id="36"/>
    </w:p>
    <w:p>
      <w:pPr>
        <w:spacing w:before="120" w:beforeLines="50" w:beforeAutospacing="0" w:after="120" w:afterLines="50" w:afterAutospacing="0"/>
        <w:ind w:firstLine="480" w:firstLineChars="200"/>
        <w:rPr>
          <w:rFonts w:ascii="宋体" w:hAnsi="宋体" w:cs="宋体"/>
          <w:sz w:val="24"/>
          <w:highlight w:val="none"/>
        </w:rPr>
      </w:pPr>
      <w:bookmarkStart w:id="37" w:name="_Toc406670720"/>
      <w:bookmarkStart w:id="38" w:name="_Toc424213012"/>
      <w:bookmarkStart w:id="39" w:name="_Toc406671679"/>
      <w:bookmarkStart w:id="40" w:name="_Toc406672384"/>
      <w:bookmarkStart w:id="41" w:name="_Toc406671091"/>
      <w:r>
        <w:rPr>
          <w:rFonts w:hint="eastAsia" w:ascii="宋体" w:hAnsi="宋体" w:cs="宋体"/>
          <w:sz w:val="24"/>
          <w:highlight w:val="none"/>
        </w:rPr>
        <w:t>技术服务满足国家相关标准。</w:t>
      </w:r>
    </w:p>
    <w:p>
      <w:pPr>
        <w:pStyle w:val="5"/>
        <w:rPr>
          <w:rFonts w:asciiTheme="minorEastAsia" w:hAnsiTheme="minorEastAsia" w:eastAsiaTheme="minorEastAsia" w:cstheme="minorEastAsia"/>
          <w:highlight w:val="none"/>
        </w:rPr>
      </w:pPr>
      <w:bookmarkStart w:id="42" w:name="_Toc26214"/>
      <w:bookmarkStart w:id="43" w:name="_Toc26184"/>
      <w:r>
        <w:rPr>
          <w:rFonts w:hint="eastAsia" w:asciiTheme="minorEastAsia" w:hAnsiTheme="minorEastAsia" w:eastAsiaTheme="minorEastAsia" w:cstheme="minorEastAsia"/>
          <w:highlight w:val="none"/>
        </w:rPr>
        <w:t>第三节  供应商资格条件</w:t>
      </w:r>
      <w:bookmarkEnd w:id="37"/>
      <w:bookmarkEnd w:id="38"/>
      <w:bookmarkEnd w:id="39"/>
      <w:bookmarkEnd w:id="40"/>
      <w:bookmarkEnd w:id="41"/>
      <w:bookmarkEnd w:id="42"/>
      <w:bookmarkEnd w:id="43"/>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本项目供应商资格条件要求如下：</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（一）符合政府采购法第二十二条规定，提供政府采购法实施条例第十七条规定资料。</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1.具有独立承担民事责任的能力：</w:t>
      </w:r>
      <w:r>
        <w:rPr>
          <w:rFonts w:asciiTheme="minorEastAsia" w:hAnsiTheme="minorEastAsia" w:eastAsiaTheme="minorEastAsia" w:cstheme="minorEastAsia"/>
          <w:sz w:val="24"/>
          <w:highlight w:val="none"/>
        </w:rPr>
        <w:t>提供营业执照、税务登记证、组织机构代码证或三证合一副本（加盖公章的复印件）；</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2.参加本次采购活动前三年内，在经营活动中没有违法记录：提供参加采购活动前3年内在经营活动中没有重大违法记录的书面声明原件；</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3.法律、行政法规规定的其他条件</w:t>
      </w:r>
      <w:r>
        <w:rPr>
          <w:rFonts w:asciiTheme="minorEastAsia" w:hAnsiTheme="minorEastAsia" w:eastAsiaTheme="minorEastAsia" w:cstheme="minorEastAsia"/>
          <w:sz w:val="24"/>
          <w:highlight w:val="none"/>
        </w:rPr>
        <w:t>：对列入失信被执行人、重大税收违法案件当事人名单、政府采购严重违法失信行为记录名单且还在执行期的供应商，拒绝其参与政府采购活动。信用记录查询渠道为“信用中国”网站（www.creditchina.gov.cn）及中国政府采购网（www.ccgp.gov.cn），查询时间为购买招标文件之日至开标前一天的任意时间，供应商须提供查询记录截图并加盖公章，作为信用信息查询记录和证据编入投标文件。</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.近一年内从事与采购内容相同或类似的业绩不少于1项，（须附证明文件：包括合同的首页、服务内容清单页、签章页复印件）。</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.本项目</w:t>
      </w:r>
      <w:r>
        <w:rPr>
          <w:rFonts w:hint="eastAsia" w:asciiTheme="minorEastAsia" w:hAnsiTheme="minorEastAsia" w:eastAsiaTheme="minorEastAsia" w:cstheme="minorEastAsia"/>
          <w:sz w:val="24"/>
          <w:highlight w:val="none"/>
          <w:u w:val="single"/>
        </w:rPr>
        <w:t xml:space="preserve">  不接受  </w:t>
      </w:r>
      <w:r>
        <w:rPr>
          <w:rFonts w:hint="eastAsia" w:asciiTheme="minorEastAsia" w:hAnsiTheme="minorEastAsia" w:eastAsiaTheme="minorEastAsia" w:cstheme="minorEastAsia"/>
          <w:sz w:val="24"/>
          <w:highlight w:val="none"/>
        </w:rPr>
        <w:t>联合体投标。</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供应商获取谈判文件时须提供以上证件材料原件及加盖公章的复印件一份。</w:t>
      </w:r>
    </w:p>
    <w:p>
      <w:pPr>
        <w:spacing w:before="0" w:beforeAutospacing="0" w:after="0" w:afterAutospacing="0"/>
        <w:ind w:firstLine="480" w:firstLineChars="200"/>
        <w:rPr>
          <w:rFonts w:asciiTheme="minorEastAsia" w:hAnsiTheme="minorEastAsia" w:eastAsiaTheme="minorEastAsia" w:cstheme="minorEastAsia"/>
          <w:sz w:val="24"/>
          <w:highlight w:val="none"/>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firstLineChars="200"/>
        <w:jc w:val="center"/>
        <w:textAlignment w:val="auto"/>
        <w:outlineLvl w:val="1"/>
        <w:rPr>
          <w:rFonts w:hint="eastAsia" w:asciiTheme="minorEastAsia" w:hAnsiTheme="minorEastAsia" w:eastAsiaTheme="minorEastAsia" w:cstheme="minorEastAsia"/>
          <w:bCs/>
          <w:kern w:val="0"/>
          <w:sz w:val="28"/>
          <w:szCs w:val="32"/>
          <w:highlight w:val="none"/>
          <w:lang w:val="en-US" w:eastAsia="zh-CN" w:bidi="ar-SA"/>
        </w:rPr>
      </w:pPr>
      <w:bookmarkStart w:id="44" w:name="_Toc406670721"/>
      <w:bookmarkStart w:id="45" w:name="_Toc406672385"/>
      <w:bookmarkStart w:id="46" w:name="_Toc406671092"/>
      <w:bookmarkStart w:id="47" w:name="_Toc406671680"/>
      <w:r>
        <w:rPr>
          <w:rFonts w:hint="eastAsia" w:asciiTheme="minorEastAsia" w:hAnsiTheme="minorEastAsia" w:eastAsiaTheme="minorEastAsia" w:cstheme="minorEastAsia"/>
          <w:sz w:val="24"/>
          <w:highlight w:val="none"/>
        </w:rPr>
        <w:br w:type="page"/>
      </w:r>
      <w:bookmarkStart w:id="48" w:name="_Toc26946"/>
      <w:bookmarkStart w:id="49" w:name="_Toc424213013"/>
      <w:bookmarkStart w:id="50" w:name="_Toc26466"/>
      <w:r>
        <w:rPr>
          <w:rFonts w:hint="eastAsia" w:asciiTheme="minorEastAsia" w:hAnsiTheme="minorEastAsia" w:eastAsiaTheme="minorEastAsia" w:cstheme="minorEastAsia"/>
          <w:bCs/>
          <w:kern w:val="0"/>
          <w:sz w:val="28"/>
          <w:szCs w:val="32"/>
          <w:highlight w:val="none"/>
          <w:lang w:val="en-US" w:eastAsia="zh-CN" w:bidi="ar-SA"/>
        </w:rPr>
        <w:t>第二章　采购清单、技术参数及商务要求</w:t>
      </w:r>
      <w:bookmarkEnd w:id="44"/>
      <w:bookmarkEnd w:id="45"/>
      <w:bookmarkEnd w:id="46"/>
      <w:bookmarkEnd w:id="47"/>
      <w:bookmarkEnd w:id="48"/>
      <w:bookmarkEnd w:id="49"/>
      <w:bookmarkEnd w:id="50"/>
    </w:p>
    <w:p>
      <w:pPr>
        <w:pStyle w:val="5"/>
        <w:rPr>
          <w:rFonts w:asciiTheme="minorEastAsia" w:hAnsiTheme="minorEastAsia" w:eastAsiaTheme="minorEastAsia" w:cstheme="minorEastAsia"/>
          <w:highlight w:val="none"/>
        </w:rPr>
      </w:pPr>
      <w:bookmarkStart w:id="51" w:name="_Toc406671093"/>
      <w:bookmarkStart w:id="52" w:name="_Toc406672386"/>
      <w:bookmarkStart w:id="53" w:name="_Toc1112"/>
      <w:bookmarkStart w:id="54" w:name="_Toc424213014"/>
      <w:bookmarkStart w:id="55" w:name="_Toc23954"/>
      <w:bookmarkStart w:id="56" w:name="_Toc406671681"/>
      <w:bookmarkStart w:id="57" w:name="_Toc406670722"/>
      <w:r>
        <w:rPr>
          <w:rFonts w:hint="eastAsia" w:asciiTheme="minorEastAsia" w:hAnsiTheme="minorEastAsia" w:eastAsiaTheme="minorEastAsia" w:cstheme="minorEastAsia"/>
          <w:highlight w:val="none"/>
        </w:rPr>
        <w:t>第一节 采购清单及技术参数</w:t>
      </w:r>
      <w:bookmarkEnd w:id="51"/>
      <w:bookmarkEnd w:id="52"/>
      <w:bookmarkEnd w:id="53"/>
      <w:bookmarkEnd w:id="54"/>
      <w:bookmarkEnd w:id="55"/>
      <w:bookmarkEnd w:id="56"/>
      <w:bookmarkEnd w:id="57"/>
    </w:p>
    <w:p>
      <w:pPr>
        <w:spacing w:before="120" w:beforeLines="50" w:beforeAutospacing="0" w:after="120" w:afterLines="50" w:afterAutospacing="0"/>
        <w:ind w:firstLine="480" w:firstLineChars="200"/>
        <w:rPr>
          <w:rFonts w:asciiTheme="minorEastAsia" w:hAnsiTheme="minorEastAsia" w:cstheme="minorEastAsia"/>
          <w:b/>
          <w:highlight w:val="none"/>
        </w:rPr>
      </w:pPr>
      <w:r>
        <w:rPr>
          <w:rFonts w:hint="eastAsia" w:ascii="宋体" w:hAnsi="宋体" w:cs="宋体"/>
          <w:sz w:val="24"/>
          <w:highlight w:val="none"/>
        </w:rPr>
        <w:t>本项目为</w:t>
      </w:r>
      <w:r>
        <w:rPr>
          <w:rFonts w:hint="eastAsia"/>
          <w:sz w:val="24"/>
          <w:highlight w:val="none"/>
        </w:rPr>
        <w:t>贵阳市粮食储备管理有限公司</w:t>
      </w:r>
      <w:r>
        <w:rPr>
          <w:rFonts w:hint="eastAsia"/>
          <w:sz w:val="24"/>
          <w:highlight w:val="none"/>
          <w:lang w:eastAsia="zh-CN"/>
        </w:rPr>
        <w:t>各库点</w:t>
      </w:r>
      <w:r>
        <w:rPr>
          <w:rFonts w:hint="eastAsia"/>
          <w:sz w:val="24"/>
          <w:highlight w:val="none"/>
        </w:rPr>
        <w:t>2023年度安保服务</w:t>
      </w:r>
      <w:bookmarkStart w:id="58" w:name="_Toc406671682"/>
      <w:bookmarkStart w:id="59" w:name="_Toc424213015"/>
      <w:bookmarkStart w:id="60" w:name="_Toc406671094"/>
      <w:bookmarkStart w:id="61" w:name="_Toc406670723"/>
      <w:bookmarkStart w:id="62" w:name="_Toc406672387"/>
      <w:r>
        <w:rPr>
          <w:rFonts w:hint="eastAsia" w:ascii="宋体" w:hAnsi="宋体" w:cs="宋体"/>
          <w:sz w:val="24"/>
          <w:highlight w:val="none"/>
        </w:rPr>
        <w:t>。</w:t>
      </w:r>
    </w:p>
    <w:p>
      <w:pPr>
        <w:pStyle w:val="5"/>
        <w:rPr>
          <w:rFonts w:asciiTheme="minorEastAsia" w:hAnsiTheme="minorEastAsia" w:eastAsiaTheme="minorEastAsia" w:cstheme="minorEastAsia"/>
          <w:highlight w:val="none"/>
        </w:rPr>
      </w:pPr>
      <w:bookmarkStart w:id="63" w:name="_Toc3671"/>
      <w:bookmarkStart w:id="64" w:name="_Toc30056"/>
      <w:r>
        <w:rPr>
          <w:rFonts w:hint="eastAsia" w:asciiTheme="minorEastAsia" w:hAnsiTheme="minorEastAsia" w:eastAsiaTheme="minorEastAsia" w:cstheme="minorEastAsia"/>
          <w:highlight w:val="none"/>
        </w:rPr>
        <w:t>第二节 商务要求</w:t>
      </w:r>
      <w:bookmarkEnd w:id="58"/>
      <w:bookmarkEnd w:id="59"/>
      <w:bookmarkEnd w:id="60"/>
      <w:bookmarkEnd w:id="61"/>
      <w:bookmarkEnd w:id="62"/>
      <w:bookmarkEnd w:id="63"/>
      <w:bookmarkEnd w:id="64"/>
    </w:p>
    <w:p>
      <w:pPr>
        <w:spacing w:before="240" w:beforeLines="100" w:beforeAutospacing="0" w:after="120" w:afterLines="50" w:afterAutospacing="0"/>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hint="eastAsia" w:asciiTheme="minorEastAsia" w:hAnsiTheme="minorEastAsia" w:eastAsiaTheme="minorEastAsia" w:cstheme="minorEastAsia"/>
          <w:sz w:val="24"/>
          <w:highlight w:val="none"/>
        </w:rPr>
        <w:t>委托服务期</w:t>
      </w:r>
      <w:r>
        <w:rPr>
          <w:rFonts w:hint="eastAsia" w:asciiTheme="minorEastAsia" w:hAnsiTheme="minorEastAsia" w:eastAsiaTheme="minorEastAsia"/>
          <w:sz w:val="24"/>
          <w:highlight w:val="none"/>
        </w:rPr>
        <w:t>及地点</w:t>
      </w:r>
    </w:p>
    <w:p>
      <w:pPr>
        <w:spacing w:before="240" w:beforeLines="100" w:beforeAutospacing="0" w:after="120" w:afterLines="50" w:afterAutospacing="0"/>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highlight w:val="none"/>
        </w:rPr>
        <w:t>服务期</w:t>
      </w:r>
      <w:r>
        <w:rPr>
          <w:rFonts w:hint="eastAsia" w:asciiTheme="minorEastAsia" w:hAnsiTheme="minorEastAsia" w:eastAsiaTheme="minorEastAsia"/>
          <w:color w:val="auto"/>
          <w:sz w:val="24"/>
          <w:highlight w:val="none"/>
        </w:rPr>
        <w:t>：合同签订后，</w:t>
      </w:r>
      <w:r>
        <w:rPr>
          <w:rFonts w:hint="eastAsia" w:asciiTheme="minorEastAsia" w:hAnsiTheme="minorEastAsia" w:eastAsiaTheme="minorEastAsia"/>
          <w:color w:val="auto"/>
          <w:sz w:val="24"/>
          <w:highlight w:val="none"/>
          <w:lang w:val="en-US" w:eastAsia="zh-CN"/>
        </w:rPr>
        <w:t>365</w:t>
      </w:r>
      <w:r>
        <w:rPr>
          <w:rFonts w:hint="eastAsia" w:asciiTheme="minorEastAsia" w:hAnsiTheme="minorEastAsia" w:eastAsiaTheme="minorEastAsia"/>
          <w:color w:val="auto"/>
          <w:sz w:val="24"/>
          <w:highlight w:val="none"/>
        </w:rPr>
        <w:t>日历天。</w:t>
      </w:r>
    </w:p>
    <w:p>
      <w:pPr>
        <w:spacing w:before="240" w:beforeLines="100" w:beforeAutospacing="0" w:after="120" w:afterLines="50" w:afterAutospacing="0"/>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服务地点：采购人指定</w:t>
      </w:r>
      <w:r>
        <w:rPr>
          <w:rFonts w:asciiTheme="minorEastAsia" w:hAnsiTheme="minorEastAsia" w:eastAsiaTheme="minorEastAsia"/>
          <w:sz w:val="24"/>
          <w:highlight w:val="none"/>
        </w:rPr>
        <w:t>地点。</w:t>
      </w:r>
    </w:p>
    <w:p>
      <w:pPr>
        <w:spacing w:before="240" w:beforeLines="100" w:beforeAutospacing="0" w:after="120" w:afterLines="50" w:afterAutospacing="0"/>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二、验收标准、规范</w:t>
      </w:r>
    </w:p>
    <w:p>
      <w:pPr>
        <w:spacing w:before="120" w:beforeLines="50" w:beforeAutospacing="0" w:after="120" w:afterLines="50" w:afterAutospacing="0"/>
        <w:ind w:firstLine="480" w:firstLineChars="200"/>
        <w:rPr>
          <w:rFonts w:ascii="宋体" w:hAnsi="宋体" w:cs="宋体"/>
          <w:sz w:val="24"/>
          <w:highlight w:val="none"/>
        </w:rPr>
      </w:pPr>
      <w:r>
        <w:rPr>
          <w:rFonts w:hint="eastAsia" w:ascii="宋体" w:hAnsi="宋体" w:cs="宋体"/>
          <w:sz w:val="24"/>
          <w:highlight w:val="none"/>
        </w:rPr>
        <w:t>技术服务满足国家相关标准。</w:t>
      </w:r>
    </w:p>
    <w:p>
      <w:pPr>
        <w:spacing w:before="120" w:beforeLines="5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三、质保期</w:t>
      </w:r>
    </w:p>
    <w:p>
      <w:pPr>
        <w:spacing w:before="120" w:beforeLines="5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p>
      <w:pPr>
        <w:numPr>
          <w:ilvl w:val="0"/>
          <w:numId w:val="2"/>
        </w:numPr>
        <w:spacing w:before="120" w:beforeLines="50" w:beforeAutospacing="0" w:after="120" w:afterLines="50" w:afterAutospacing="0"/>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付款方式</w:t>
      </w:r>
    </w:p>
    <w:p>
      <w:pPr>
        <w:spacing w:before="120" w:beforeLines="50" w:beforeAutospacing="0" w:after="120" w:afterLines="50" w:afterAutospacing="0"/>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合同中约定。</w:t>
      </w:r>
    </w:p>
    <w:p>
      <w:pPr>
        <w:spacing w:before="120" w:beforeLines="5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五、履约保证金</w:t>
      </w:r>
    </w:p>
    <w:p>
      <w:pPr>
        <w:spacing w:before="120" w:beforeLines="5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p>
      <w:pPr>
        <w:spacing w:before="120" w:beforeLines="50" w:beforeAutospacing="0" w:after="120" w:afterLines="50" w:afterAutospacing="0"/>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六、投标有效期</w:t>
      </w:r>
    </w:p>
    <w:p>
      <w:pPr>
        <w:spacing w:before="120" w:beforeLines="50" w:beforeAutospacing="0" w:after="120" w:afterLines="50" w:afterAutospacing="0"/>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自投标截止日起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6</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0</w:t>
      </w:r>
      <w:r>
        <w:rPr>
          <w:rFonts w:hint="eastAsia" w:cs="宋体" w:asciiTheme="minorEastAsia" w:hAnsiTheme="minorEastAsia" w:eastAsiaTheme="minorEastAsia"/>
          <w:color w:val="000000" w:themeColor="text1"/>
          <w:sz w:val="24"/>
          <w:highlight w:val="none"/>
          <w14:textFill>
            <w14:solidFill>
              <w14:schemeClr w14:val="tx1"/>
            </w14:solidFill>
          </w14:textFill>
        </w:rPr>
        <w:t>日历天。</w:t>
      </w:r>
    </w:p>
    <w:p>
      <w:pPr>
        <w:spacing w:before="120" w:beforeLines="5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七、投标报价要求</w:t>
      </w:r>
    </w:p>
    <w:p>
      <w:pPr>
        <w:spacing w:before="120" w:beforeLines="5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投标报价总价不能超过本项目的采购预算，投标总价超过最高投标限价的为无效标。</w:t>
      </w:r>
    </w:p>
    <w:p>
      <w:pPr>
        <w:numPr>
          <w:ilvl w:val="0"/>
          <w:numId w:val="3"/>
        </w:numPr>
        <w:spacing w:before="120" w:beforeLines="5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采购人补充的其他说明</w:t>
      </w:r>
    </w:p>
    <w:p>
      <w:pPr>
        <w:pStyle w:val="2"/>
        <w:ind w:leftChars="200" w:firstLine="0" w:firstLineChars="0"/>
        <w:rPr>
          <w:highlight w:val="none"/>
        </w:rPr>
      </w:pPr>
    </w:p>
    <w:p>
      <w:pPr>
        <w:pStyle w:val="5"/>
        <w:rPr>
          <w:rFonts w:asciiTheme="minorEastAsia" w:hAnsiTheme="minorEastAsia" w:eastAsiaTheme="minorEastAsia" w:cstheme="minorEastAsia"/>
          <w:highlight w:val="none"/>
        </w:rPr>
      </w:pPr>
      <w:bookmarkStart w:id="65" w:name="_Toc424213016"/>
      <w:bookmarkStart w:id="66" w:name="_Toc406670724"/>
      <w:bookmarkStart w:id="67" w:name="_Toc19786"/>
      <w:bookmarkStart w:id="68" w:name="_Toc406671095"/>
      <w:bookmarkStart w:id="69" w:name="_Toc18597"/>
      <w:bookmarkStart w:id="70" w:name="_Toc406671683"/>
      <w:bookmarkStart w:id="71" w:name="_Toc406672388"/>
      <w:r>
        <w:rPr>
          <w:rFonts w:hint="eastAsia" w:asciiTheme="minorEastAsia" w:hAnsiTheme="minorEastAsia" w:eastAsiaTheme="minorEastAsia" w:cstheme="minorEastAsia"/>
          <w:highlight w:val="none"/>
        </w:rPr>
        <w:t>第三节 图纸附件</w:t>
      </w:r>
      <w:bookmarkEnd w:id="65"/>
      <w:bookmarkEnd w:id="66"/>
      <w:bookmarkEnd w:id="67"/>
      <w:bookmarkEnd w:id="68"/>
      <w:bookmarkEnd w:id="69"/>
      <w:bookmarkEnd w:id="70"/>
      <w:bookmarkEnd w:id="71"/>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p>
      <w:pPr>
        <w:spacing w:before="240" w:beforeLines="100" w:beforeAutospacing="0" w:after="120" w:afterLines="50" w:afterAutospacing="0" w:line="276" w:lineRule="auto"/>
        <w:ind w:firstLine="480" w:firstLineChars="200"/>
        <w:rPr>
          <w:rFonts w:asciiTheme="minorEastAsia" w:hAnsiTheme="minorEastAsia" w:eastAsiaTheme="minorEastAsia" w:cstheme="minorEastAsia"/>
          <w:sz w:val="24"/>
          <w:highlight w:val="none"/>
        </w:rPr>
      </w:pPr>
    </w:p>
    <w:p>
      <w:pPr>
        <w:pStyle w:val="4"/>
        <w:spacing w:line="276" w:lineRule="auto"/>
        <w:rPr>
          <w:rFonts w:asciiTheme="minorEastAsia" w:hAnsiTheme="minorEastAsia" w:eastAsiaTheme="minorEastAsia" w:cstheme="minorEastAsia"/>
          <w:highlight w:val="none"/>
        </w:rPr>
      </w:pPr>
      <w:bookmarkStart w:id="72" w:name="_Toc24588"/>
      <w:bookmarkStart w:id="73" w:name="_Toc11876"/>
      <w:bookmarkStart w:id="74" w:name="_Toc406671096"/>
      <w:bookmarkStart w:id="75" w:name="_Toc424213017"/>
      <w:bookmarkStart w:id="76" w:name="_Toc406672389"/>
      <w:bookmarkStart w:id="77" w:name="_Toc406671684"/>
      <w:bookmarkStart w:id="78" w:name="_Toc406670725"/>
      <w:r>
        <w:rPr>
          <w:rFonts w:hint="eastAsia" w:asciiTheme="minorEastAsia" w:hAnsiTheme="minorEastAsia" w:eastAsiaTheme="minorEastAsia" w:cstheme="minorEastAsia"/>
          <w:highlight w:val="none"/>
        </w:rPr>
        <w:t>第三章　评标办法及评分标准</w:t>
      </w:r>
      <w:bookmarkEnd w:id="72"/>
      <w:bookmarkEnd w:id="73"/>
      <w:bookmarkEnd w:id="74"/>
      <w:bookmarkEnd w:id="75"/>
      <w:bookmarkEnd w:id="76"/>
      <w:bookmarkEnd w:id="77"/>
      <w:bookmarkEnd w:id="78"/>
    </w:p>
    <w:p>
      <w:pPr>
        <w:pStyle w:val="5"/>
        <w:rPr>
          <w:rFonts w:asciiTheme="minorEastAsia" w:hAnsiTheme="minorEastAsia" w:eastAsiaTheme="minorEastAsia" w:cstheme="minorEastAsia"/>
          <w:highlight w:val="none"/>
        </w:rPr>
      </w:pPr>
      <w:bookmarkStart w:id="79" w:name="_Toc406671685"/>
      <w:bookmarkStart w:id="80" w:name="_Toc15362"/>
      <w:bookmarkStart w:id="81" w:name="_Toc424213018"/>
      <w:bookmarkStart w:id="82" w:name="_Toc406671097"/>
      <w:bookmarkStart w:id="83" w:name="_Toc406670726"/>
      <w:bookmarkStart w:id="84" w:name="_Toc406672390"/>
      <w:bookmarkStart w:id="85" w:name="_Toc6482"/>
      <w:r>
        <w:rPr>
          <w:rFonts w:hint="eastAsia" w:asciiTheme="minorEastAsia" w:hAnsiTheme="minorEastAsia" w:eastAsiaTheme="minorEastAsia" w:cstheme="minorEastAsia"/>
          <w:highlight w:val="none"/>
        </w:rPr>
        <w:t>第一节 评标办法</w:t>
      </w:r>
      <w:bookmarkEnd w:id="79"/>
      <w:bookmarkEnd w:id="80"/>
      <w:bookmarkEnd w:id="81"/>
      <w:bookmarkEnd w:id="82"/>
      <w:bookmarkEnd w:id="83"/>
      <w:bookmarkEnd w:id="84"/>
      <w:bookmarkEnd w:id="85"/>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本项目采用</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综合</w:t>
      </w:r>
      <w:r>
        <w:rPr>
          <w:rFonts w:hint="eastAsia" w:asciiTheme="minorEastAsia" w:hAnsiTheme="minorEastAsia" w:eastAsiaTheme="minorEastAsia" w:cstheme="minorEastAsia"/>
          <w:sz w:val="24"/>
          <w:highlight w:val="none"/>
          <w:u w:val="single"/>
        </w:rPr>
        <w:t xml:space="preserve">评分法  </w:t>
      </w:r>
      <w:r>
        <w:rPr>
          <w:rFonts w:hint="eastAsia" w:asciiTheme="minorEastAsia" w:hAnsiTheme="minorEastAsia" w:eastAsiaTheme="minorEastAsia" w:cstheme="minorEastAsia"/>
          <w:sz w:val="24"/>
          <w:highlight w:val="none"/>
        </w:rPr>
        <w:t>进行评审。</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综合评分法，是指在满足</w:t>
      </w:r>
      <w:r>
        <w:rPr>
          <w:highlight w:val="none"/>
        </w:rPr>
        <w:fldChar w:fldCharType="begin"/>
      </w:r>
      <w:r>
        <w:rPr>
          <w:highlight w:val="none"/>
        </w:rPr>
        <w:instrText xml:space="preserve"> HYPERLINK "http://www.baidu.com/s?wd=%E6%8B%9B%E6%A0%87%E6%96%87%E4%BB%B6&amp;hl_tag=textlink&amp;tn=SE_hldp01350_v6v6zkg6" \t "_blank" </w:instrText>
      </w:r>
      <w:r>
        <w:rPr>
          <w:highlight w:val="none"/>
        </w:rPr>
        <w:fldChar w:fldCharType="separate"/>
      </w:r>
      <w:r>
        <w:rPr>
          <w:rFonts w:hint="eastAsia" w:asciiTheme="minorEastAsia" w:hAnsiTheme="minorEastAsia" w:eastAsiaTheme="minorEastAsia" w:cstheme="minorEastAsia"/>
          <w:sz w:val="24"/>
          <w:highlight w:val="none"/>
        </w:rPr>
        <w:t>采购文件</w:t>
      </w:r>
      <w:r>
        <w:rPr>
          <w:rFonts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t>实质性要求的前提下，评标专家按照</w:t>
      </w:r>
      <w:r>
        <w:rPr>
          <w:highlight w:val="none"/>
        </w:rPr>
        <w:fldChar w:fldCharType="begin"/>
      </w:r>
      <w:r>
        <w:rPr>
          <w:highlight w:val="none"/>
        </w:rPr>
        <w:instrText xml:space="preserve"> HYPERLINK "http://www.baidu.com/s?wd=%E6%8B%9B%E6%A0%87%E6%96%87%E4%BB%B6&amp;hl_tag=textlink&amp;tn=SE_hldp01350_v6v6zkg6" \t "_blank" </w:instrText>
      </w:r>
      <w:r>
        <w:rPr>
          <w:highlight w:val="none"/>
        </w:rPr>
        <w:fldChar w:fldCharType="separate"/>
      </w:r>
      <w:r>
        <w:rPr>
          <w:rFonts w:hint="eastAsia" w:asciiTheme="minorEastAsia" w:hAnsiTheme="minorEastAsia" w:eastAsiaTheme="minorEastAsia" w:cstheme="minorEastAsia"/>
          <w:sz w:val="24"/>
          <w:highlight w:val="none"/>
        </w:rPr>
        <w:t>采购文件</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t>中规定的各项评审因素及其分值进行综合评分后，以评分从高到低的顺序推荐1至3家供应商作为中标候选供应商的评标方法。</w:t>
      </w:r>
    </w:p>
    <w:p>
      <w:pPr>
        <w:pStyle w:val="5"/>
        <w:rPr>
          <w:rFonts w:asciiTheme="minorEastAsia" w:hAnsiTheme="minorEastAsia" w:eastAsiaTheme="minorEastAsia" w:cstheme="minorEastAsia"/>
          <w:highlight w:val="none"/>
        </w:rPr>
      </w:pPr>
      <w:bookmarkStart w:id="86" w:name="_Toc406670727"/>
      <w:bookmarkStart w:id="87" w:name="_Toc424213019"/>
      <w:bookmarkStart w:id="88" w:name="_Toc406672391"/>
      <w:bookmarkStart w:id="89" w:name="_Toc14273"/>
      <w:bookmarkStart w:id="90" w:name="_Toc406671098"/>
      <w:bookmarkStart w:id="91" w:name="_Toc406671686"/>
      <w:bookmarkStart w:id="92" w:name="_Toc32465"/>
      <w:r>
        <w:rPr>
          <w:rFonts w:hint="eastAsia" w:asciiTheme="minorEastAsia" w:hAnsiTheme="minorEastAsia" w:eastAsiaTheme="minorEastAsia" w:cstheme="minorEastAsia"/>
          <w:highlight w:val="none"/>
        </w:rPr>
        <w:t>第二节 评分标准</w:t>
      </w:r>
      <w:bookmarkEnd w:id="86"/>
      <w:bookmarkEnd w:id="87"/>
      <w:bookmarkEnd w:id="88"/>
      <w:bookmarkEnd w:id="89"/>
      <w:bookmarkEnd w:id="90"/>
      <w:bookmarkEnd w:id="91"/>
      <w:bookmarkEnd w:id="92"/>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一、评分因素</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分的主要因素分为价格因素、技术因素（如进度保障措施、实施方案等）和综合因素（信誉、业绩、服务期及服务人员等）。评分因素详见评分表。评标分值保留至两位小数。评标时，评标专家依照评分表对每个有效供应商的投标文件进行独立评审、打分。</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二、评分标准</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1.初步审查表</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sectPr>
          <w:pgSz w:w="11907" w:h="16840"/>
          <w:pgMar w:top="1531" w:right="1418" w:bottom="1361" w:left="1418" w:header="720" w:footer="720" w:gutter="0"/>
          <w:cols w:space="425" w:num="1"/>
          <w:docGrid w:linePitch="285" w:charSpace="0"/>
        </w:sectPr>
      </w:pPr>
    </w:p>
    <w:p>
      <w:pPr>
        <w:spacing w:after="0" w:afterAutospacing="0" w:line="24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highlight w:val="none"/>
          <w:u w:val="single"/>
          <w14:textFill>
            <w14:solidFill>
              <w14:schemeClr w14:val="tx1"/>
            </w14:solidFill>
          </w14:textFill>
        </w:rPr>
        <w:t>资  格  审  查  表</w:t>
      </w:r>
    </w:p>
    <w:tbl>
      <w:tblPr>
        <w:tblStyle w:val="23"/>
        <w:tblW w:w="14922" w:type="dxa"/>
        <w:jc w:val="center"/>
        <w:tblLayout w:type="fixed"/>
        <w:tblCellMar>
          <w:top w:w="0" w:type="dxa"/>
          <w:left w:w="108" w:type="dxa"/>
          <w:bottom w:w="0" w:type="dxa"/>
          <w:right w:w="108" w:type="dxa"/>
        </w:tblCellMar>
      </w:tblPr>
      <w:tblGrid>
        <w:gridCol w:w="487"/>
        <w:gridCol w:w="1760"/>
        <w:gridCol w:w="8303"/>
        <w:gridCol w:w="1137"/>
        <w:gridCol w:w="1134"/>
        <w:gridCol w:w="994"/>
        <w:gridCol w:w="1107"/>
      </w:tblGrid>
      <w:tr>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w:t>
            </w:r>
            <w:r>
              <w:rPr>
                <w:rFonts w:hint="eastAsia"/>
                <w:sz w:val="24"/>
                <w:highlight w:val="none"/>
              </w:rPr>
              <w:t>贵阳市粮食储备管理有限公司2023年度安保服务</w:t>
            </w:r>
          </w:p>
        </w:tc>
      </w:tr>
      <w:tr>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评标地点：</w:t>
            </w:r>
            <w:r>
              <w:rPr>
                <w:rFonts w:hint="eastAsia" w:asciiTheme="minorEastAsia" w:hAnsiTheme="minorEastAsia" w:eastAsiaTheme="minorEastAsia" w:cstheme="minorEastAsia"/>
                <w:sz w:val="24"/>
                <w:highlight w:val="none"/>
              </w:rPr>
              <w:t>贵阳市观山湖区银行南街兴竹大厦902号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一、资格性审查</w:t>
            </w:r>
          </w:p>
        </w:tc>
      </w:tr>
      <w:tr>
        <w:tblPrEx>
          <w:tblCellMar>
            <w:top w:w="0" w:type="dxa"/>
            <w:left w:w="108" w:type="dxa"/>
            <w:bottom w:w="0" w:type="dxa"/>
            <w:right w:w="108" w:type="dxa"/>
          </w:tblCellMar>
        </w:tblPrEx>
        <w:trPr>
          <w:trHeight w:val="340" w:hRule="atLeast"/>
          <w:jc w:val="center"/>
        </w:trPr>
        <w:tc>
          <w:tcPr>
            <w:tcW w:w="4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序号</w:t>
            </w:r>
          </w:p>
        </w:tc>
        <w:tc>
          <w:tcPr>
            <w:tcW w:w="10063" w:type="dxa"/>
            <w:gridSpan w:val="2"/>
            <w:tcBorders>
              <w:top w:val="single" w:color="auto" w:sz="4" w:space="0"/>
              <w:left w:val="nil"/>
              <w:bottom w:val="single" w:color="auto" w:sz="4" w:space="0"/>
              <w:right w:val="single" w:color="auto" w:sz="4" w:space="0"/>
              <w:tl2br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供应商名称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资格要求</w:t>
            </w:r>
          </w:p>
        </w:tc>
        <w:tc>
          <w:tcPr>
            <w:tcW w:w="1137" w:type="dxa"/>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供应商1</w:t>
            </w:r>
          </w:p>
        </w:tc>
        <w:tc>
          <w:tcPr>
            <w:tcW w:w="1134" w:type="dxa"/>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供应商2</w:t>
            </w:r>
          </w:p>
        </w:tc>
        <w:tc>
          <w:tcPr>
            <w:tcW w:w="994" w:type="dxa"/>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供应商3</w:t>
            </w:r>
          </w:p>
        </w:tc>
        <w:tc>
          <w:tcPr>
            <w:tcW w:w="1107" w:type="dxa"/>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供应商4</w:t>
            </w:r>
          </w:p>
        </w:tc>
      </w:tr>
      <w:tr>
        <w:tblPrEx>
          <w:tblCellMar>
            <w:top w:w="0" w:type="dxa"/>
            <w:left w:w="108" w:type="dxa"/>
            <w:bottom w:w="0" w:type="dxa"/>
            <w:right w:w="108" w:type="dxa"/>
          </w:tblCellMar>
        </w:tblPrEx>
        <w:trPr>
          <w:trHeight w:val="340" w:hRule="atLeast"/>
          <w:jc w:val="center"/>
        </w:trPr>
        <w:tc>
          <w:tcPr>
            <w:tcW w:w="4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1760"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资格审查</w:t>
            </w:r>
          </w:p>
        </w:tc>
        <w:tc>
          <w:tcPr>
            <w:tcW w:w="830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highlight w:val="none"/>
              </w:rPr>
              <w:t>提供营业执照、税务登记证、组织机构代码证或三证合一副本（加盖公章的复印件）</w:t>
            </w:r>
          </w:p>
        </w:tc>
        <w:tc>
          <w:tcPr>
            <w:tcW w:w="113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4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p>
        </w:tc>
        <w:tc>
          <w:tcPr>
            <w:tcW w:w="1760" w:type="dxa"/>
            <w:vMerge w:val="continue"/>
            <w:tcBorders>
              <w:left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30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法定代表人身份证明或授权委托书原件（附法人身份证及被授权人身份证原件）</w:t>
            </w:r>
          </w:p>
        </w:tc>
        <w:tc>
          <w:tcPr>
            <w:tcW w:w="113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48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p>
        </w:tc>
        <w:tc>
          <w:tcPr>
            <w:tcW w:w="1760" w:type="dxa"/>
            <w:vMerge w:val="continue"/>
            <w:tcBorders>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p>
        </w:tc>
        <w:tc>
          <w:tcPr>
            <w:tcW w:w="8303"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highlight w:val="none"/>
              </w:rPr>
              <w:t>近一年内从事与采购内容相同或类似的业绩不少于1项，（须附证明文件：包括合同的首页、服务内容清单页、签章页复印件）</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48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1760" w:type="dxa"/>
            <w:vMerge w:val="continue"/>
            <w:tcBorders>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p>
        </w:tc>
        <w:tc>
          <w:tcPr>
            <w:tcW w:w="8303"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line="240" w:lineRule="auto"/>
              <w:ind w:firstLine="0"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参加本次采购活动前三年内，在经营活动中没有违法记录：提供参加采购活动前3年内在经营活动中没有重大违法记录的书面声明原件；（格式自拟）</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48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p>
        </w:tc>
        <w:tc>
          <w:tcPr>
            <w:tcW w:w="1760" w:type="dxa"/>
            <w:vMerge w:val="continue"/>
            <w:tcBorders>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p>
        </w:tc>
        <w:tc>
          <w:tcPr>
            <w:tcW w:w="8303"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具有良好的商业信誉和健全的财务会计制度：提供第三方会计师事务所出具的 2021年度的财务审计报告，新成立不足一年的公司提供开户银行出具的资信证明；</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48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p>
        </w:tc>
        <w:tc>
          <w:tcPr>
            <w:tcW w:w="1760" w:type="dxa"/>
            <w:vMerge w:val="continue"/>
            <w:tcBorders>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p>
        </w:tc>
        <w:tc>
          <w:tcPr>
            <w:tcW w:w="8303"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具有履行合同所必需的设备和专业技术能力：提供具备履行合同所必需的设备和专业技术能力的证明材料或自行承诺（格式自拟）；</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304" w:hRule="atLeast"/>
          <w:jc w:val="center"/>
        </w:trPr>
        <w:tc>
          <w:tcPr>
            <w:tcW w:w="48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p>
        </w:tc>
        <w:tc>
          <w:tcPr>
            <w:tcW w:w="1760" w:type="dxa"/>
            <w:vMerge w:val="continue"/>
            <w:tcBorders>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p>
        </w:tc>
        <w:tc>
          <w:tcPr>
            <w:tcW w:w="8303"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提供供应商202</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年任意3个月的征税机关出具加盖公章的的完税证明文件或自主电子缴税银行收款凭证，零申报的供应商只需提供零申报证明（复印件加盖公章）</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71" w:hRule="atLeast"/>
          <w:jc w:val="center"/>
        </w:trPr>
        <w:tc>
          <w:tcPr>
            <w:tcW w:w="48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p>
        </w:tc>
        <w:tc>
          <w:tcPr>
            <w:tcW w:w="1760" w:type="dxa"/>
            <w:vMerge w:val="continue"/>
            <w:tcBorders>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p>
        </w:tc>
        <w:tc>
          <w:tcPr>
            <w:tcW w:w="8303" w:type="dxa"/>
            <w:vMerge w:val="restart"/>
            <w:tcBorders>
              <w:top w:val="nil"/>
              <w:left w:val="nil"/>
              <w:right w:val="single" w:color="auto" w:sz="4" w:space="0"/>
            </w:tcBorders>
            <w:shd w:val="clear" w:color="000000" w:fill="FFFFFF"/>
            <w:vAlign w:val="center"/>
          </w:tcPr>
          <w:p>
            <w:pPr>
              <w:spacing w:before="0" w:beforeAutospacing="0" w:after="0" w:afterAutospacing="0" w:line="24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依法缴纳社会保障资金有效凭证指：202</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年任意3个月的社保部门出具的缴纳社会保障资金收据或加盖收款银行专用章的银行收款凭证（复印件加盖公章）</w:t>
            </w:r>
          </w:p>
        </w:tc>
        <w:tc>
          <w:tcPr>
            <w:tcW w:w="1137" w:type="dxa"/>
            <w:vMerge w:val="restart"/>
            <w:tcBorders>
              <w:top w:val="nil"/>
              <w:left w:val="nil"/>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vMerge w:val="restart"/>
            <w:tcBorders>
              <w:top w:val="nil"/>
              <w:left w:val="nil"/>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vMerge w:val="restart"/>
            <w:tcBorders>
              <w:top w:val="nil"/>
              <w:left w:val="nil"/>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vMerge w:val="restart"/>
            <w:tcBorders>
              <w:top w:val="nil"/>
              <w:left w:val="nil"/>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487" w:type="dxa"/>
            <w:vMerge w:val="restart"/>
            <w:tcBorders>
              <w:top w:val="single" w:color="auto" w:sz="4" w:space="0"/>
              <w:left w:val="single" w:color="auto" w:sz="4" w:space="0"/>
              <w:right w:val="single" w:color="auto" w:sz="4" w:space="0"/>
            </w:tcBorders>
            <w:shd w:val="clear" w:color="000000" w:fill="FFFFFF"/>
            <w:vAlign w:val="center"/>
          </w:tcPr>
          <w:p>
            <w:pPr>
              <w:widowControl/>
              <w:spacing w:line="24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w:t>
            </w:r>
          </w:p>
        </w:tc>
        <w:tc>
          <w:tcPr>
            <w:tcW w:w="1760" w:type="dxa"/>
            <w:vMerge w:val="continue"/>
            <w:tcBorders>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p>
        </w:tc>
        <w:tc>
          <w:tcPr>
            <w:tcW w:w="8303" w:type="dxa"/>
            <w:vMerge w:val="continue"/>
            <w:tcBorders>
              <w:left w:val="nil"/>
              <w:bottom w:val="single" w:color="auto" w:sz="4" w:space="0"/>
              <w:right w:val="single" w:color="auto" w:sz="4" w:space="0"/>
            </w:tcBorders>
            <w:shd w:val="clear" w:color="000000" w:fill="FFFFFF"/>
            <w:vAlign w:val="center"/>
          </w:tcPr>
          <w:p>
            <w:pPr>
              <w:spacing w:before="0" w:beforeAutospacing="0" w:after="0" w:afterAutospacing="0" w:line="240" w:lineRule="auto"/>
              <w:rPr>
                <w:rFonts w:asciiTheme="minorEastAsia" w:hAnsiTheme="minorEastAsia" w:eastAsiaTheme="minorEastAsia" w:cstheme="minorEastAsia"/>
                <w:sz w:val="24"/>
                <w:highlight w:val="none"/>
              </w:rPr>
            </w:pPr>
          </w:p>
        </w:tc>
        <w:tc>
          <w:tcPr>
            <w:tcW w:w="1137" w:type="dxa"/>
            <w:vMerge w:val="continue"/>
            <w:tcBorders>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vMerge w:val="continue"/>
            <w:tcBorders>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vMerge w:val="continue"/>
            <w:tcBorders>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vMerge w:val="continue"/>
            <w:tcBorders>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216" w:hRule="atLeast"/>
          <w:jc w:val="center"/>
        </w:trPr>
        <w:tc>
          <w:tcPr>
            <w:tcW w:w="487"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760" w:type="dxa"/>
            <w:vMerge w:val="continue"/>
            <w:tcBorders>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p>
        </w:tc>
        <w:tc>
          <w:tcPr>
            <w:tcW w:w="8303" w:type="dxa"/>
            <w:vMerge w:val="restart"/>
            <w:tcBorders>
              <w:top w:val="single" w:color="auto" w:sz="4" w:space="0"/>
              <w:left w:val="nil"/>
              <w:right w:val="single" w:color="auto" w:sz="4" w:space="0"/>
            </w:tcBorders>
            <w:shd w:val="clear" w:color="000000" w:fill="FFFFFF"/>
            <w:vAlign w:val="center"/>
          </w:tcPr>
          <w:p>
            <w:pPr>
              <w:spacing w:before="0" w:beforeAutospacing="0" w:after="0" w:afterAutospacing="0" w:line="240" w:lineRule="auto"/>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highlight w:val="none"/>
              </w:rPr>
              <w:t>法律、行政法规规定的其他条件</w:t>
            </w:r>
            <w:r>
              <w:rPr>
                <w:rFonts w:asciiTheme="minorEastAsia" w:hAnsiTheme="minorEastAsia" w:eastAsiaTheme="minorEastAsia" w:cstheme="minorEastAsia"/>
                <w:sz w:val="24"/>
                <w:highlight w:val="none"/>
              </w:rPr>
              <w:t>：对列入失信被执行人、重大税收违法案件当事人名单、政府采购严重违法失信行为记录名单且还在执行期的供应商，拒绝其参与政府采购活动。信用记录查询渠道为“信用中国”网站（www.creditchina.gov.cn）及中国政府采购网（www.ccgp.gov.cn），查询时间为购买招标文件之日至开标前一天的任意时间，供应商须提供查询记录截图并加盖公章，作为信用信息查询记录和证据编入投标文件。</w:t>
            </w:r>
          </w:p>
        </w:tc>
        <w:tc>
          <w:tcPr>
            <w:tcW w:w="113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304" w:hRule="atLeast"/>
          <w:jc w:val="center"/>
        </w:trPr>
        <w:tc>
          <w:tcPr>
            <w:tcW w:w="48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p>
        </w:tc>
        <w:tc>
          <w:tcPr>
            <w:tcW w:w="1760"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p>
        </w:tc>
        <w:tc>
          <w:tcPr>
            <w:tcW w:w="8303" w:type="dxa"/>
            <w:vMerge w:val="continue"/>
            <w:tcBorders>
              <w:left w:val="nil"/>
              <w:bottom w:val="single" w:color="auto" w:sz="4" w:space="0"/>
              <w:right w:val="single" w:color="auto" w:sz="4" w:space="0"/>
            </w:tcBorders>
            <w:shd w:val="clear" w:color="000000" w:fill="FFFFFF"/>
            <w:vAlign w:val="center"/>
          </w:tcPr>
          <w:p>
            <w:pPr>
              <w:widowControl/>
              <w:spacing w:before="0" w:beforeAutospacing="0" w:after="0" w:afterAutospacing="0" w:line="240" w:lineRule="auto"/>
              <w:jc w:val="left"/>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48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p>
        </w:tc>
        <w:tc>
          <w:tcPr>
            <w:tcW w:w="176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trike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trike w:val="0"/>
                <w:color w:val="000000" w:themeColor="text1"/>
                <w:sz w:val="24"/>
                <w:highlight w:val="none"/>
                <w14:textFill>
                  <w14:solidFill>
                    <w14:schemeClr w14:val="tx1"/>
                  </w14:solidFill>
                </w14:textFill>
              </w:rPr>
              <w:t>特殊行业专业资格审查</w:t>
            </w:r>
          </w:p>
        </w:tc>
        <w:tc>
          <w:tcPr>
            <w:tcW w:w="8303"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trike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trike w:val="0"/>
                <w:color w:val="000000" w:themeColor="text1"/>
                <w:sz w:val="24"/>
                <w:highlight w:val="none"/>
                <w14:textFill>
                  <w14:solidFill>
                    <w14:schemeClr w14:val="tx1"/>
                  </w14:solidFill>
                </w14:textFill>
              </w:rPr>
              <w:t>投标人需具有公安部门颁发的《保安服务许可证》。</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0550" w:type="dxa"/>
            <w:gridSpan w:val="3"/>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3360" w:firstLineChars="14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资格审查结论（通过或不通过）</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r>
    </w:tbl>
    <w:p>
      <w:pPr>
        <w:spacing w:before="0" w:beforeAutospacing="0" w:after="0" w:afterAutospacing="0"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sectPr>
          <w:pgSz w:w="16840" w:h="11907" w:orient="landscape"/>
          <w:pgMar w:top="1418" w:right="1304" w:bottom="1418" w:left="1304" w:header="720" w:footer="720" w:gutter="0"/>
          <w:cols w:space="425" w:num="1"/>
          <w:docGrid w:linePitch="285" w:charSpace="0"/>
        </w:sectPr>
      </w:pP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2.评分表</w:t>
      </w:r>
    </w:p>
    <w:tbl>
      <w:tblPr>
        <w:tblStyle w:val="23"/>
        <w:tblW w:w="9848" w:type="dxa"/>
        <w:tblInd w:w="100" w:type="dxa"/>
        <w:tblLayout w:type="autofit"/>
        <w:tblCellMar>
          <w:top w:w="0" w:type="dxa"/>
          <w:left w:w="108" w:type="dxa"/>
          <w:bottom w:w="0" w:type="dxa"/>
          <w:right w:w="108" w:type="dxa"/>
        </w:tblCellMar>
      </w:tblPr>
      <w:tblGrid>
        <w:gridCol w:w="1102"/>
        <w:gridCol w:w="5092"/>
        <w:gridCol w:w="3654"/>
      </w:tblGrid>
      <w:tr>
        <w:tblPrEx>
          <w:tblCellMar>
            <w:top w:w="0" w:type="dxa"/>
            <w:left w:w="108" w:type="dxa"/>
            <w:bottom w:w="0" w:type="dxa"/>
            <w:right w:w="108" w:type="dxa"/>
          </w:tblCellMar>
        </w:tblPrEx>
        <w:trPr>
          <w:trHeight w:val="559" w:hRule="atLeast"/>
        </w:trPr>
        <w:tc>
          <w:tcPr>
            <w:tcW w:w="9848" w:type="dxa"/>
            <w:gridSpan w:val="3"/>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center"/>
              <w:textAlignment w:val="center"/>
            </w:pPr>
            <w:r>
              <w:rPr>
                <w:rFonts w:hint="default" w:ascii="宋体" w:hAnsi="宋体" w:eastAsia="宋体" w:cs="宋体"/>
                <w:b/>
                <w:bCs/>
                <w:i w:val="0"/>
                <w:iCs w:val="0"/>
                <w:color w:val="000000"/>
                <w:kern w:val="0"/>
                <w:sz w:val="28"/>
                <w:szCs w:val="28"/>
                <w:highlight w:val="none"/>
                <w:vertAlign w:val="baseline"/>
                <w:lang w:val="en-US" w:eastAsia="zh-CN" w:bidi="ar-SA"/>
              </w:rPr>
              <w:t>评分表</w:t>
            </w:r>
          </w:p>
        </w:tc>
      </w:tr>
      <w:tr>
        <w:tblPrEx>
          <w:tblCellMar>
            <w:top w:w="0" w:type="dxa"/>
            <w:left w:w="108" w:type="dxa"/>
            <w:bottom w:w="0" w:type="dxa"/>
            <w:right w:w="108" w:type="dxa"/>
          </w:tblCellMar>
        </w:tblPrEx>
        <w:trPr>
          <w:trHeight w:val="619" w:hRule="atLeast"/>
        </w:trPr>
        <w:tc>
          <w:tcPr>
            <w:tcW w:w="110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center"/>
              <w:textAlignment w:val="center"/>
            </w:pPr>
            <w:r>
              <w:rPr>
                <w:rFonts w:hint="default" w:ascii="宋体" w:hAnsi="宋体" w:eastAsia="宋体" w:cs="宋体"/>
                <w:b/>
                <w:bCs/>
                <w:i w:val="0"/>
                <w:iCs w:val="0"/>
                <w:color w:val="000000"/>
                <w:kern w:val="0"/>
                <w:sz w:val="22"/>
                <w:szCs w:val="22"/>
                <w:highlight w:val="none"/>
                <w:vertAlign w:val="baseline"/>
                <w:lang w:val="en-US" w:eastAsia="zh-CN" w:bidi="ar-SA"/>
              </w:rPr>
              <w:t>评分项</w:t>
            </w:r>
          </w:p>
        </w:tc>
        <w:tc>
          <w:tcPr>
            <w:tcW w:w="509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center"/>
              <w:textAlignment w:val="center"/>
            </w:pPr>
            <w:r>
              <w:rPr>
                <w:rFonts w:hint="default" w:ascii="宋体" w:hAnsi="宋体" w:eastAsia="宋体" w:cs="宋体"/>
                <w:b/>
                <w:bCs/>
                <w:i w:val="0"/>
                <w:iCs w:val="0"/>
                <w:color w:val="000000"/>
                <w:kern w:val="0"/>
                <w:sz w:val="22"/>
                <w:szCs w:val="22"/>
                <w:highlight w:val="none"/>
                <w:vertAlign w:val="baseline"/>
                <w:lang w:val="en-US" w:eastAsia="zh-CN" w:bidi="ar-SA"/>
              </w:rPr>
              <w:t>评分内容</w:t>
            </w:r>
          </w:p>
        </w:tc>
        <w:tc>
          <w:tcPr>
            <w:tcW w:w="36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left"/>
              <w:textAlignment w:val="center"/>
            </w:pPr>
            <w:r>
              <w:rPr>
                <w:rFonts w:hint="default" w:ascii="宋体" w:hAnsi="宋体" w:eastAsia="宋体" w:cs="宋体"/>
                <w:b/>
                <w:bCs/>
                <w:i w:val="0"/>
                <w:iCs w:val="0"/>
                <w:color w:val="000000"/>
                <w:kern w:val="0"/>
                <w:sz w:val="22"/>
                <w:szCs w:val="22"/>
                <w:highlight w:val="none"/>
                <w:vertAlign w:val="baseline"/>
                <w:lang w:val="en-US" w:eastAsia="zh-CN" w:bidi="ar-SA"/>
              </w:rPr>
              <w:t>评分标准</w:t>
            </w:r>
          </w:p>
        </w:tc>
      </w:tr>
      <w:tr>
        <w:tblPrEx>
          <w:tblCellMar>
            <w:top w:w="0" w:type="dxa"/>
            <w:left w:w="108" w:type="dxa"/>
            <w:bottom w:w="0" w:type="dxa"/>
            <w:right w:w="108" w:type="dxa"/>
          </w:tblCellMar>
        </w:tblPrEx>
        <w:trPr>
          <w:trHeight w:val="1482" w:hRule="atLeast"/>
        </w:trPr>
        <w:tc>
          <w:tcPr>
            <w:tcW w:w="110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center"/>
              <w:textAlignment w:val="center"/>
              <w:rPr>
                <w:highlight w:val="none"/>
              </w:rPr>
            </w:pPr>
            <w:r>
              <w:rPr>
                <w:rFonts w:hint="default" w:ascii="宋体" w:hAnsi="宋体" w:eastAsia="宋体" w:cs="宋体"/>
                <w:b w:val="0"/>
                <w:bCs w:val="0"/>
                <w:i w:val="0"/>
                <w:iCs w:val="0"/>
                <w:color w:val="000000"/>
                <w:kern w:val="0"/>
                <w:sz w:val="22"/>
                <w:szCs w:val="22"/>
                <w:highlight w:val="none"/>
                <w:vertAlign w:val="baseline"/>
                <w:lang w:val="en-US" w:eastAsia="zh-CN" w:bidi="ar-SA"/>
              </w:rPr>
              <w:t>价格分（</w:t>
            </w:r>
            <w:r>
              <w:rPr>
                <w:rFonts w:hint="eastAsia" w:ascii="宋体" w:hAnsi="宋体" w:cs="宋体"/>
                <w:b w:val="0"/>
                <w:bCs w:val="0"/>
                <w:i w:val="0"/>
                <w:iCs w:val="0"/>
                <w:color w:val="000000"/>
                <w:kern w:val="0"/>
                <w:sz w:val="22"/>
                <w:szCs w:val="22"/>
                <w:highlight w:val="none"/>
                <w:vertAlign w:val="baseline"/>
                <w:lang w:val="en-US" w:eastAsia="zh-CN" w:bidi="ar-SA"/>
              </w:rPr>
              <w:t>30</w:t>
            </w:r>
            <w:r>
              <w:rPr>
                <w:rFonts w:hint="default" w:ascii="宋体" w:hAnsi="宋体" w:eastAsia="宋体" w:cs="宋体"/>
                <w:b w:val="0"/>
                <w:bCs w:val="0"/>
                <w:i w:val="0"/>
                <w:iCs w:val="0"/>
                <w:color w:val="000000"/>
                <w:kern w:val="0"/>
                <w:sz w:val="22"/>
                <w:szCs w:val="22"/>
                <w:highlight w:val="none"/>
                <w:vertAlign w:val="baseline"/>
                <w:lang w:val="en-US" w:eastAsia="zh-CN" w:bidi="ar-SA"/>
              </w:rPr>
              <w:t>分）</w:t>
            </w:r>
          </w:p>
        </w:tc>
        <w:tc>
          <w:tcPr>
            <w:tcW w:w="509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left"/>
              <w:textAlignment w:val="center"/>
            </w:pPr>
            <w:r>
              <w:rPr>
                <w:rStyle w:val="63"/>
                <w:rFonts w:hint="default"/>
                <w:highlight w:val="none"/>
                <w:lang w:bidi="ar"/>
              </w:rPr>
              <w:t>投标报价得分＝（评标基准价／有效投标报价）×价格权值</w:t>
            </w:r>
            <w:r>
              <w:rPr>
                <w:rStyle w:val="63"/>
                <w:rFonts w:hint="eastAsia"/>
                <w:highlight w:val="none"/>
                <w:lang w:val="en-US" w:eastAsia="zh-CN" w:bidi="ar"/>
              </w:rPr>
              <w:t>30</w:t>
            </w:r>
            <w:r>
              <w:rPr>
                <w:rStyle w:val="63"/>
                <w:rFonts w:hint="default"/>
                <w:highlight w:val="none"/>
                <w:lang w:bidi="ar"/>
              </w:rPr>
              <w:t>%)×100</w:t>
            </w:r>
            <w:r>
              <w:rPr>
                <w:rStyle w:val="63"/>
                <w:rFonts w:hint="default"/>
                <w:highlight w:val="none"/>
                <w:lang w:bidi="ar"/>
              </w:rPr>
              <w:br w:type="textWrapping"/>
            </w:r>
            <w:r>
              <w:rPr>
                <w:rStyle w:val="63"/>
                <w:rFonts w:hint="default"/>
                <w:highlight w:val="none"/>
                <w:lang w:bidi="ar"/>
              </w:rPr>
              <w:t xml:space="preserve">注：评标基准价指满足招标文件要求且投标价格最低的投标报价；投标报价指满足招标文件要求的各投标供应商的投标报价。 </w:t>
            </w:r>
            <w:r>
              <w:rPr>
                <w:rFonts w:hint="default" w:ascii="宋体" w:hAnsi="宋体" w:eastAsia="宋体" w:cs="宋体"/>
                <w:b w:val="0"/>
                <w:bCs w:val="0"/>
                <w:i w:val="0"/>
                <w:iCs w:val="0"/>
                <w:color w:val="000000"/>
                <w:kern w:val="2"/>
                <w:sz w:val="22"/>
                <w:szCs w:val="22"/>
                <w:highlight w:val="none"/>
                <w:vertAlign w:val="baseline"/>
                <w:lang w:val="en-US" w:eastAsia="zh-CN" w:bidi="ar-SA"/>
              </w:rPr>
              <w:t xml:space="preserve">             </w:t>
            </w:r>
          </w:p>
        </w:tc>
        <w:tc>
          <w:tcPr>
            <w:tcW w:w="36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left"/>
              <w:textAlignment w:val="center"/>
            </w:pPr>
            <w:r>
              <w:rPr>
                <w:rFonts w:hint="eastAsia" w:ascii="宋体" w:hAnsi="宋体" w:cs="宋体"/>
                <w:b w:val="0"/>
                <w:bCs w:val="0"/>
                <w:i w:val="0"/>
                <w:iCs w:val="0"/>
                <w:color w:val="000000"/>
                <w:kern w:val="0"/>
                <w:sz w:val="22"/>
                <w:szCs w:val="22"/>
                <w:highlight w:val="none"/>
                <w:vertAlign w:val="baseline"/>
                <w:lang w:val="en-US" w:eastAsia="zh-CN" w:bidi="ar-SA"/>
              </w:rPr>
              <w:t>0-30分</w:t>
            </w:r>
            <w:r>
              <w:rPr>
                <w:rFonts w:hint="default" w:ascii="宋体" w:hAnsi="宋体" w:eastAsia="宋体" w:cs="宋体"/>
                <w:b w:val="0"/>
                <w:bCs w:val="0"/>
                <w:i w:val="0"/>
                <w:iCs w:val="0"/>
                <w:color w:val="000000"/>
                <w:kern w:val="0"/>
                <w:sz w:val="22"/>
                <w:szCs w:val="22"/>
                <w:highlight w:val="none"/>
                <w:vertAlign w:val="baseline"/>
                <w:lang w:val="en-US" w:eastAsia="zh-CN" w:bidi="ar-SA"/>
              </w:rPr>
              <w:t>。</w:t>
            </w:r>
          </w:p>
        </w:tc>
      </w:tr>
      <w:tr>
        <w:tblPrEx>
          <w:tblCellMar>
            <w:top w:w="0" w:type="dxa"/>
            <w:left w:w="108" w:type="dxa"/>
            <w:bottom w:w="0" w:type="dxa"/>
            <w:right w:w="108" w:type="dxa"/>
          </w:tblCellMar>
        </w:tblPrEx>
        <w:trPr>
          <w:trHeight w:val="499" w:hRule="atLeast"/>
        </w:trPr>
        <w:tc>
          <w:tcPr>
            <w:tcW w:w="1102"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center"/>
              <w:textAlignment w:val="center"/>
              <w:rPr>
                <w:highlight w:val="none"/>
              </w:rPr>
            </w:pPr>
            <w:r>
              <w:rPr>
                <w:rFonts w:hint="default" w:ascii="宋体" w:hAnsi="宋体" w:eastAsia="宋体" w:cs="宋体"/>
                <w:b w:val="0"/>
                <w:bCs w:val="0"/>
                <w:i w:val="0"/>
                <w:iCs w:val="0"/>
                <w:color w:val="000000"/>
                <w:kern w:val="0"/>
                <w:sz w:val="22"/>
                <w:szCs w:val="22"/>
                <w:highlight w:val="none"/>
                <w:vertAlign w:val="baseline"/>
                <w:lang w:val="en-US" w:eastAsia="zh-CN" w:bidi="ar-SA"/>
              </w:rPr>
              <w:t>技术分（</w:t>
            </w:r>
            <w:r>
              <w:rPr>
                <w:rFonts w:hint="eastAsia" w:ascii="宋体" w:hAnsi="宋体" w:cs="宋体"/>
                <w:b w:val="0"/>
                <w:bCs w:val="0"/>
                <w:i w:val="0"/>
                <w:iCs w:val="0"/>
                <w:color w:val="000000"/>
                <w:kern w:val="0"/>
                <w:sz w:val="22"/>
                <w:szCs w:val="22"/>
                <w:highlight w:val="none"/>
                <w:vertAlign w:val="baseline"/>
                <w:lang w:val="en-US" w:eastAsia="zh-CN" w:bidi="ar-SA"/>
              </w:rPr>
              <w:t>40</w:t>
            </w:r>
            <w:r>
              <w:rPr>
                <w:rFonts w:hint="default" w:ascii="宋体" w:hAnsi="宋体" w:eastAsia="宋体" w:cs="宋体"/>
                <w:b w:val="0"/>
                <w:bCs w:val="0"/>
                <w:i w:val="0"/>
                <w:iCs w:val="0"/>
                <w:color w:val="000000"/>
                <w:kern w:val="0"/>
                <w:sz w:val="22"/>
                <w:szCs w:val="22"/>
                <w:highlight w:val="none"/>
                <w:vertAlign w:val="baseline"/>
                <w:lang w:val="en-US" w:eastAsia="zh-CN" w:bidi="ar-SA"/>
              </w:rPr>
              <w:t>分）</w:t>
            </w:r>
          </w:p>
        </w:tc>
        <w:tc>
          <w:tcPr>
            <w:tcW w:w="509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Autospacing="0" w:line="360" w:lineRule="auto"/>
              <w:jc w:val="left"/>
              <w:textAlignment w:val="center"/>
              <w:rPr>
                <w:rFonts w:hint="default"/>
                <w:b/>
                <w:bCs/>
                <w:lang w:val="en-US" w:eastAsia="zh-CN"/>
              </w:rPr>
            </w:pPr>
            <w:r>
              <w:rPr>
                <w:rFonts w:hint="default"/>
                <w:b/>
                <w:bCs/>
                <w:lang w:val="en-US" w:eastAsia="zh-CN"/>
              </w:rPr>
              <w:t>安保服务管理、运作流程、项目实施方案评价：</w:t>
            </w:r>
          </w:p>
          <w:p>
            <w:pPr>
              <w:widowControl/>
              <w:spacing w:beforeAutospacing="0" w:after="100" w:afterAutospacing="1" w:line="360" w:lineRule="auto"/>
              <w:jc w:val="left"/>
              <w:textAlignment w:val="center"/>
            </w:pPr>
            <w:r>
              <w:rPr>
                <w:rFonts w:hint="eastAsia" w:ascii="宋体" w:hAnsi="宋体" w:cs="宋体"/>
                <w:szCs w:val="21"/>
              </w:rPr>
              <w:t>针对</w:t>
            </w:r>
            <w:r>
              <w:rPr>
                <w:rFonts w:hint="eastAsia" w:ascii="宋体" w:hAnsi="宋体" w:cs="宋体"/>
                <w:szCs w:val="21"/>
                <w:lang w:val="en-US" w:eastAsia="zh-CN"/>
              </w:rPr>
              <w:t>本项目</w:t>
            </w:r>
            <w:r>
              <w:rPr>
                <w:rFonts w:hint="eastAsia" w:ascii="宋体" w:hAnsi="宋体" w:cs="宋体"/>
                <w:szCs w:val="21"/>
              </w:rPr>
              <w:t>的实际情况对安保服务的定位、目标、进退场交接方案，提高安保管理服务水平的整体管理方案及策划，整体方案在满足安保实际需求下的可行性、完整性、先进性；管理定位、管理目标、管理策略全方位、超前性、创造性，有管理学前沿理论的掌握及运用等进行综合评价，由评委综合比较后在 0-</w:t>
            </w:r>
            <w:r>
              <w:rPr>
                <w:rFonts w:hint="eastAsia" w:ascii="宋体" w:hAnsi="宋体" w:cs="宋体"/>
                <w:szCs w:val="21"/>
                <w:lang w:val="en-US" w:eastAsia="zh-CN"/>
              </w:rPr>
              <w:t>20</w:t>
            </w:r>
            <w:r>
              <w:rPr>
                <w:rFonts w:hint="eastAsia" w:ascii="宋体" w:hAnsi="宋体" w:cs="宋体"/>
                <w:szCs w:val="21"/>
              </w:rPr>
              <w:t>分之间酌情打分。</w:t>
            </w:r>
          </w:p>
        </w:tc>
        <w:tc>
          <w:tcPr>
            <w:tcW w:w="36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left"/>
              <w:textAlignment w:val="center"/>
              <w:rPr>
                <w:rFonts w:hint="eastAsia" w:eastAsia="宋体"/>
                <w:lang w:eastAsia="zh-CN"/>
              </w:rPr>
            </w:pPr>
            <w:r>
              <w:rPr>
                <w:rFonts w:hint="eastAsia" w:ascii="宋体" w:hAnsi="宋体" w:eastAsia="宋体" w:cs="宋体"/>
              </w:rPr>
              <w:t>0-</w:t>
            </w:r>
            <w:r>
              <w:rPr>
                <w:rFonts w:hint="eastAsia" w:ascii="宋体" w:hAnsi="宋体" w:cs="宋体"/>
                <w:lang w:val="en-US" w:eastAsia="zh-CN"/>
              </w:rPr>
              <w:t>20</w:t>
            </w:r>
            <w:r>
              <w:rPr>
                <w:rFonts w:hint="eastAsia" w:ascii="宋体" w:hAnsi="宋体" w:eastAsia="宋体" w:cs="宋体"/>
              </w:rPr>
              <w:t>分</w:t>
            </w:r>
            <w:r>
              <w:rPr>
                <w:rFonts w:hint="eastAsia" w:ascii="宋体" w:hAnsi="宋体" w:cs="宋体"/>
                <w:lang w:eastAsia="zh-CN"/>
              </w:rPr>
              <w:t>。</w:t>
            </w:r>
          </w:p>
        </w:tc>
      </w:tr>
      <w:tr>
        <w:tblPrEx>
          <w:tblCellMar>
            <w:top w:w="0" w:type="dxa"/>
            <w:left w:w="108" w:type="dxa"/>
            <w:bottom w:w="0" w:type="dxa"/>
            <w:right w:w="108" w:type="dxa"/>
          </w:tblCellMar>
        </w:tblPrEx>
        <w:trPr>
          <w:trHeight w:val="499" w:hRule="atLeast"/>
        </w:trPr>
        <w:tc>
          <w:tcPr>
            <w:tcW w:w="1102"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before="100" w:beforeAutospacing="1" w:after="100" w:afterAutospacing="1" w:line="360" w:lineRule="auto"/>
              <w:jc w:val="center"/>
              <w:textAlignment w:val="center"/>
            </w:pPr>
          </w:p>
        </w:tc>
        <w:tc>
          <w:tcPr>
            <w:tcW w:w="509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0" w:beforeAutospacing="0" w:after="0" w:afterAutospacing="0"/>
              <w:jc w:val="left"/>
              <w:rPr>
                <w:rFonts w:ascii="宋体" w:hAnsi="宋体" w:cs="宋体"/>
                <w:b/>
                <w:bCs/>
                <w:szCs w:val="21"/>
              </w:rPr>
            </w:pPr>
            <w:r>
              <w:rPr>
                <w:rFonts w:hint="eastAsia" w:ascii="宋体" w:hAnsi="宋体" w:cs="宋体"/>
                <w:b/>
                <w:bCs/>
                <w:szCs w:val="21"/>
              </w:rPr>
              <w:t>突发事件处理方案：</w:t>
            </w:r>
          </w:p>
          <w:p>
            <w:pPr>
              <w:widowControl/>
              <w:spacing w:before="0" w:beforeAutospacing="0" w:after="0" w:afterAutospacing="0"/>
              <w:jc w:val="left"/>
              <w:rPr>
                <w:rFonts w:ascii="宋体" w:hAnsi="宋体" w:cs="宋体"/>
                <w:szCs w:val="21"/>
              </w:rPr>
            </w:pPr>
            <w:r>
              <w:rPr>
                <w:rFonts w:hint="eastAsia" w:ascii="宋体" w:hAnsi="宋体" w:cs="宋体"/>
                <w:szCs w:val="21"/>
              </w:rPr>
              <w:t>根据本项目的实际情况，提供突发性事件详细的处理方案，方案应包含应急反应时间、人员安排、处理措施等，评标委员会根据投标人提供的突发事件处理方案进行评分：</w:t>
            </w:r>
          </w:p>
          <w:p>
            <w:pPr>
              <w:widowControl/>
              <w:tabs>
                <w:tab w:val="left" w:pos="2013"/>
              </w:tabs>
              <w:spacing w:before="0" w:beforeAutospacing="0" w:after="0" w:afterAutospacing="0"/>
              <w:jc w:val="left"/>
              <w:rPr>
                <w:rFonts w:ascii="宋体" w:hAnsi="宋体" w:cs="宋体"/>
                <w:szCs w:val="21"/>
              </w:rPr>
            </w:pPr>
            <w:r>
              <w:rPr>
                <w:rFonts w:hint="eastAsia" w:ascii="宋体" w:hAnsi="宋体" w:cs="宋体"/>
                <w:szCs w:val="21"/>
              </w:rPr>
              <w:t>1.方案科学可行，充分满足处置突发应急事件的得</w:t>
            </w:r>
            <w:r>
              <w:rPr>
                <w:rFonts w:hint="eastAsia" w:ascii="宋体" w:hAnsi="宋体" w:cs="宋体"/>
                <w:szCs w:val="21"/>
                <w:lang w:val="en-US" w:eastAsia="zh-CN"/>
              </w:rPr>
              <w:t>10-5</w:t>
            </w:r>
            <w:r>
              <w:rPr>
                <w:rFonts w:hint="eastAsia" w:ascii="宋体" w:hAnsi="宋体" w:cs="宋体"/>
                <w:szCs w:val="21"/>
              </w:rPr>
              <w:t>分；</w:t>
            </w:r>
          </w:p>
          <w:p>
            <w:pPr>
              <w:widowControl/>
              <w:tabs>
                <w:tab w:val="left" w:pos="2013"/>
              </w:tabs>
              <w:spacing w:before="0" w:beforeAutospacing="0" w:after="0" w:afterAutospacing="0"/>
              <w:jc w:val="left"/>
              <w:rPr>
                <w:rFonts w:hint="eastAsia" w:ascii="宋体" w:hAnsi="宋体" w:cs="宋体"/>
                <w:szCs w:val="21"/>
              </w:rPr>
            </w:pPr>
            <w:r>
              <w:rPr>
                <w:rFonts w:hint="eastAsia" w:ascii="宋体" w:hAnsi="宋体" w:cs="宋体"/>
                <w:szCs w:val="21"/>
              </w:rPr>
              <w:t>2.方案较好能部分满足处置突发应急事件的得</w:t>
            </w:r>
            <w:r>
              <w:rPr>
                <w:rFonts w:hint="eastAsia" w:ascii="宋体" w:hAnsi="宋体" w:cs="宋体"/>
                <w:szCs w:val="21"/>
                <w:lang w:val="en-US" w:eastAsia="zh-CN"/>
              </w:rPr>
              <w:t>5-1</w:t>
            </w:r>
            <w:r>
              <w:rPr>
                <w:rFonts w:hint="eastAsia" w:ascii="宋体" w:hAnsi="宋体" w:cs="宋体"/>
                <w:szCs w:val="21"/>
              </w:rPr>
              <w:t>分；</w:t>
            </w:r>
          </w:p>
          <w:p>
            <w:pPr>
              <w:widowControl/>
              <w:tabs>
                <w:tab w:val="left" w:pos="2013"/>
              </w:tabs>
              <w:spacing w:before="0" w:beforeAutospacing="0" w:after="0" w:afterAutospacing="0"/>
              <w:jc w:val="left"/>
            </w:pPr>
            <w:r>
              <w:rPr>
                <w:rFonts w:hint="eastAsia" w:ascii="宋体" w:hAnsi="宋体" w:cs="宋体"/>
                <w:szCs w:val="21"/>
              </w:rPr>
              <w:t>3.不合理或未提供0分。</w:t>
            </w:r>
          </w:p>
        </w:tc>
        <w:tc>
          <w:tcPr>
            <w:tcW w:w="36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left"/>
              <w:textAlignment w:val="center"/>
            </w:pPr>
            <w:r>
              <w:rPr>
                <w:rFonts w:hint="eastAsia" w:ascii="宋体" w:hAnsi="宋体" w:cs="宋体"/>
                <w:b w:val="0"/>
                <w:bCs w:val="0"/>
                <w:i w:val="0"/>
                <w:iCs w:val="0"/>
                <w:color w:val="000000"/>
                <w:kern w:val="0"/>
                <w:sz w:val="22"/>
                <w:szCs w:val="22"/>
                <w:highlight w:val="none"/>
                <w:vertAlign w:val="baseline"/>
                <w:lang w:val="en-US" w:eastAsia="zh-CN" w:bidi="ar-SA"/>
              </w:rPr>
              <w:t>0-10分</w:t>
            </w:r>
            <w:r>
              <w:rPr>
                <w:rFonts w:hint="default" w:ascii="宋体" w:hAnsi="宋体" w:eastAsia="宋体" w:cs="宋体"/>
                <w:b w:val="0"/>
                <w:bCs w:val="0"/>
                <w:i w:val="0"/>
                <w:iCs w:val="0"/>
                <w:color w:val="000000"/>
                <w:kern w:val="0"/>
                <w:sz w:val="22"/>
                <w:szCs w:val="22"/>
                <w:highlight w:val="none"/>
                <w:vertAlign w:val="baseline"/>
                <w:lang w:val="en-US" w:eastAsia="zh-CN" w:bidi="ar-SA"/>
              </w:rPr>
              <w:t>。</w:t>
            </w:r>
          </w:p>
        </w:tc>
      </w:tr>
      <w:tr>
        <w:tblPrEx>
          <w:tblCellMar>
            <w:top w:w="0" w:type="dxa"/>
            <w:left w:w="108" w:type="dxa"/>
            <w:bottom w:w="0" w:type="dxa"/>
            <w:right w:w="108" w:type="dxa"/>
          </w:tblCellMar>
        </w:tblPrEx>
        <w:trPr>
          <w:trHeight w:val="499" w:hRule="atLeast"/>
        </w:trPr>
        <w:tc>
          <w:tcPr>
            <w:tcW w:w="1102"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before="100" w:beforeAutospacing="1" w:after="100" w:afterAutospacing="1" w:line="360" w:lineRule="auto"/>
              <w:jc w:val="center"/>
              <w:textAlignment w:val="center"/>
            </w:pPr>
          </w:p>
        </w:tc>
        <w:tc>
          <w:tcPr>
            <w:tcW w:w="509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0" w:beforeAutospacing="0" w:after="0" w:afterAutospacing="0"/>
              <w:jc w:val="left"/>
              <w:rPr>
                <w:rFonts w:ascii="宋体" w:hAnsi="宋体" w:cs="宋体"/>
                <w:b/>
                <w:bCs/>
                <w:szCs w:val="21"/>
              </w:rPr>
            </w:pPr>
            <w:r>
              <w:rPr>
                <w:rFonts w:hint="eastAsia" w:ascii="宋体" w:hAnsi="宋体" w:cs="宋体"/>
                <w:b/>
                <w:bCs/>
                <w:szCs w:val="21"/>
              </w:rPr>
              <w:t>人员管理与考核方案：</w:t>
            </w:r>
          </w:p>
          <w:p>
            <w:pPr>
              <w:widowControl/>
              <w:spacing w:before="0" w:beforeAutospacing="0" w:after="0" w:afterAutospacing="0"/>
              <w:jc w:val="left"/>
              <w:rPr>
                <w:rFonts w:ascii="宋体" w:hAnsi="宋体" w:cs="宋体"/>
                <w:szCs w:val="21"/>
              </w:rPr>
            </w:pPr>
            <w:r>
              <w:rPr>
                <w:rFonts w:hint="eastAsia" w:ascii="宋体" w:hAnsi="宋体" w:cs="宋体"/>
                <w:szCs w:val="21"/>
              </w:rPr>
              <w:t>根据投标人提供的人员管理制度（制度包括人员的考勤、纪律条款、岗位规范以及考核标准、淘汰机制、协调关系、服务意识等）进行评分：</w:t>
            </w:r>
          </w:p>
          <w:p>
            <w:pPr>
              <w:widowControl/>
              <w:spacing w:before="0" w:beforeAutospacing="0" w:after="0" w:afterAutospacing="0"/>
              <w:jc w:val="left"/>
              <w:rPr>
                <w:rFonts w:ascii="宋体" w:hAnsi="宋体" w:cs="宋体"/>
                <w:szCs w:val="21"/>
              </w:rPr>
            </w:pPr>
            <w:r>
              <w:rPr>
                <w:rFonts w:hint="eastAsia" w:ascii="宋体" w:hAnsi="宋体" w:cs="宋体"/>
                <w:szCs w:val="21"/>
              </w:rPr>
              <w:t>1.管理方案科学全面的得</w:t>
            </w:r>
            <w:r>
              <w:rPr>
                <w:rFonts w:hint="eastAsia" w:ascii="宋体" w:hAnsi="宋体" w:cs="宋体"/>
                <w:szCs w:val="21"/>
                <w:lang w:val="en-US" w:eastAsia="zh-CN"/>
              </w:rPr>
              <w:t>10-5</w:t>
            </w:r>
            <w:r>
              <w:rPr>
                <w:rFonts w:hint="eastAsia" w:ascii="宋体" w:hAnsi="宋体" w:cs="宋体"/>
                <w:szCs w:val="21"/>
              </w:rPr>
              <w:t>分；</w:t>
            </w:r>
          </w:p>
          <w:p>
            <w:pPr>
              <w:widowControl/>
              <w:spacing w:before="0" w:beforeAutospacing="0" w:after="0" w:afterAutospacing="0"/>
              <w:jc w:val="left"/>
              <w:rPr>
                <w:rFonts w:hint="eastAsia" w:ascii="宋体" w:hAnsi="宋体" w:cs="宋体"/>
                <w:szCs w:val="21"/>
              </w:rPr>
            </w:pPr>
            <w:r>
              <w:rPr>
                <w:rFonts w:hint="eastAsia" w:ascii="宋体" w:hAnsi="宋体" w:cs="宋体"/>
                <w:szCs w:val="21"/>
              </w:rPr>
              <w:t>2.管理方案科学较全面的得</w:t>
            </w:r>
            <w:r>
              <w:rPr>
                <w:rFonts w:hint="eastAsia" w:ascii="宋体" w:hAnsi="宋体" w:cs="宋体"/>
                <w:szCs w:val="21"/>
                <w:lang w:val="en-US" w:eastAsia="zh-CN"/>
              </w:rPr>
              <w:t>5-1</w:t>
            </w:r>
            <w:r>
              <w:rPr>
                <w:rFonts w:hint="eastAsia" w:ascii="宋体" w:hAnsi="宋体" w:cs="宋体"/>
                <w:szCs w:val="21"/>
              </w:rPr>
              <w:t>分；</w:t>
            </w:r>
          </w:p>
          <w:p>
            <w:pPr>
              <w:widowControl/>
              <w:spacing w:before="0" w:beforeAutospacing="0" w:after="0" w:afterAutospacing="0"/>
              <w:jc w:val="left"/>
            </w:pPr>
            <w:r>
              <w:rPr>
                <w:rFonts w:hint="eastAsia" w:ascii="宋体" w:hAnsi="宋体" w:cs="宋体"/>
                <w:szCs w:val="21"/>
              </w:rPr>
              <w:t>3.不合理或未提供0分。</w:t>
            </w:r>
          </w:p>
        </w:tc>
        <w:tc>
          <w:tcPr>
            <w:tcW w:w="36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left"/>
              <w:textAlignment w:val="center"/>
            </w:pPr>
            <w:r>
              <w:rPr>
                <w:rFonts w:hint="eastAsia" w:ascii="宋体" w:hAnsi="宋体" w:cs="宋体"/>
                <w:b w:val="0"/>
                <w:bCs w:val="0"/>
                <w:i w:val="0"/>
                <w:iCs w:val="0"/>
                <w:color w:val="000000"/>
                <w:kern w:val="0"/>
                <w:sz w:val="22"/>
                <w:szCs w:val="22"/>
                <w:highlight w:val="none"/>
                <w:vertAlign w:val="baseline"/>
                <w:lang w:val="en-US" w:eastAsia="zh-CN" w:bidi="ar-SA"/>
              </w:rPr>
              <w:t>0-10分</w:t>
            </w:r>
            <w:r>
              <w:rPr>
                <w:rFonts w:hint="default" w:ascii="宋体" w:hAnsi="宋体" w:eastAsia="宋体" w:cs="宋体"/>
                <w:b w:val="0"/>
                <w:bCs w:val="0"/>
                <w:i w:val="0"/>
                <w:iCs w:val="0"/>
                <w:color w:val="000000"/>
                <w:kern w:val="0"/>
                <w:sz w:val="22"/>
                <w:szCs w:val="22"/>
                <w:highlight w:val="none"/>
                <w:vertAlign w:val="baseline"/>
                <w:lang w:val="en-US" w:eastAsia="zh-CN" w:bidi="ar-SA"/>
              </w:rPr>
              <w:t>。</w:t>
            </w:r>
          </w:p>
        </w:tc>
      </w:tr>
      <w:tr>
        <w:tblPrEx>
          <w:tblCellMar>
            <w:top w:w="0" w:type="dxa"/>
            <w:left w:w="108" w:type="dxa"/>
            <w:bottom w:w="0" w:type="dxa"/>
            <w:right w:w="108" w:type="dxa"/>
          </w:tblCellMar>
        </w:tblPrEx>
        <w:trPr>
          <w:trHeight w:val="2115" w:hRule="atLeast"/>
        </w:trPr>
        <w:tc>
          <w:tcPr>
            <w:tcW w:w="1102"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center"/>
              <w:textAlignment w:val="center"/>
            </w:pPr>
            <w:r>
              <w:rPr>
                <w:rFonts w:hint="eastAsia" w:ascii="宋体" w:hAnsi="宋体" w:cs="宋体"/>
                <w:b w:val="0"/>
                <w:bCs w:val="0"/>
                <w:i w:val="0"/>
                <w:iCs w:val="0"/>
                <w:color w:val="000000"/>
                <w:kern w:val="2"/>
                <w:sz w:val="22"/>
                <w:szCs w:val="22"/>
                <w:highlight w:val="none"/>
                <w:vertAlign w:val="baseline"/>
                <w:lang w:val="en-US" w:eastAsia="zh-CN" w:bidi="ar-SA"/>
              </w:rPr>
              <w:t>综合实力分</w:t>
            </w:r>
            <w:r>
              <w:rPr>
                <w:rFonts w:hint="default" w:ascii="宋体" w:hAnsi="宋体" w:eastAsia="宋体" w:cs="宋体"/>
                <w:b w:val="0"/>
                <w:bCs w:val="0"/>
                <w:i w:val="0"/>
                <w:iCs w:val="0"/>
                <w:color w:val="000000"/>
                <w:kern w:val="2"/>
                <w:sz w:val="22"/>
                <w:szCs w:val="22"/>
                <w:highlight w:val="none"/>
                <w:vertAlign w:val="baseline"/>
                <w:lang w:val="en-US" w:eastAsia="zh-CN" w:bidi="ar-SA"/>
              </w:rPr>
              <w:t>（</w:t>
            </w:r>
            <w:r>
              <w:rPr>
                <w:rFonts w:hint="eastAsia" w:ascii="宋体" w:hAnsi="宋体" w:cs="宋体"/>
                <w:b w:val="0"/>
                <w:bCs w:val="0"/>
                <w:i w:val="0"/>
                <w:iCs w:val="0"/>
                <w:color w:val="000000"/>
                <w:kern w:val="2"/>
                <w:sz w:val="22"/>
                <w:szCs w:val="22"/>
                <w:highlight w:val="none"/>
                <w:vertAlign w:val="baseline"/>
                <w:lang w:val="en-US" w:eastAsia="zh-CN" w:bidi="ar-SA"/>
              </w:rPr>
              <w:t>30</w:t>
            </w:r>
            <w:r>
              <w:rPr>
                <w:rFonts w:hint="default" w:ascii="宋体" w:hAnsi="宋体" w:eastAsia="宋体" w:cs="宋体"/>
                <w:b w:val="0"/>
                <w:bCs w:val="0"/>
                <w:i w:val="0"/>
                <w:iCs w:val="0"/>
                <w:color w:val="000000"/>
                <w:kern w:val="2"/>
                <w:sz w:val="22"/>
                <w:szCs w:val="22"/>
                <w:highlight w:val="none"/>
                <w:vertAlign w:val="baseline"/>
                <w:lang w:val="en-US" w:eastAsia="zh-CN" w:bidi="ar-SA"/>
              </w:rPr>
              <w:t>分）</w:t>
            </w:r>
          </w:p>
        </w:tc>
        <w:tc>
          <w:tcPr>
            <w:tcW w:w="509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0" w:beforeAutospacing="0" w:after="0" w:afterAutospacing="0" w:line="240" w:lineRule="auto"/>
              <w:jc w:val="left"/>
              <w:textAlignment w:val="auto"/>
              <w:rPr>
                <w:rFonts w:hint="eastAsia"/>
                <w:b/>
                <w:bCs/>
                <w:lang w:val="en-US" w:eastAsia="zh-CN"/>
              </w:rPr>
            </w:pPr>
            <w:r>
              <w:rPr>
                <w:rFonts w:hint="default"/>
                <w:b/>
                <w:bCs/>
                <w:lang w:val="en-US" w:eastAsia="zh-CN"/>
              </w:rPr>
              <w:t>企业业绩</w:t>
            </w:r>
          </w:p>
          <w:p>
            <w:pPr>
              <w:spacing w:beforeAutospacing="0" w:after="0" w:afterAutospacing="0"/>
              <w:jc w:val="left"/>
              <w:rPr>
                <w:rFonts w:hint="eastAsia" w:ascii="宋体" w:hAnsi="宋体" w:cs="宋体"/>
                <w:sz w:val="21"/>
                <w:szCs w:val="21"/>
                <w:lang w:val="en-US" w:eastAsia="zh-CN"/>
              </w:rPr>
            </w:pPr>
            <w:r>
              <w:rPr>
                <w:rFonts w:hint="eastAsia" w:ascii="宋体" w:hAnsi="宋体" w:cs="宋体"/>
                <w:sz w:val="21"/>
                <w:szCs w:val="21"/>
              </w:rPr>
              <w:t>投标人提供20</w:t>
            </w:r>
            <w:r>
              <w:rPr>
                <w:rFonts w:hint="eastAsia" w:ascii="宋体" w:hAnsi="宋体" w:cs="宋体"/>
                <w:sz w:val="21"/>
                <w:szCs w:val="21"/>
                <w:lang w:val="en-US" w:eastAsia="zh-CN"/>
              </w:rPr>
              <w:t>20</w:t>
            </w:r>
            <w:r>
              <w:rPr>
                <w:rFonts w:hint="eastAsia" w:ascii="宋体" w:hAnsi="宋体" w:cs="宋体"/>
                <w:sz w:val="21"/>
                <w:szCs w:val="21"/>
              </w:rPr>
              <w:t>年1月至今的类似业绩</w:t>
            </w:r>
            <w:r>
              <w:rPr>
                <w:rFonts w:hint="eastAsia" w:ascii="宋体" w:hAnsi="宋体" w:cs="宋体"/>
                <w:sz w:val="21"/>
                <w:szCs w:val="21"/>
                <w:lang w:val="en-US" w:eastAsia="zh-CN"/>
              </w:rPr>
              <w:t>证明材料。</w:t>
            </w:r>
          </w:p>
          <w:p>
            <w:pPr>
              <w:spacing w:before="0" w:beforeAutospacing="0" w:after="0" w:afterAutospacing="0"/>
            </w:pPr>
            <w:r>
              <w:rPr>
                <w:rFonts w:hint="eastAsia" w:ascii="宋体" w:hAnsi="宋体" w:cs="宋体"/>
                <w:sz w:val="21"/>
                <w:szCs w:val="21"/>
              </w:rPr>
              <w:t>1.每提供一份外包服务或保安服务合同（协议）得</w:t>
            </w:r>
            <w:r>
              <w:rPr>
                <w:rFonts w:hint="eastAsia" w:ascii="宋体" w:hAnsi="宋体" w:cs="宋体"/>
                <w:sz w:val="21"/>
                <w:szCs w:val="21"/>
                <w:lang w:val="en-US" w:eastAsia="zh-CN"/>
              </w:rPr>
              <w:t>1</w:t>
            </w:r>
            <w:r>
              <w:rPr>
                <w:rFonts w:hint="eastAsia" w:ascii="宋体" w:hAnsi="宋体" w:cs="宋体"/>
                <w:sz w:val="21"/>
                <w:szCs w:val="21"/>
              </w:rPr>
              <w:t>分，最高分</w:t>
            </w:r>
            <w:r>
              <w:rPr>
                <w:rFonts w:hint="eastAsia" w:ascii="宋体" w:hAnsi="宋体" w:cs="宋体"/>
                <w:sz w:val="21"/>
                <w:szCs w:val="21"/>
                <w:lang w:val="en-US" w:eastAsia="zh-CN"/>
              </w:rPr>
              <w:t>5</w:t>
            </w:r>
            <w:r>
              <w:rPr>
                <w:rFonts w:hint="eastAsia" w:ascii="宋体" w:hAnsi="宋体" w:cs="宋体"/>
                <w:sz w:val="21"/>
                <w:szCs w:val="21"/>
              </w:rPr>
              <w:t>分；须提供合同（协议）复印件加盖公章。</w:t>
            </w:r>
            <w:r>
              <w:rPr>
                <w:rFonts w:hint="default" w:ascii="宋体" w:hAnsi="宋体" w:eastAsia="宋体" w:cs="宋体"/>
                <w:b w:val="0"/>
                <w:bCs w:val="0"/>
                <w:i w:val="0"/>
                <w:iCs w:val="0"/>
                <w:color w:val="000000"/>
                <w:kern w:val="0"/>
                <w:sz w:val="21"/>
                <w:szCs w:val="21"/>
                <w:highlight w:val="none"/>
                <w:vertAlign w:val="baseline"/>
                <w:lang w:val="en-US" w:eastAsia="zh-CN" w:bidi="ar-SA"/>
              </w:rPr>
              <w:t>未提供或没有证明材料的，不得分。</w:t>
            </w:r>
          </w:p>
        </w:tc>
        <w:tc>
          <w:tcPr>
            <w:tcW w:w="36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spacing w:before="0" w:beforeAutospacing="0" w:after="0" w:afterAutospacing="0"/>
              <w:jc w:val="left"/>
            </w:pPr>
            <w:r>
              <w:rPr>
                <w:rFonts w:hint="eastAsia" w:ascii="宋体" w:hAnsi="宋体" w:cs="宋体"/>
                <w:b w:val="0"/>
                <w:bCs w:val="0"/>
                <w:i w:val="0"/>
                <w:iCs w:val="0"/>
                <w:color w:val="000000"/>
                <w:kern w:val="0"/>
                <w:sz w:val="22"/>
                <w:szCs w:val="22"/>
                <w:highlight w:val="none"/>
                <w:vertAlign w:val="baseline"/>
                <w:lang w:val="en-US" w:eastAsia="zh-CN" w:bidi="ar-SA"/>
              </w:rPr>
              <w:t>0-5分</w:t>
            </w:r>
            <w:r>
              <w:rPr>
                <w:rFonts w:hint="default" w:ascii="宋体" w:hAnsi="宋体" w:eastAsia="宋体" w:cs="宋体"/>
                <w:b w:val="0"/>
                <w:bCs w:val="0"/>
                <w:i w:val="0"/>
                <w:iCs w:val="0"/>
                <w:color w:val="000000"/>
                <w:kern w:val="0"/>
                <w:sz w:val="22"/>
                <w:szCs w:val="22"/>
                <w:highlight w:val="none"/>
                <w:vertAlign w:val="baseline"/>
                <w:lang w:val="en-US" w:eastAsia="zh-CN" w:bidi="ar-SA"/>
              </w:rPr>
              <w:t>。</w:t>
            </w:r>
          </w:p>
        </w:tc>
      </w:tr>
      <w:tr>
        <w:tblPrEx>
          <w:tblCellMar>
            <w:top w:w="0" w:type="dxa"/>
            <w:left w:w="108" w:type="dxa"/>
            <w:bottom w:w="0" w:type="dxa"/>
            <w:right w:w="108" w:type="dxa"/>
          </w:tblCellMar>
        </w:tblPrEx>
        <w:trPr>
          <w:trHeight w:val="2220" w:hRule="atLeast"/>
        </w:trPr>
        <w:tc>
          <w:tcPr>
            <w:tcW w:w="1102"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before="100" w:beforeAutospacing="1" w:after="100" w:afterAutospacing="1" w:line="360" w:lineRule="auto"/>
              <w:jc w:val="center"/>
              <w:textAlignment w:val="center"/>
            </w:pPr>
          </w:p>
        </w:tc>
        <w:tc>
          <w:tcPr>
            <w:tcW w:w="509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spacing w:beforeAutospacing="0" w:after="0" w:afterAutospacing="0"/>
              <w:rPr>
                <w:rFonts w:ascii="宋体" w:hAnsi="宋体" w:cs="宋体"/>
                <w:b/>
                <w:bCs/>
                <w:szCs w:val="21"/>
              </w:rPr>
            </w:pPr>
            <w:r>
              <w:rPr>
                <w:rFonts w:hint="eastAsia" w:ascii="宋体" w:hAnsi="宋体" w:cs="宋体"/>
                <w:b/>
                <w:bCs/>
                <w:szCs w:val="21"/>
              </w:rPr>
              <w:t>投标单位实力及信誉</w:t>
            </w:r>
          </w:p>
          <w:p>
            <w:pPr>
              <w:spacing w:before="0" w:beforeAutospacing="0" w:after="0" w:afterAutospacing="0"/>
              <w:rPr>
                <w:rFonts w:hint="eastAsia" w:ascii="宋体" w:hAnsi="宋体" w:cs="宋体"/>
                <w:sz w:val="21"/>
                <w:szCs w:val="21"/>
                <w:lang w:eastAsia="zh-CN"/>
              </w:rPr>
            </w:pPr>
            <w:r>
              <w:rPr>
                <w:rFonts w:hint="eastAsia"/>
                <w:lang w:val="en-US" w:eastAsia="zh-CN"/>
              </w:rPr>
              <w:t>1</w:t>
            </w:r>
            <w:r>
              <w:rPr>
                <w:rFonts w:hint="eastAsia" w:ascii="宋体" w:hAnsi="宋体" w:cs="宋体"/>
                <w:sz w:val="21"/>
                <w:szCs w:val="21"/>
                <w:lang w:val="en-US" w:eastAsia="zh-CN"/>
              </w:rPr>
              <w:t>.</w:t>
            </w:r>
            <w:r>
              <w:rPr>
                <w:rFonts w:hint="eastAsia" w:ascii="宋体" w:hAnsi="宋体" w:cs="宋体"/>
                <w:sz w:val="21"/>
                <w:szCs w:val="21"/>
                <w:lang w:eastAsia="zh-CN"/>
              </w:rPr>
              <w:t>在处置突发事件中，处置得当得力，得到服务单位肯定或表扬的，有业主单位加盖公章的证明材料或意见的，提供1份得</w:t>
            </w:r>
            <w:r>
              <w:rPr>
                <w:rFonts w:hint="eastAsia" w:ascii="宋体" w:hAnsi="宋体" w:cs="宋体"/>
                <w:sz w:val="21"/>
                <w:szCs w:val="21"/>
                <w:lang w:val="en-US" w:eastAsia="zh-CN"/>
              </w:rPr>
              <w:t>1</w:t>
            </w:r>
            <w:r>
              <w:rPr>
                <w:rFonts w:hint="eastAsia" w:ascii="宋体" w:hAnsi="宋体" w:cs="宋体"/>
                <w:sz w:val="21"/>
                <w:szCs w:val="21"/>
                <w:lang w:eastAsia="zh-CN"/>
              </w:rPr>
              <w:t xml:space="preserve">分，最高得 </w:t>
            </w:r>
            <w:r>
              <w:rPr>
                <w:rFonts w:hint="eastAsia" w:ascii="宋体" w:hAnsi="宋体" w:cs="宋体"/>
                <w:sz w:val="21"/>
                <w:szCs w:val="21"/>
                <w:lang w:val="en-US" w:eastAsia="zh-CN"/>
              </w:rPr>
              <w:t>3</w:t>
            </w:r>
            <w:r>
              <w:rPr>
                <w:rFonts w:hint="eastAsia" w:ascii="宋体" w:hAnsi="宋体" w:cs="宋体"/>
                <w:sz w:val="21"/>
                <w:szCs w:val="21"/>
                <w:lang w:eastAsia="zh-CN"/>
              </w:rPr>
              <w:t>分。</w:t>
            </w:r>
          </w:p>
          <w:p>
            <w:pPr>
              <w:spacing w:before="0" w:beforeAutospacing="0" w:after="0" w:afterAutospacing="0"/>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投标人具有“AAA”级</w:t>
            </w:r>
            <w:r>
              <w:rPr>
                <w:rFonts w:hint="eastAsia" w:ascii="宋体" w:hAnsi="宋体" w:cs="宋体"/>
                <w:kern w:val="2"/>
                <w:sz w:val="21"/>
                <w:szCs w:val="21"/>
                <w:lang w:val="en-US" w:eastAsia="zh-CN" w:bidi="ar-SA"/>
              </w:rPr>
              <w:t>企业</w:t>
            </w:r>
            <w:r>
              <w:rPr>
                <w:rFonts w:hint="eastAsia" w:ascii="宋体" w:hAnsi="宋体" w:eastAsia="宋体" w:cs="宋体"/>
                <w:kern w:val="2"/>
                <w:sz w:val="21"/>
                <w:szCs w:val="21"/>
                <w:lang w:val="en-US" w:eastAsia="zh-CN" w:bidi="ar-SA"/>
              </w:rPr>
              <w:t xml:space="preserve">信用等级证书的得 </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w:t>
            </w:r>
            <w:r>
              <w:rPr>
                <w:rFonts w:hint="eastAsia" w:ascii="宋体" w:hAnsi="宋体" w:cs="宋体"/>
                <w:sz w:val="21"/>
                <w:szCs w:val="21"/>
              </w:rPr>
              <w:t>备注：以上证书须提供</w:t>
            </w:r>
            <w:r>
              <w:rPr>
                <w:rFonts w:hint="eastAsia" w:ascii="宋体" w:hAnsi="宋体" w:cs="宋体"/>
                <w:sz w:val="21"/>
                <w:szCs w:val="21"/>
                <w:lang w:val="en-US" w:eastAsia="zh-CN"/>
              </w:rPr>
              <w:t>相关证明材料</w:t>
            </w:r>
            <w:r>
              <w:rPr>
                <w:rFonts w:hint="eastAsia" w:ascii="宋体" w:hAnsi="宋体" w:cs="宋体"/>
                <w:sz w:val="21"/>
                <w:szCs w:val="21"/>
              </w:rPr>
              <w:t>并加盖投标人单位公章，不提供不得分</w:t>
            </w:r>
          </w:p>
        </w:tc>
        <w:tc>
          <w:tcPr>
            <w:tcW w:w="36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Autospacing="0" w:after="100" w:afterAutospacing="1" w:line="240" w:lineRule="auto"/>
              <w:jc w:val="left"/>
              <w:textAlignment w:val="center"/>
            </w:pPr>
            <w:r>
              <w:rPr>
                <w:rFonts w:hint="eastAsia" w:ascii="宋体" w:hAnsi="宋体" w:cs="宋体"/>
                <w:b w:val="0"/>
                <w:bCs w:val="0"/>
                <w:i w:val="0"/>
                <w:iCs w:val="0"/>
                <w:color w:val="000000"/>
                <w:kern w:val="0"/>
                <w:sz w:val="22"/>
                <w:szCs w:val="22"/>
                <w:highlight w:val="none"/>
                <w:vertAlign w:val="baseline"/>
                <w:lang w:val="en-US" w:eastAsia="zh-CN" w:bidi="ar-SA"/>
              </w:rPr>
              <w:t>0-5分</w:t>
            </w:r>
            <w:r>
              <w:rPr>
                <w:rFonts w:hint="default" w:ascii="宋体" w:hAnsi="宋体" w:eastAsia="宋体" w:cs="宋体"/>
                <w:b w:val="0"/>
                <w:bCs w:val="0"/>
                <w:i w:val="0"/>
                <w:iCs w:val="0"/>
                <w:color w:val="000000"/>
                <w:kern w:val="0"/>
                <w:sz w:val="22"/>
                <w:szCs w:val="22"/>
                <w:highlight w:val="none"/>
                <w:vertAlign w:val="baseline"/>
                <w:lang w:val="en-US" w:eastAsia="zh-CN" w:bidi="ar-SA"/>
              </w:rPr>
              <w:t>。</w:t>
            </w:r>
          </w:p>
        </w:tc>
      </w:tr>
      <w:tr>
        <w:tblPrEx>
          <w:tblCellMar>
            <w:top w:w="0" w:type="dxa"/>
            <w:left w:w="108" w:type="dxa"/>
            <w:bottom w:w="0" w:type="dxa"/>
            <w:right w:w="108" w:type="dxa"/>
          </w:tblCellMar>
        </w:tblPrEx>
        <w:trPr>
          <w:trHeight w:val="720" w:hRule="atLeast"/>
        </w:trPr>
        <w:tc>
          <w:tcPr>
            <w:tcW w:w="1102"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before="100" w:beforeAutospacing="1" w:after="100" w:afterAutospacing="1" w:line="360" w:lineRule="auto"/>
              <w:jc w:val="center"/>
              <w:textAlignment w:val="center"/>
            </w:pPr>
          </w:p>
        </w:tc>
        <w:tc>
          <w:tcPr>
            <w:tcW w:w="509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Autospacing="0" w:line="360" w:lineRule="auto"/>
              <w:jc w:val="both"/>
              <w:textAlignment w:val="center"/>
              <w:rPr>
                <w:rFonts w:hint="default" w:ascii="宋体" w:hAnsi="宋体" w:eastAsia="宋体" w:cs="宋体"/>
                <w:b/>
                <w:bCs/>
                <w:i w:val="0"/>
                <w:iCs w:val="0"/>
                <w:color w:val="000000"/>
                <w:kern w:val="0"/>
                <w:sz w:val="22"/>
                <w:szCs w:val="22"/>
                <w:highlight w:val="none"/>
                <w:vertAlign w:val="baseline"/>
                <w:lang w:val="en-US" w:eastAsia="zh-CN" w:bidi="ar-SA"/>
              </w:rPr>
            </w:pPr>
            <w:r>
              <w:rPr>
                <w:rFonts w:hint="default" w:ascii="宋体" w:hAnsi="宋体" w:eastAsia="宋体" w:cs="宋体"/>
                <w:b/>
                <w:bCs/>
                <w:i w:val="0"/>
                <w:iCs w:val="0"/>
                <w:color w:val="000000"/>
                <w:kern w:val="0"/>
                <w:sz w:val="22"/>
                <w:szCs w:val="22"/>
                <w:highlight w:val="none"/>
                <w:vertAlign w:val="baseline"/>
                <w:lang w:val="en-US" w:eastAsia="zh-CN" w:bidi="ar-SA"/>
              </w:rPr>
              <w:t>项目拟投入人员评价</w:t>
            </w:r>
          </w:p>
          <w:p>
            <w:pPr>
              <w:widowControl/>
              <w:numPr>
                <w:ilvl w:val="-1"/>
                <w:numId w:val="0"/>
              </w:numPr>
              <w:spacing w:beforeAutospacing="0" w:afterAutospacing="0" w:line="240" w:lineRule="auto"/>
              <w:jc w:val="both"/>
              <w:textAlignment w:val="center"/>
              <w:rPr>
                <w:rFonts w:hint="default" w:ascii="宋体" w:hAnsi="宋体" w:eastAsia="宋体" w:cs="宋体"/>
                <w:b w:val="0"/>
                <w:bCs w:val="0"/>
                <w:i w:val="0"/>
                <w:iCs w:val="0"/>
                <w:color w:val="000000"/>
                <w:kern w:val="0"/>
                <w:sz w:val="22"/>
                <w:szCs w:val="22"/>
                <w:highlight w:val="none"/>
                <w:vertAlign w:val="baseline"/>
                <w:lang w:val="en-US" w:eastAsia="zh-CN" w:bidi="ar-SA"/>
              </w:rPr>
            </w:pPr>
            <w:r>
              <w:rPr>
                <w:rFonts w:hint="eastAsia" w:ascii="宋体" w:hAnsi="宋体" w:cs="宋体"/>
                <w:b w:val="0"/>
                <w:bCs w:val="0"/>
                <w:i w:val="0"/>
                <w:iCs w:val="0"/>
                <w:color w:val="000000"/>
                <w:kern w:val="0"/>
                <w:sz w:val="22"/>
                <w:szCs w:val="22"/>
                <w:highlight w:val="none"/>
                <w:vertAlign w:val="baseline"/>
                <w:lang w:val="en-US" w:eastAsia="zh-CN" w:bidi="ar-SA"/>
              </w:rPr>
              <w:t>1.</w:t>
            </w:r>
            <w:r>
              <w:rPr>
                <w:rFonts w:hint="default" w:ascii="宋体" w:hAnsi="宋体" w:eastAsia="宋体" w:cs="宋体"/>
                <w:b w:val="0"/>
                <w:bCs w:val="0"/>
                <w:i w:val="0"/>
                <w:iCs w:val="0"/>
                <w:color w:val="000000"/>
                <w:kern w:val="0"/>
                <w:sz w:val="22"/>
                <w:szCs w:val="22"/>
                <w:highlight w:val="none"/>
                <w:vertAlign w:val="baseline"/>
                <w:lang w:val="en-US" w:eastAsia="zh-CN" w:bidi="ar-SA"/>
              </w:rPr>
              <w:t>投标人须提供拟投入本项目的保安人员详细名单</w:t>
            </w:r>
            <w:r>
              <w:rPr>
                <w:rFonts w:hint="eastAsia" w:ascii="宋体" w:hAnsi="宋体" w:cs="宋体"/>
                <w:b w:val="0"/>
                <w:bCs w:val="0"/>
                <w:i w:val="0"/>
                <w:iCs w:val="0"/>
                <w:color w:val="000000"/>
                <w:kern w:val="0"/>
                <w:sz w:val="22"/>
                <w:szCs w:val="22"/>
                <w:highlight w:val="none"/>
                <w:vertAlign w:val="baseline"/>
                <w:lang w:val="en-US" w:eastAsia="zh-CN" w:bidi="ar-SA"/>
              </w:rPr>
              <w:t>（包括姓名、性别、身份证号）</w:t>
            </w:r>
            <w:r>
              <w:rPr>
                <w:rFonts w:hint="default" w:ascii="宋体" w:hAnsi="宋体" w:eastAsia="宋体" w:cs="宋体"/>
                <w:b w:val="0"/>
                <w:bCs w:val="0"/>
                <w:i w:val="0"/>
                <w:iCs w:val="0"/>
                <w:color w:val="000000"/>
                <w:kern w:val="0"/>
                <w:sz w:val="22"/>
                <w:szCs w:val="22"/>
                <w:highlight w:val="none"/>
                <w:vertAlign w:val="baseline"/>
                <w:lang w:val="en-US" w:eastAsia="zh-CN" w:bidi="ar-SA"/>
              </w:rPr>
              <w:t>，提供完整的得</w:t>
            </w:r>
            <w:r>
              <w:rPr>
                <w:rFonts w:hint="eastAsia" w:ascii="宋体" w:hAnsi="宋体" w:cs="宋体"/>
                <w:b w:val="0"/>
                <w:bCs w:val="0"/>
                <w:i w:val="0"/>
                <w:iCs w:val="0"/>
                <w:color w:val="000000"/>
                <w:kern w:val="0"/>
                <w:sz w:val="22"/>
                <w:szCs w:val="22"/>
                <w:highlight w:val="none"/>
                <w:vertAlign w:val="baseline"/>
                <w:lang w:val="en-US" w:eastAsia="zh-CN" w:bidi="ar-SA"/>
              </w:rPr>
              <w:t>5</w:t>
            </w:r>
            <w:r>
              <w:rPr>
                <w:rFonts w:hint="default" w:ascii="宋体" w:hAnsi="宋体" w:eastAsia="宋体" w:cs="宋体"/>
                <w:b w:val="0"/>
                <w:bCs w:val="0"/>
                <w:i w:val="0"/>
                <w:iCs w:val="0"/>
                <w:color w:val="000000"/>
                <w:kern w:val="0"/>
                <w:sz w:val="22"/>
                <w:szCs w:val="22"/>
                <w:highlight w:val="none"/>
                <w:vertAlign w:val="baseline"/>
                <w:lang w:val="en-US" w:eastAsia="zh-CN" w:bidi="ar-SA"/>
              </w:rPr>
              <w:t>分；</w:t>
            </w:r>
          </w:p>
          <w:p>
            <w:pPr>
              <w:widowControl/>
              <w:numPr>
                <w:ilvl w:val="-1"/>
                <w:numId w:val="0"/>
              </w:numPr>
              <w:spacing w:beforeAutospacing="0" w:afterAutospacing="0" w:line="240" w:lineRule="auto"/>
              <w:ind w:left="0" w:leftChars="0" w:firstLine="0" w:firstLineChars="0"/>
              <w:jc w:val="both"/>
              <w:textAlignment w:val="center"/>
              <w:rPr>
                <w:rFonts w:hint="default" w:ascii="宋体" w:hAnsi="宋体" w:eastAsia="宋体" w:cs="宋体"/>
                <w:b w:val="0"/>
                <w:bCs w:val="0"/>
                <w:i w:val="0"/>
                <w:iCs w:val="0"/>
                <w:color w:val="000000"/>
                <w:kern w:val="0"/>
                <w:sz w:val="22"/>
                <w:szCs w:val="22"/>
                <w:highlight w:val="none"/>
                <w:vertAlign w:val="baseline"/>
                <w:lang w:val="en-US" w:eastAsia="zh-CN" w:bidi="ar-SA"/>
              </w:rPr>
            </w:pPr>
            <w:r>
              <w:rPr>
                <w:rFonts w:hint="eastAsia" w:ascii="宋体" w:hAnsi="宋体" w:cs="宋体"/>
                <w:b w:val="0"/>
                <w:bCs w:val="0"/>
                <w:i w:val="0"/>
                <w:iCs w:val="0"/>
                <w:color w:val="000000"/>
                <w:kern w:val="0"/>
                <w:sz w:val="22"/>
                <w:szCs w:val="22"/>
                <w:highlight w:val="none"/>
                <w:vertAlign w:val="baseline"/>
                <w:lang w:val="en-US" w:eastAsia="zh-CN" w:bidi="ar-SA"/>
              </w:rPr>
              <w:t>2.</w:t>
            </w:r>
            <w:r>
              <w:rPr>
                <w:rFonts w:hint="default" w:ascii="宋体" w:hAnsi="宋体" w:eastAsia="宋体" w:cs="宋体"/>
                <w:b w:val="0"/>
                <w:bCs w:val="0"/>
                <w:i w:val="0"/>
                <w:iCs w:val="0"/>
                <w:color w:val="000000"/>
                <w:kern w:val="0"/>
                <w:sz w:val="22"/>
                <w:szCs w:val="22"/>
                <w:highlight w:val="none"/>
                <w:vertAlign w:val="baseline"/>
                <w:lang w:val="en-US" w:eastAsia="zh-CN" w:bidi="ar-SA"/>
              </w:rPr>
              <w:t xml:space="preserve">投标人拟投入的安保人员中每提供一名退伍军人的得 </w:t>
            </w:r>
            <w:r>
              <w:rPr>
                <w:rFonts w:hint="eastAsia" w:ascii="宋体" w:hAnsi="宋体" w:cs="宋体"/>
                <w:b w:val="0"/>
                <w:bCs w:val="0"/>
                <w:i w:val="0"/>
                <w:iCs w:val="0"/>
                <w:color w:val="000000"/>
                <w:kern w:val="0"/>
                <w:sz w:val="22"/>
                <w:szCs w:val="22"/>
                <w:highlight w:val="none"/>
                <w:vertAlign w:val="baseline"/>
                <w:lang w:val="en-US" w:eastAsia="zh-CN" w:bidi="ar-SA"/>
              </w:rPr>
              <w:t>3</w:t>
            </w:r>
            <w:r>
              <w:rPr>
                <w:rFonts w:hint="default" w:ascii="宋体" w:hAnsi="宋体" w:eastAsia="宋体" w:cs="宋体"/>
                <w:b w:val="0"/>
                <w:bCs w:val="0"/>
                <w:i w:val="0"/>
                <w:iCs w:val="0"/>
                <w:color w:val="000000"/>
                <w:kern w:val="0"/>
                <w:sz w:val="22"/>
                <w:szCs w:val="22"/>
                <w:highlight w:val="none"/>
                <w:vertAlign w:val="baseline"/>
                <w:lang w:val="en-US" w:eastAsia="zh-CN" w:bidi="ar-SA"/>
              </w:rPr>
              <w:t>分，最高</w:t>
            </w:r>
            <w:r>
              <w:rPr>
                <w:rFonts w:hint="eastAsia" w:ascii="宋体" w:hAnsi="宋体" w:cs="宋体"/>
                <w:b w:val="0"/>
                <w:bCs w:val="0"/>
                <w:i w:val="0"/>
                <w:iCs w:val="0"/>
                <w:color w:val="000000"/>
                <w:kern w:val="0"/>
                <w:sz w:val="22"/>
                <w:szCs w:val="22"/>
                <w:highlight w:val="none"/>
                <w:vertAlign w:val="baseline"/>
                <w:lang w:val="en-US" w:eastAsia="zh-CN" w:bidi="ar-SA"/>
              </w:rPr>
              <w:t>15</w:t>
            </w:r>
            <w:r>
              <w:rPr>
                <w:rFonts w:hint="default" w:ascii="宋体" w:hAnsi="宋体" w:eastAsia="宋体" w:cs="宋体"/>
                <w:b w:val="0"/>
                <w:bCs w:val="0"/>
                <w:i w:val="0"/>
                <w:iCs w:val="0"/>
                <w:color w:val="000000"/>
                <w:kern w:val="0"/>
                <w:sz w:val="22"/>
                <w:szCs w:val="22"/>
                <w:highlight w:val="none"/>
                <w:vertAlign w:val="baseline"/>
                <w:lang w:val="en-US" w:eastAsia="zh-CN" w:bidi="ar-SA"/>
              </w:rPr>
              <w:t>分。</w:t>
            </w:r>
          </w:p>
          <w:p>
            <w:pPr>
              <w:widowControl/>
              <w:numPr>
                <w:ilvl w:val="0"/>
                <w:numId w:val="0"/>
              </w:numPr>
              <w:spacing w:beforeAutospacing="0" w:afterAutospacing="0" w:line="240" w:lineRule="auto"/>
              <w:ind w:left="0" w:leftChars="0" w:firstLine="0" w:firstLineChars="0"/>
              <w:jc w:val="both"/>
              <w:textAlignment w:val="center"/>
            </w:pPr>
            <w:r>
              <w:rPr>
                <w:rFonts w:hint="default" w:ascii="宋体" w:hAnsi="宋体" w:eastAsia="宋体" w:cs="宋体"/>
                <w:b w:val="0"/>
                <w:bCs w:val="0"/>
                <w:i w:val="0"/>
                <w:iCs w:val="0"/>
                <w:color w:val="000000"/>
                <w:kern w:val="0"/>
                <w:sz w:val="22"/>
                <w:szCs w:val="22"/>
                <w:highlight w:val="none"/>
                <w:vertAlign w:val="baseline"/>
                <w:lang w:val="en-US" w:eastAsia="zh-CN" w:bidi="ar-SA"/>
              </w:rPr>
              <w:t>注：须提供相关证明文件加盖供应商公章，方可得分，未提供不得分。</w:t>
            </w:r>
          </w:p>
        </w:tc>
        <w:tc>
          <w:tcPr>
            <w:tcW w:w="36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before="100" w:beforeAutospacing="1" w:after="100" w:afterAutospacing="1" w:line="360" w:lineRule="auto"/>
              <w:jc w:val="left"/>
              <w:textAlignment w:val="center"/>
            </w:pPr>
            <w:r>
              <w:rPr>
                <w:rFonts w:hint="eastAsia" w:ascii="宋体" w:hAnsi="宋体" w:cs="宋体"/>
                <w:b w:val="0"/>
                <w:bCs w:val="0"/>
                <w:i w:val="0"/>
                <w:iCs w:val="0"/>
                <w:color w:val="000000"/>
                <w:kern w:val="0"/>
                <w:sz w:val="22"/>
                <w:szCs w:val="22"/>
                <w:highlight w:val="none"/>
                <w:vertAlign w:val="baseline"/>
                <w:lang w:val="en-US" w:eastAsia="zh-CN" w:bidi="ar-SA"/>
              </w:rPr>
              <w:t>0-20分</w:t>
            </w:r>
            <w:r>
              <w:rPr>
                <w:rFonts w:hint="default" w:ascii="宋体" w:hAnsi="宋体" w:eastAsia="宋体" w:cs="宋体"/>
                <w:b w:val="0"/>
                <w:bCs w:val="0"/>
                <w:i w:val="0"/>
                <w:iCs w:val="0"/>
                <w:color w:val="000000"/>
                <w:kern w:val="0"/>
                <w:sz w:val="22"/>
                <w:szCs w:val="22"/>
                <w:highlight w:val="none"/>
                <w:vertAlign w:val="baseline"/>
                <w:lang w:val="en-US" w:eastAsia="zh-CN" w:bidi="ar-SA"/>
              </w:rPr>
              <w:t>。</w:t>
            </w:r>
          </w:p>
        </w:tc>
      </w:tr>
    </w:tbl>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3.价格分的计算</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价格分采用低价优先法计算，即满足采购文件要求的前提下，最低有效投标报价作为评标基准价，其价格分为满分。其余供应商价格分统一按照下列公式计算：</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投标报价得分＝（评标基准价／投标报价）×价格权值×100</w:t>
      </w:r>
    </w:p>
    <w:p>
      <w:pPr>
        <w:pStyle w:val="5"/>
        <w:rPr>
          <w:rFonts w:asciiTheme="minorEastAsia" w:hAnsiTheme="minorEastAsia" w:eastAsiaTheme="minorEastAsia" w:cstheme="minorEastAsia"/>
          <w:highlight w:val="none"/>
        </w:rPr>
      </w:pPr>
      <w:bookmarkStart w:id="93" w:name="_Toc25505"/>
      <w:bookmarkStart w:id="94" w:name="_Toc424213020"/>
      <w:bookmarkStart w:id="95" w:name="_Toc14360"/>
      <w:bookmarkStart w:id="96" w:name="_Toc406671101"/>
      <w:bookmarkStart w:id="97" w:name="_Toc406671689"/>
      <w:bookmarkStart w:id="98" w:name="_Toc406672392"/>
      <w:bookmarkStart w:id="99" w:name="_Toc406670730"/>
      <w:r>
        <w:rPr>
          <w:rFonts w:hint="eastAsia" w:asciiTheme="minorEastAsia" w:hAnsiTheme="minorEastAsia" w:eastAsiaTheme="minorEastAsia" w:cstheme="minorEastAsia"/>
          <w:highlight w:val="none"/>
        </w:rPr>
        <w:t>第三节 废标条款</w:t>
      </w:r>
      <w:bookmarkEnd w:id="93"/>
      <w:bookmarkEnd w:id="94"/>
      <w:bookmarkEnd w:id="95"/>
      <w:bookmarkEnd w:id="96"/>
      <w:bookmarkEnd w:id="97"/>
      <w:bookmarkEnd w:id="98"/>
      <w:bookmarkEnd w:id="99"/>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出现下列情形之一的，本项目/品目作废标处理,项目/品目评审终止：</w:t>
      </w:r>
    </w:p>
    <w:p>
      <w:pPr>
        <w:spacing w:before="0" w:beforeAutospacing="0" w:after="0" w:afterAutospacing="0"/>
        <w:ind w:left="707" w:leftChars="228" w:hanging="228" w:hangingChars="9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1.符合专业条件的或对采购文件作实质响应的有效投标供应商不足三家的；</w:t>
      </w:r>
    </w:p>
    <w:p>
      <w:pPr>
        <w:spacing w:before="0" w:beforeAutospacing="0" w:after="0" w:afterAutospacing="0"/>
        <w:ind w:left="707" w:leftChars="228" w:hanging="228" w:hangingChars="9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2.出现影响采购公正的违法、违规行为的；</w:t>
      </w:r>
    </w:p>
    <w:p>
      <w:pPr>
        <w:spacing w:before="0" w:beforeAutospacing="0" w:after="0" w:afterAutospacing="0"/>
        <w:ind w:left="707" w:leftChars="228" w:hanging="228" w:hangingChars="9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3.供应商报价均超过了采购预算，采购人不能支付的；</w:t>
      </w:r>
    </w:p>
    <w:p>
      <w:pPr>
        <w:spacing w:before="0" w:beforeAutospacing="0" w:after="0" w:afterAutospacing="0"/>
        <w:ind w:left="707" w:leftChars="228" w:hanging="228" w:hangingChars="9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4.因重大变故，采购任务取消的；</w:t>
      </w:r>
    </w:p>
    <w:p>
      <w:pPr>
        <w:spacing w:before="0" w:beforeAutospacing="0" w:after="0" w:afterAutospacing="0"/>
        <w:ind w:left="707" w:leftChars="228" w:hanging="228" w:hangingChars="9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5.法律法规规定的其他情形</w:t>
      </w:r>
    </w:p>
    <w:p>
      <w:pPr>
        <w:pStyle w:val="5"/>
        <w:rPr>
          <w:rFonts w:asciiTheme="minorEastAsia" w:hAnsiTheme="minorEastAsia" w:eastAsiaTheme="minorEastAsia" w:cstheme="minorEastAsia"/>
          <w:highlight w:val="none"/>
        </w:rPr>
      </w:pPr>
      <w:bookmarkStart w:id="100" w:name="_Toc424213021"/>
      <w:bookmarkStart w:id="101" w:name="_Toc406671690"/>
      <w:bookmarkStart w:id="102" w:name="_Toc406671102"/>
      <w:bookmarkStart w:id="103" w:name="_Toc22697"/>
      <w:bookmarkStart w:id="104" w:name="_Toc406670731"/>
      <w:bookmarkStart w:id="105" w:name="_Toc31001"/>
      <w:bookmarkStart w:id="106" w:name="_Toc406672393"/>
      <w:r>
        <w:rPr>
          <w:rFonts w:hint="eastAsia" w:asciiTheme="minorEastAsia" w:hAnsiTheme="minorEastAsia" w:eastAsiaTheme="minorEastAsia" w:cstheme="minorEastAsia"/>
          <w:highlight w:val="none"/>
        </w:rPr>
        <w:t>第四节 无效标条款</w:t>
      </w:r>
      <w:bookmarkEnd w:id="100"/>
      <w:bookmarkEnd w:id="101"/>
      <w:bookmarkEnd w:id="102"/>
      <w:bookmarkEnd w:id="103"/>
      <w:bookmarkEnd w:id="104"/>
      <w:bookmarkEnd w:id="105"/>
      <w:bookmarkEnd w:id="106"/>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出现下列情形之一的，供应商递交的投标文件作无效标处理，该供应商的投标文件不参与评审，且不计算入投标供应商家数：</w:t>
      </w:r>
    </w:p>
    <w:p>
      <w:pPr>
        <w:spacing w:before="0" w:beforeAutospacing="0" w:after="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1.递交的投标文件不完整或未按采购文件要求加盖公章及签字的；</w:t>
      </w:r>
    </w:p>
    <w:p>
      <w:pPr>
        <w:spacing w:before="0" w:beforeAutospacing="0" w:after="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2.供应商不符合国家及招标文件规定的资格条件的；</w:t>
      </w:r>
    </w:p>
    <w:p>
      <w:pPr>
        <w:spacing w:before="0" w:beforeAutospacing="0" w:after="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3.项目接受联合体投标时，投标联合体未提交联合投标协议的；</w:t>
      </w:r>
    </w:p>
    <w:p>
      <w:pPr>
        <w:spacing w:before="0" w:beforeAutospacing="0" w:after="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4.投标报价被评审委员会认定低于成本价的；</w:t>
      </w:r>
    </w:p>
    <w:p>
      <w:pPr>
        <w:spacing w:before="0" w:beforeAutospacing="0" w:after="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5.投标报价高于财政采购预算采购人无法支付的；</w:t>
      </w:r>
    </w:p>
    <w:p>
      <w:pPr>
        <w:spacing w:before="0" w:beforeAutospacing="0" w:after="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6.投标文件对采购文件的实质性要求和条件未作出响应的；</w:t>
      </w:r>
    </w:p>
    <w:p>
      <w:pPr>
        <w:spacing w:before="0" w:beforeAutospacing="0" w:after="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7.供应商有串通投标、弄虚作假、行贿等违法行为的；</w:t>
      </w:r>
    </w:p>
    <w:p>
      <w:pPr>
        <w:spacing w:before="0" w:beforeAutospacing="0" w:after="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8.投标文件未胶装成册的（采用打孔装订、活页夹等方式装订的投标文件作为无效投标处理）；</w:t>
      </w:r>
    </w:p>
    <w:p>
      <w:pPr>
        <w:spacing w:before="0" w:beforeAutospacing="0" w:after="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9.投标有效期不满足采购文件要求的；</w:t>
      </w:r>
    </w:p>
    <w:p>
      <w:pPr>
        <w:spacing w:before="0" w:beforeAutospacing="0" w:after="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10.法定代表人为同一个人的两个及以上法人，母公司、全资子公司及其控股公司，在同一采购项目/品目中同时投标的；</w:t>
      </w:r>
    </w:p>
    <w:p>
      <w:pPr>
        <w:spacing w:before="0" w:beforeAutospacing="0" w:after="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.违反政府采购法律法规,足以导致响应文件无效的情形。</w:t>
      </w:r>
    </w:p>
    <w:p>
      <w:pPr>
        <w:pStyle w:val="3"/>
        <w:rPr>
          <w:rFonts w:asciiTheme="minorEastAsia" w:hAnsiTheme="minorEastAsia" w:eastAsiaTheme="minorEastAsia" w:cstheme="minorEastAsia"/>
          <w:highlight w:val="none"/>
        </w:rPr>
      </w:pPr>
      <w:bookmarkStart w:id="107" w:name="_Toc9484"/>
      <w:bookmarkStart w:id="108" w:name="_Toc22984"/>
      <w:bookmarkStart w:id="109" w:name="_Toc406671691"/>
      <w:bookmarkStart w:id="110" w:name="_Toc406671103"/>
      <w:bookmarkStart w:id="111" w:name="_Toc406670732"/>
      <w:bookmarkStart w:id="112" w:name="_Toc406672394"/>
      <w:bookmarkStart w:id="113" w:name="_Toc424213022"/>
      <w:r>
        <w:rPr>
          <w:rFonts w:hint="eastAsia" w:asciiTheme="minorEastAsia" w:hAnsiTheme="minorEastAsia" w:eastAsiaTheme="minorEastAsia" w:cstheme="minorEastAsia"/>
          <w:highlight w:val="none"/>
        </w:rPr>
        <w:t>第二部分  通用部分</w:t>
      </w:r>
      <w:bookmarkEnd w:id="107"/>
      <w:bookmarkEnd w:id="108"/>
      <w:bookmarkEnd w:id="109"/>
      <w:bookmarkEnd w:id="110"/>
      <w:bookmarkEnd w:id="111"/>
      <w:bookmarkEnd w:id="112"/>
      <w:bookmarkEnd w:id="113"/>
    </w:p>
    <w:p>
      <w:pPr>
        <w:pStyle w:val="4"/>
        <w:rPr>
          <w:rFonts w:asciiTheme="minorEastAsia" w:hAnsiTheme="minorEastAsia" w:eastAsiaTheme="minorEastAsia" w:cstheme="minorEastAsia"/>
          <w:highlight w:val="none"/>
        </w:rPr>
      </w:pPr>
      <w:bookmarkStart w:id="114" w:name="_Toc406670733"/>
      <w:bookmarkStart w:id="115" w:name="_Toc406672395"/>
      <w:bookmarkStart w:id="116" w:name="_Toc406671104"/>
      <w:bookmarkStart w:id="117" w:name="_Toc406671692"/>
      <w:bookmarkStart w:id="118" w:name="_Toc19989"/>
      <w:bookmarkStart w:id="119" w:name="_Toc15647"/>
      <w:bookmarkStart w:id="120" w:name="_Toc424213023"/>
      <w:r>
        <w:rPr>
          <w:rFonts w:hint="eastAsia" w:asciiTheme="minorEastAsia" w:hAnsiTheme="minorEastAsia" w:eastAsiaTheme="minorEastAsia" w:cstheme="minorEastAsia"/>
          <w:highlight w:val="none"/>
        </w:rPr>
        <w:t xml:space="preserve">第四章  </w:t>
      </w:r>
      <w:bookmarkEnd w:id="114"/>
      <w:bookmarkEnd w:id="115"/>
      <w:bookmarkEnd w:id="116"/>
      <w:bookmarkEnd w:id="117"/>
      <w:bookmarkStart w:id="121" w:name="_Toc406670734"/>
      <w:bookmarkStart w:id="122" w:name="_Toc406671693"/>
      <w:bookmarkStart w:id="123" w:name="_Toc406671105"/>
      <w:bookmarkStart w:id="124" w:name="_Toc406672396"/>
      <w:r>
        <w:rPr>
          <w:rFonts w:hint="eastAsia" w:asciiTheme="minorEastAsia" w:hAnsiTheme="minorEastAsia" w:eastAsiaTheme="minorEastAsia" w:cstheme="minorEastAsia"/>
          <w:highlight w:val="none"/>
        </w:rPr>
        <w:t>采购程序</w:t>
      </w:r>
      <w:bookmarkEnd w:id="118"/>
      <w:bookmarkEnd w:id="119"/>
      <w:bookmarkEnd w:id="120"/>
    </w:p>
    <w:p>
      <w:pPr>
        <w:pStyle w:val="5"/>
        <w:rPr>
          <w:rFonts w:asciiTheme="minorEastAsia" w:hAnsiTheme="minorEastAsia" w:eastAsiaTheme="minorEastAsia" w:cstheme="minorEastAsia"/>
          <w:highlight w:val="none"/>
        </w:rPr>
      </w:pPr>
      <w:bookmarkStart w:id="125" w:name="_Toc424213024"/>
      <w:bookmarkStart w:id="126" w:name="_Toc15907"/>
      <w:bookmarkStart w:id="127" w:name="_Toc27086"/>
      <w:r>
        <w:rPr>
          <w:rFonts w:hint="eastAsia" w:asciiTheme="minorEastAsia" w:hAnsiTheme="minorEastAsia" w:eastAsiaTheme="minorEastAsia" w:cstheme="minorEastAsia"/>
          <w:highlight w:val="none"/>
        </w:rPr>
        <w:t>第一节 发布采购公告</w:t>
      </w:r>
      <w:bookmarkEnd w:id="121"/>
      <w:bookmarkEnd w:id="122"/>
      <w:bookmarkEnd w:id="123"/>
      <w:bookmarkEnd w:id="124"/>
      <w:bookmarkEnd w:id="125"/>
      <w:bookmarkEnd w:id="126"/>
      <w:bookmarkEnd w:id="127"/>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一、公告发布地址</w:t>
      </w:r>
    </w:p>
    <w:p>
      <w:pPr>
        <w:spacing w:before="240" w:beforeLines="100" w:beforeAutospacing="0" w:after="120" w:afterLines="5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贵阳市农业农垦投资发展集团有限公司网站  https://www.gyntjt.com/</w:t>
      </w:r>
    </w:p>
    <w:p>
      <w:pPr>
        <w:pStyle w:val="5"/>
        <w:rPr>
          <w:rFonts w:asciiTheme="minorEastAsia" w:hAnsiTheme="minorEastAsia" w:eastAsiaTheme="minorEastAsia" w:cstheme="minorEastAsia"/>
          <w:highlight w:val="none"/>
        </w:rPr>
      </w:pPr>
      <w:bookmarkStart w:id="128" w:name="_Toc406672397"/>
      <w:bookmarkStart w:id="129" w:name="_Toc23695"/>
      <w:bookmarkStart w:id="130" w:name="_Toc406671694"/>
      <w:bookmarkStart w:id="131" w:name="_Toc424213025"/>
      <w:bookmarkStart w:id="132" w:name="_Toc406670735"/>
      <w:bookmarkStart w:id="133" w:name="_Toc14774"/>
      <w:bookmarkStart w:id="134" w:name="_Toc406671106"/>
      <w:r>
        <w:rPr>
          <w:rFonts w:hint="eastAsia" w:asciiTheme="minorEastAsia" w:hAnsiTheme="minorEastAsia" w:eastAsiaTheme="minorEastAsia" w:cstheme="minorEastAsia"/>
          <w:highlight w:val="none"/>
        </w:rPr>
        <w:t>第二节 获取采购文件</w:t>
      </w:r>
      <w:bookmarkEnd w:id="128"/>
      <w:bookmarkEnd w:id="129"/>
      <w:bookmarkEnd w:id="130"/>
      <w:bookmarkEnd w:id="131"/>
      <w:bookmarkEnd w:id="132"/>
      <w:bookmarkEnd w:id="133"/>
      <w:bookmarkEnd w:id="134"/>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一、购买时间</w:t>
      </w:r>
    </w:p>
    <w:p>
      <w:pPr>
        <w:spacing w:before="240" w:beforeLines="100" w:beforeAutospacing="0" w:after="120" w:afterLines="5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以本项目公告时间为准。</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二、获取方式</w:t>
      </w:r>
    </w:p>
    <w:p>
      <w:pPr>
        <w:spacing w:before="240" w:beforeLines="100" w:beforeAutospacing="0" w:after="120" w:afterLines="5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按本项目公告确定的方式进行获取。</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三、采购文件的澄清和修改</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采购文件的澄清和修改：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补充变更文件是采购文件的组成部分，对所有供应商均具有约束力。所有采购文件的补充、变更将以变更公告形式发布。</w:t>
      </w:r>
    </w:p>
    <w:p>
      <w:pPr>
        <w:spacing w:before="240" w:beforeLines="100" w:beforeAutospacing="0" w:after="120" w:afterLines="50" w:afterAutospacing="0"/>
        <w:ind w:firstLine="484" w:firstLineChars="20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项目延期：采购人可以视采购具体情况，延长投标截止时间和开标时间，但至少应当在招标文件要求提交投标文件的截止时间三日前，将变更时间书面通知所有招标文件收受人，并在贵阳市农业农垦投资发展集团有限公司网站  https://www.gyntjt.com/发布变更公告。</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采购文件的质疑：供应商或潜在供应商对采购文件中存在的任何含糊、遗漏、相互矛盾之处，或对技术规格及其他条件不清楚，或采购文件具有不合理、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pPr>
        <w:pStyle w:val="5"/>
        <w:rPr>
          <w:rFonts w:asciiTheme="minorEastAsia" w:hAnsiTheme="minorEastAsia" w:eastAsiaTheme="minorEastAsia" w:cstheme="minorEastAsia"/>
          <w:highlight w:val="none"/>
        </w:rPr>
      </w:pPr>
      <w:bookmarkStart w:id="135" w:name="_Toc406670737"/>
      <w:bookmarkStart w:id="136" w:name="_Toc406672399"/>
      <w:bookmarkStart w:id="137" w:name="_Toc406671696"/>
      <w:bookmarkStart w:id="138" w:name="_Toc406671108"/>
      <w:bookmarkStart w:id="139" w:name="_Toc424213027"/>
      <w:bookmarkStart w:id="140" w:name="_Toc31218"/>
      <w:bookmarkStart w:id="141" w:name="_Toc25941"/>
      <w:r>
        <w:rPr>
          <w:rFonts w:hint="eastAsia" w:asciiTheme="minorEastAsia" w:hAnsiTheme="minorEastAsia" w:eastAsiaTheme="minorEastAsia" w:cstheme="minorEastAsia"/>
          <w:highlight w:val="none"/>
        </w:rPr>
        <w:t>第三节 递交</w:t>
      </w:r>
      <w:bookmarkEnd w:id="135"/>
      <w:bookmarkEnd w:id="136"/>
      <w:bookmarkEnd w:id="137"/>
      <w:bookmarkEnd w:id="138"/>
      <w:r>
        <w:rPr>
          <w:rFonts w:hint="eastAsia" w:asciiTheme="minorEastAsia" w:hAnsiTheme="minorEastAsia" w:eastAsiaTheme="minorEastAsia" w:cstheme="minorEastAsia"/>
          <w:highlight w:val="none"/>
        </w:rPr>
        <w:t>响应文件</w:t>
      </w:r>
      <w:bookmarkEnd w:id="139"/>
      <w:bookmarkEnd w:id="140"/>
      <w:bookmarkEnd w:id="141"/>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一、递交时间</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以本项目公告时间为准，如本项目有变更公告的，以变更公告时间为准（供应商须在递交文件截止时间前递交密封的投标文件，工作人员对递交的投标文件进行登记。不接受逾时的投标文件）。</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二、递交地点</w:t>
      </w:r>
    </w:p>
    <w:p>
      <w:pPr>
        <w:snapToGrid w:val="0"/>
        <w:spacing w:line="500" w:lineRule="atLeas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贵阳市粮食储备管理有限公司（观山湖区长岭北路与金朱东路交界处会展城B区兴竹联行大厦9楼902号）</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三、递交要求</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投标文件正本一份、副本叁份，递交文件不完整的作无效投标处理。</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四、投标响应文件的补充、修改和撤回</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asciiTheme="minorEastAsia" w:hAnsiTheme="minorEastAsia" w:eastAsiaTheme="minorEastAsia" w:cstheme="minorEastAsia"/>
          <w:sz w:val="24"/>
          <w:highlight w:val="none"/>
        </w:rPr>
        <w:t>投标人在提交投标</w:t>
      </w:r>
      <w:r>
        <w:rPr>
          <w:rFonts w:hint="eastAsia" w:asciiTheme="minorEastAsia" w:hAnsiTheme="minorEastAsia" w:eastAsiaTheme="minorEastAsia" w:cstheme="minorEastAsia"/>
          <w:sz w:val="24"/>
          <w:highlight w:val="none"/>
        </w:rPr>
        <w:t>响应</w:t>
      </w:r>
      <w:r>
        <w:rPr>
          <w:rFonts w:asciiTheme="minorEastAsia" w:hAnsiTheme="minorEastAsia" w:eastAsiaTheme="minorEastAsia" w:cstheme="minorEastAsia"/>
          <w:sz w:val="24"/>
          <w:highlight w:val="none"/>
        </w:rPr>
        <w:t>文件后</w:t>
      </w:r>
      <w:r>
        <w:rPr>
          <w:rFonts w:hint="eastAsia" w:asciiTheme="minorEastAsia" w:hAnsiTheme="minorEastAsia" w:eastAsiaTheme="minorEastAsia" w:cstheme="minorEastAsia"/>
          <w:sz w:val="24"/>
          <w:highlight w:val="none"/>
        </w:rPr>
        <w:t>，在投标截止时间前</w:t>
      </w:r>
      <w:r>
        <w:rPr>
          <w:rFonts w:asciiTheme="minorEastAsia" w:hAnsiTheme="minorEastAsia" w:eastAsiaTheme="minorEastAsia" w:cstheme="minorEastAsia"/>
          <w:sz w:val="24"/>
          <w:highlight w:val="none"/>
        </w:rPr>
        <w:t>可对其投标文件进行</w:t>
      </w:r>
      <w:r>
        <w:rPr>
          <w:rFonts w:hint="eastAsia" w:asciiTheme="minorEastAsia" w:hAnsiTheme="minorEastAsia" w:eastAsiaTheme="minorEastAsia" w:cstheme="minorEastAsia"/>
          <w:sz w:val="24"/>
          <w:highlight w:val="none"/>
        </w:rPr>
        <w:t>补充、</w:t>
      </w:r>
      <w:r>
        <w:rPr>
          <w:rFonts w:asciiTheme="minorEastAsia" w:hAnsiTheme="minorEastAsia" w:eastAsiaTheme="minorEastAsia" w:cstheme="minorEastAsia"/>
          <w:sz w:val="24"/>
          <w:highlight w:val="none"/>
        </w:rPr>
        <w:t>修改或撤回。</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（2）投标补充或修改文件必须加盖投标人单位公章并注明“补充或</w:t>
      </w:r>
      <w:r>
        <w:rPr>
          <w:rFonts w:asciiTheme="minorEastAsia" w:hAnsiTheme="minorEastAsia" w:eastAsiaTheme="minorEastAsia" w:cstheme="minorEastAsia"/>
          <w:sz w:val="24"/>
          <w:highlight w:val="none"/>
        </w:rPr>
        <w:t>修改投标文件</w:t>
      </w:r>
      <w:r>
        <w:rPr>
          <w:rFonts w:hint="eastAsia" w:asciiTheme="minorEastAsia" w:hAnsiTheme="minorEastAsia" w:eastAsiaTheme="minorEastAsia" w:cstheme="minorEastAsia"/>
          <w:sz w:val="24"/>
          <w:highlight w:val="none"/>
        </w:rPr>
        <w:t>”字样和标识项目名称、品目名称、交易编号、单位名称信息，要求密封递交。</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（3）投标文件撤回必须在投标截止时间前提交由项目授权代表签署的撤回投标文件的通知后退回其投标文件。</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r>
        <w:rPr>
          <w:rFonts w:asciiTheme="minorEastAsia" w:hAnsiTheme="minorEastAsia" w:eastAsiaTheme="minorEastAsia" w:cstheme="minorEastAsia"/>
          <w:sz w:val="24"/>
          <w:highlight w:val="none"/>
        </w:rPr>
        <w:t>投标截止时间以后不得</w:t>
      </w:r>
      <w:r>
        <w:rPr>
          <w:rFonts w:hint="eastAsia" w:asciiTheme="minorEastAsia" w:hAnsiTheme="minorEastAsia" w:eastAsiaTheme="minorEastAsia" w:cstheme="minorEastAsia"/>
          <w:sz w:val="24"/>
          <w:highlight w:val="none"/>
        </w:rPr>
        <w:t>补充、</w:t>
      </w:r>
      <w:r>
        <w:rPr>
          <w:rFonts w:asciiTheme="minorEastAsia" w:hAnsiTheme="minorEastAsia" w:eastAsiaTheme="minorEastAsia" w:cstheme="minorEastAsia"/>
          <w:sz w:val="24"/>
          <w:highlight w:val="none"/>
        </w:rPr>
        <w:t>修改</w:t>
      </w:r>
      <w:r>
        <w:rPr>
          <w:rFonts w:hint="eastAsia" w:asciiTheme="minorEastAsia" w:hAnsiTheme="minorEastAsia" w:eastAsiaTheme="minorEastAsia" w:cstheme="minorEastAsia"/>
          <w:sz w:val="24"/>
          <w:highlight w:val="none"/>
        </w:rPr>
        <w:t>或撤回</w:t>
      </w:r>
      <w:r>
        <w:rPr>
          <w:rFonts w:asciiTheme="minorEastAsia" w:hAnsiTheme="minorEastAsia" w:eastAsiaTheme="minorEastAsia" w:cstheme="minorEastAsia"/>
          <w:sz w:val="24"/>
          <w:highlight w:val="none"/>
        </w:rPr>
        <w:t>投标文件。</w:t>
      </w:r>
    </w:p>
    <w:p>
      <w:pPr>
        <w:pStyle w:val="5"/>
        <w:rPr>
          <w:rFonts w:asciiTheme="minorEastAsia" w:hAnsiTheme="minorEastAsia" w:eastAsiaTheme="minorEastAsia" w:cstheme="minorEastAsia"/>
          <w:highlight w:val="none"/>
        </w:rPr>
      </w:pPr>
      <w:bookmarkStart w:id="142" w:name="_Toc1428"/>
      <w:bookmarkStart w:id="143" w:name="_Toc406671697"/>
      <w:bookmarkStart w:id="144" w:name="_Toc424213028"/>
      <w:bookmarkStart w:id="145" w:name="_Toc406670738"/>
      <w:bookmarkStart w:id="146" w:name="_Toc406671109"/>
      <w:bookmarkStart w:id="147" w:name="_Toc7637"/>
      <w:bookmarkStart w:id="148" w:name="_Toc406672400"/>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四</w:t>
      </w:r>
      <w:r>
        <w:rPr>
          <w:rFonts w:hint="eastAsia" w:asciiTheme="minorEastAsia" w:hAnsiTheme="minorEastAsia" w:eastAsiaTheme="minorEastAsia" w:cstheme="minorEastAsia"/>
          <w:highlight w:val="none"/>
        </w:rPr>
        <w:t>节 开标</w:t>
      </w:r>
      <w:bookmarkEnd w:id="142"/>
      <w:bookmarkEnd w:id="143"/>
      <w:bookmarkEnd w:id="144"/>
      <w:bookmarkEnd w:id="145"/>
      <w:bookmarkEnd w:id="146"/>
      <w:bookmarkEnd w:id="147"/>
      <w:bookmarkEnd w:id="148"/>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一、开标时间</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以本项目公告时间为准。如发布变更公告的，以变更公告时间为准。</w:t>
      </w:r>
    </w:p>
    <w:p>
      <w:pPr>
        <w:numPr>
          <w:ilvl w:val="0"/>
          <w:numId w:val="4"/>
        </w:num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开标地点</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贵阳市粮食储备管理有限公司（观山湖区长岭北路与金朱东路交界处会展城B区兴竹联行大厦9楼902号）</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三、开标流程</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1.会议准备：采购人于投标截止时间前30分钟到开标室组织采购人、供应商、监督部门相关人员签到。并将开评标环节所需表格文档资料填写、准备齐全。</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2.宣读纪律：开标时间到，采购人或代理机构工作人员宣布开标会开始，并宣读开标会会场纪律和注意事项。</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开标唱标：开标时，由投标人或者其推选的代表检查投标文件的密封情况，也可以由招标人委托的公证机构检查并公证；经确认无误后由招标工作人员按供应商签到顺序依次当众拆封，并宣读开标一览表中供应商名称、投标报价、交货期、投标声明等相关内容。开标时没有启封和唱标的投标文件，不能进入评标程序。</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4.开标记录：采购人或代理机构工作人员对唱标内容进行记录，开标记录表由采购人代表和监督人员签字确认。若供应商代表对开标唱标有异议的，可举手示意，待核验身份后提出异议。</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bookmarkStart w:id="149" w:name="_Toc406671110"/>
      <w:bookmarkStart w:id="150" w:name="_Toc406672401"/>
      <w:bookmarkStart w:id="151" w:name="_Toc406670739"/>
      <w:bookmarkStart w:id="152" w:name="_Toc406671698"/>
      <w:r>
        <w:rPr>
          <w:rFonts w:hint="eastAsia" w:asciiTheme="minorEastAsia" w:hAnsiTheme="minorEastAsia" w:eastAsiaTheme="minorEastAsia" w:cstheme="minorEastAsia"/>
          <w:sz w:val="24"/>
          <w:highlight w:val="none"/>
        </w:rPr>
        <w:t>5.会议结束：开标唱标完毕后，采购人或代理机构工作人员宣布开标会结束，并宣读评标期间供应商注意事项。开标会结束后，采购人或代理机构工作人员须即刻将供应商递交的投标文件完整的移送到评标室。</w:t>
      </w:r>
    </w:p>
    <w:p>
      <w:pPr>
        <w:pStyle w:val="5"/>
        <w:rPr>
          <w:rFonts w:asciiTheme="minorEastAsia" w:hAnsiTheme="minorEastAsia" w:eastAsiaTheme="minorEastAsia" w:cstheme="minorEastAsia"/>
          <w:highlight w:val="none"/>
        </w:rPr>
      </w:pPr>
      <w:bookmarkStart w:id="153" w:name="_Toc274"/>
      <w:bookmarkStart w:id="154" w:name="_Toc424213029"/>
      <w:bookmarkStart w:id="155" w:name="_Toc26385"/>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五</w:t>
      </w:r>
      <w:r>
        <w:rPr>
          <w:rFonts w:hint="eastAsia" w:asciiTheme="minorEastAsia" w:hAnsiTheme="minorEastAsia" w:eastAsiaTheme="minorEastAsia" w:cstheme="minorEastAsia"/>
          <w:highlight w:val="none"/>
        </w:rPr>
        <w:t>节 评标</w:t>
      </w:r>
      <w:bookmarkEnd w:id="149"/>
      <w:bookmarkEnd w:id="150"/>
      <w:bookmarkEnd w:id="151"/>
      <w:bookmarkEnd w:id="152"/>
      <w:bookmarkEnd w:id="153"/>
      <w:bookmarkEnd w:id="154"/>
      <w:bookmarkEnd w:id="155"/>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一、评标时间</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以本项目公告时间为准，如本项目发布变更公告的，以变更公告时间为准。</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二、评标地点</w:t>
      </w:r>
    </w:p>
    <w:p>
      <w:pPr>
        <w:snapToGrid w:val="0"/>
        <w:spacing w:line="500" w:lineRule="atLeas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贵阳市粮食储备管理有限公司（观山湖区长岭北路与金朱东路交界处会展城B区兴竹联行大厦9楼902号）</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三、评标程序</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评标委员会推选出一名评标组长，由评标组长按照以下流程组织评标：</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初步审查：评标委员会依照《初步审查表》所列内容对供应商进行资格性审查，审查通过的供应商进入评分环节。未通过初步审查的投标文件不参与评分和中标候选人推荐。通过初步审查的供应商不足三家的，本项目作废标处理，评标工作结束。</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1．资格性检查：评标委员会根据《初步审查表》中所列供应商资格要求，对供应商资格证明文件进行审查。</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2．无效标检查：依照本招标文件无效标条款规定审查供应商是否为有效投标。</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专家评分：评标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评分汇总：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（四）评标报告：评标组长根据评分汇总情况及排序情况，主持编写评标报告。评标报告按规定需涵盖公告发布情况、开评标情况、推荐排序及有关需要说明的情况等。评标委员会成员须在评标报告上签字确认。</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（五）评审复核：评标委员会对评审过程和评审结果进行复核。评标委员会可对评审过程和结果中存在的遗漏或偏差进行修正，完成复核后，确定评标结果及推荐排序。</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评标结束：评标委员会出具评标报告并复核无误后，由评标组长宣布评标工作结束。待代理机构工作人员收理好评标资料，并发放评审费用后评标专家方可离开评标区。评标过程中评标专家不得擅自离开评标区或进入其他评标室。</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当初步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（2）投标文件的评审和比较、中标候选人的推荐以及与评标有关的其他情况，评标委员会成员、采购人和采购代理机构等人员均不得泄露。</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（3）演示：如项目有演示需求的，由采购代理机构工作人员组织。</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（4）评标过程中，如需出具统一意见但评标专家意见不一致的，按照少数服从多数的原则形成决议。</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四、评标小组</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小组成员由采购人代表和有关部门成员组成，评标小组成员人数为单数。评标小组遵循公平公正、科学择优、经济有效的原则，按照评标程序，依法依规，根据采购文件所列评标标准，独立、认真、负责地开展评审工作，提出评审意见，并对自己的评审意见承担责任。</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（一）享有的权利：</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1．对政府采购制度及相关情况的知情权；</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2．对供应商所供货物和服务质量的评审权；</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3．推荐中标候选供应商的表决权；</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4．法律、法规和规章规定的其他权利。</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（二）承担的义务：</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1．为采购工作提供科学合理、经济有效的评审意见；</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2．严格遵守采购评审工作纪律，不得向外界泄露评审情况；</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3．发现供应商在政府采购活动中有不正当竞争或恶意串通等违规行为，应及时向采购评审工作的组织者报告并加以制止；</w:t>
      </w:r>
    </w:p>
    <w:p>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4．解答有关方面对采购评审工作中有关问题的咨询或质疑；</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5．法律、法规和规章规定的其他义务。</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五、询标与澄清</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评标过程中，评标小组发现投标文件存在含义不明、表述不清、有歧义等情况，实质性影响评审结果的，评标小组可书面向供应商进行询标，要求供应商对询问的问题进行澄清。供应商须在通知的时间内进行书面答疑和澄清。供应商未在通知的时间内进行答疑和澄清的，视为放弃澄清。</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（二）供应商的答疑和澄清须为书面形式，须由供应商授权代表签字或加盖供应商公章。书面澄清文件为投标文件的组成部分。</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供应商对投标文件的澄清不得超出投标文件的范围或改变投标报价等实质性内容。澄清和补正应遵循公平公正的原则，供应商的澄清补正不得对其他供应商造成不公平不公正的结果或影响，如有，评标委员会应拒绝其澄清。</w:t>
      </w:r>
    </w:p>
    <w:p>
      <w:pPr>
        <w:pStyle w:val="5"/>
        <w:rPr>
          <w:rFonts w:asciiTheme="minorEastAsia" w:hAnsiTheme="minorEastAsia" w:eastAsiaTheme="minorEastAsia" w:cstheme="minorEastAsia"/>
          <w:highlight w:val="none"/>
        </w:rPr>
      </w:pPr>
      <w:bookmarkStart w:id="156" w:name="_Toc406671699"/>
      <w:bookmarkStart w:id="157" w:name="_Toc406672402"/>
      <w:bookmarkStart w:id="158" w:name="_Toc406671111"/>
      <w:bookmarkStart w:id="159" w:name="_Toc406670740"/>
      <w:bookmarkStart w:id="160" w:name="_Toc424213030"/>
      <w:bookmarkStart w:id="161" w:name="_Toc1182"/>
      <w:bookmarkStart w:id="162" w:name="_Toc5659"/>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六</w:t>
      </w:r>
      <w:r>
        <w:rPr>
          <w:rFonts w:hint="eastAsia" w:asciiTheme="minorEastAsia" w:hAnsiTheme="minorEastAsia" w:eastAsiaTheme="minorEastAsia" w:cstheme="minorEastAsia"/>
          <w:highlight w:val="none"/>
        </w:rPr>
        <w:t xml:space="preserve">节 </w:t>
      </w:r>
      <w:bookmarkEnd w:id="156"/>
      <w:bookmarkEnd w:id="157"/>
      <w:bookmarkEnd w:id="158"/>
      <w:bookmarkEnd w:id="159"/>
      <w:r>
        <w:rPr>
          <w:rFonts w:hint="eastAsia" w:asciiTheme="minorEastAsia" w:hAnsiTheme="minorEastAsia" w:eastAsiaTheme="minorEastAsia" w:cstheme="minorEastAsia"/>
          <w:highlight w:val="none"/>
        </w:rPr>
        <w:t>发布中标公告</w:t>
      </w:r>
      <w:bookmarkEnd w:id="160"/>
      <w:bookmarkEnd w:id="161"/>
      <w:bookmarkEnd w:id="162"/>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一、公告发布媒体</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贵阳市农业农垦投资发展集团有限公司网站  https://www.gyntjt.com/。</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二、采购活动的质疑投诉</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（一）质疑</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供应商认为采购文件、采购过程和中标、成交结果使自己的权益受到损害的，可以在知道或者应知其权益受到损害之日起七个工作日内，以书面形式向采购人提出质疑。</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（二）受理条件</w:t>
      </w:r>
    </w:p>
    <w:p>
      <w:pPr>
        <w:pStyle w:val="20"/>
        <w:widowControl/>
        <w:spacing w:beforeAutospacing="0" w:afterAutospacing="0" w:line="432" w:lineRule="atLeas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highlight w:val="none"/>
        </w:rPr>
        <w:t>供应商所提出质疑，必须有认为采购文件、采购过程、中标和成交结果等使自已的利益受到损害的事实和依据，对与采购活动无关的供应商或者没有提出使自己的利益受到损害的事实和依据的质疑，可不予受理;</w:t>
      </w:r>
    </w:p>
    <w:p>
      <w:pPr>
        <w:pStyle w:val="20"/>
        <w:widowControl/>
        <w:spacing w:beforeAutospacing="0" w:afterAutospacing="0" w:line="432" w:lineRule="atLeas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highlight w:val="none"/>
        </w:rPr>
        <w:t>质疑必须以书面形式提出并署名，质疑人为法人或其他组织的，质疑书应当加盖质疑单位公章，以口头形式提出的，可不予受理;</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在法定时间内提出质疑。供应商在认为采购文件、采购过程、中标和成交结果等使自已的利益受到损害后的七个工作日内提出质疑;</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（三）质疑具体要求及注意事项：</w:t>
      </w:r>
    </w:p>
    <w:p>
      <w:pPr>
        <w:spacing w:before="240" w:beforeLines="100" w:beforeAutospacing="0" w:after="120" w:afterLines="5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1.质疑文件递交要求：质疑须以书面形式提出，列明质疑事项及相关依据，联系人、联系电话、传真、详细地址、邮编等基本信息。质疑函一式两份，加盖公章后，一份送本项目代理机构，一份送采购人处。</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2.质疑文件递交地点：</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采购人：贵阳市粮食储备管理有限公司</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详细地址：观山湖区长岭北路与金朱东路交界处会展城B区兴竹联行大厦9楼902号</w:t>
      </w:r>
    </w:p>
    <w:p>
      <w:pPr>
        <w:spacing w:before="240" w:beforeLines="100" w:beforeAutospacing="0" w:after="120" w:afterLines="50" w:afterAutospacing="0"/>
        <w:ind w:firstLine="491" w:firstLineChars="205"/>
        <w:rPr>
          <w:rFonts w:hint="eastAsia" w:asciiTheme="minorEastAsia" w:hAnsiTheme="minorEastAsia" w:eastAsiaTheme="minorEastAsia" w:cstheme="minorEastAsia"/>
          <w:sz w:val="24"/>
          <w:highlight w:val="none"/>
          <w:u w:val="single"/>
          <w:lang w:eastAsia="zh-CN"/>
        </w:rPr>
      </w:pPr>
      <w:r>
        <w:rPr>
          <w:rFonts w:hint="eastAsia" w:asciiTheme="minorEastAsia" w:hAnsiTheme="minorEastAsia" w:eastAsiaTheme="minorEastAsia" w:cstheme="minorEastAsia"/>
          <w:sz w:val="24"/>
          <w:highlight w:val="none"/>
        </w:rPr>
        <w:t>联 系 人：</w:t>
      </w:r>
      <w:r>
        <w:rPr>
          <w:rFonts w:hint="eastAsia" w:asciiTheme="minorEastAsia" w:hAnsiTheme="minorEastAsia" w:eastAsiaTheme="minorEastAsia" w:cstheme="minorEastAsia"/>
          <w:sz w:val="24"/>
          <w:highlight w:val="none"/>
          <w:u w:val="single"/>
          <w:lang w:val="en-US" w:eastAsia="zh-CN"/>
        </w:rPr>
        <w:t>梁女士</w:t>
      </w:r>
    </w:p>
    <w:p>
      <w:pPr>
        <w:spacing w:before="240" w:beforeLines="100" w:beforeAutospacing="0" w:after="120" w:afterLines="50" w:afterAutospacing="0"/>
        <w:ind w:firstLine="491" w:firstLineChars="205"/>
        <w:rPr>
          <w:rFonts w:hint="default" w:asciiTheme="minorEastAsia" w:hAnsiTheme="minorEastAsia" w:eastAsiaTheme="minorEastAsia" w:cstheme="minorEastAsia"/>
          <w:sz w:val="24"/>
          <w:highlight w:val="none"/>
          <w:u w:val="single"/>
          <w:lang w:val="en-US" w:eastAsia="zh-CN"/>
        </w:rPr>
      </w:pP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u w:val="single"/>
          <w:lang w:val="en-US" w:eastAsia="zh-CN"/>
        </w:rPr>
        <w:t>18984858777</w:t>
      </w:r>
    </w:p>
    <w:p>
      <w:pPr>
        <w:spacing w:before="240" w:beforeLines="100" w:beforeAutospacing="0" w:after="120" w:afterLines="50" w:afterAutospacing="0"/>
        <w:ind w:firstLine="480"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3.供应商对采购文件质疑的截止时间为：供应商下载采购文件文件之日起7个工作日内。</w:t>
      </w:r>
      <w:r>
        <w:rPr>
          <w:rFonts w:hint="eastAsia" w:asciiTheme="minorEastAsia" w:hAnsiTheme="minorEastAsia" w:eastAsiaTheme="minorEastAsia" w:cstheme="minorEastAsia"/>
          <w:b/>
          <w:sz w:val="24"/>
          <w:highlight w:val="none"/>
        </w:rPr>
        <w:t>供应商提供书面质疑文件的同时，向采购人或采购代理机构出示文件购买采购文件凭证的复印件并加盖公章。</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（四）质疑答复：采购人或者采购代理机构应当在3个工作日内对供应商依法提出的询问作出答复。</w:t>
      </w:r>
    </w:p>
    <w:p>
      <w:pPr>
        <w:pStyle w:val="5"/>
        <w:rPr>
          <w:rFonts w:asciiTheme="minorEastAsia" w:hAnsiTheme="minorEastAsia" w:eastAsiaTheme="minorEastAsia" w:cstheme="minorEastAsia"/>
          <w:highlight w:val="none"/>
        </w:rPr>
      </w:pPr>
      <w:bookmarkStart w:id="163" w:name="_Toc14439"/>
      <w:bookmarkStart w:id="164" w:name="_Toc406670742"/>
      <w:bookmarkStart w:id="165" w:name="_Toc406671701"/>
      <w:bookmarkStart w:id="166" w:name="_Toc406671113"/>
      <w:bookmarkStart w:id="167" w:name="_Toc11236"/>
      <w:bookmarkStart w:id="168" w:name="_Toc424213032"/>
      <w:bookmarkStart w:id="169" w:name="_Toc406672404"/>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七</w:t>
      </w:r>
      <w:r>
        <w:rPr>
          <w:rFonts w:hint="eastAsia" w:asciiTheme="minorEastAsia" w:hAnsiTheme="minorEastAsia" w:eastAsiaTheme="minorEastAsia" w:cstheme="minorEastAsia"/>
          <w:highlight w:val="none"/>
        </w:rPr>
        <w:t>节 签订采购合同</w:t>
      </w:r>
      <w:bookmarkEnd w:id="163"/>
      <w:bookmarkEnd w:id="164"/>
      <w:bookmarkEnd w:id="165"/>
      <w:bookmarkEnd w:id="166"/>
      <w:bookmarkEnd w:id="167"/>
      <w:bookmarkEnd w:id="168"/>
      <w:bookmarkEnd w:id="169"/>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一、签订时间</w:t>
      </w:r>
    </w:p>
    <w:p>
      <w:pPr>
        <w:spacing w:before="120" w:beforeLines="50" w:beforeAutospacing="0" w:after="120" w:afterLines="50" w:afterAutospacing="0" w:line="30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通知书》发出之日起三十日内。中标或者成交供应商拒绝与采购人签订合同的，采购人可以按照评审报告推荐的中标或者成交候选人名单排序，确定下一候选人为中标或者成交供应商，也可以重新开展采购活动。</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二、合同内容</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中标供应商与采购人须按照本项目的采购文件和投标文件所载内容，及评标过程中有关澄清文件内容签订政府采购合同。</w:t>
      </w:r>
    </w:p>
    <w:p>
      <w:pPr>
        <w:pStyle w:val="3"/>
        <w:rPr>
          <w:rFonts w:asciiTheme="minorEastAsia" w:hAnsiTheme="minorEastAsia" w:eastAsiaTheme="minorEastAsia" w:cstheme="minorEastAsia"/>
          <w:highlight w:val="none"/>
        </w:rPr>
      </w:pPr>
      <w:bookmarkStart w:id="170" w:name="_Toc406670744"/>
      <w:bookmarkStart w:id="171" w:name="_Toc406672406"/>
      <w:bookmarkStart w:id="172" w:name="_Toc406671703"/>
      <w:bookmarkStart w:id="173" w:name="_Toc406671115"/>
      <w:r>
        <w:rPr>
          <w:rFonts w:hint="eastAsia" w:asciiTheme="minorEastAsia" w:hAnsiTheme="minorEastAsia" w:eastAsiaTheme="minorEastAsia" w:cstheme="minorEastAsia"/>
          <w:highlight w:val="none"/>
        </w:rPr>
        <w:br w:type="page"/>
      </w:r>
      <w:bookmarkEnd w:id="170"/>
      <w:bookmarkEnd w:id="171"/>
      <w:bookmarkEnd w:id="172"/>
      <w:bookmarkEnd w:id="173"/>
      <w:bookmarkStart w:id="174" w:name="_Toc406671714"/>
      <w:bookmarkStart w:id="175" w:name="_Toc406671142"/>
      <w:bookmarkStart w:id="176" w:name="_Toc406672410"/>
      <w:bookmarkStart w:id="177" w:name="_Toc406670771"/>
      <w:bookmarkStart w:id="178" w:name="_Toc20271"/>
      <w:bookmarkStart w:id="179" w:name="_Toc424213037"/>
      <w:bookmarkStart w:id="180" w:name="_Toc27020"/>
      <w:r>
        <w:rPr>
          <w:rFonts w:hint="eastAsia" w:asciiTheme="minorEastAsia" w:hAnsiTheme="minorEastAsia" w:eastAsiaTheme="minorEastAsia" w:cstheme="minorEastAsia"/>
          <w:highlight w:val="none"/>
        </w:rPr>
        <w:t xml:space="preserve">第三部分  </w:t>
      </w:r>
      <w:bookmarkEnd w:id="174"/>
      <w:bookmarkEnd w:id="175"/>
      <w:bookmarkEnd w:id="176"/>
      <w:bookmarkEnd w:id="177"/>
      <w:r>
        <w:rPr>
          <w:rFonts w:hint="eastAsia" w:asciiTheme="minorEastAsia" w:hAnsiTheme="minorEastAsia" w:eastAsiaTheme="minorEastAsia" w:cstheme="minorEastAsia"/>
          <w:highlight w:val="none"/>
        </w:rPr>
        <w:t>投标文件编制规范</w:t>
      </w:r>
      <w:bookmarkEnd w:id="178"/>
      <w:bookmarkEnd w:id="179"/>
      <w:bookmarkEnd w:id="180"/>
    </w:p>
    <w:p>
      <w:pPr>
        <w:pStyle w:val="4"/>
        <w:rPr>
          <w:rFonts w:asciiTheme="minorEastAsia" w:hAnsiTheme="minorEastAsia" w:eastAsiaTheme="minorEastAsia" w:cstheme="minorEastAsia"/>
          <w:highlight w:val="none"/>
        </w:rPr>
      </w:pPr>
      <w:bookmarkStart w:id="181" w:name="_Toc406671715"/>
      <w:bookmarkStart w:id="182" w:name="_Toc406670772"/>
      <w:bookmarkStart w:id="183" w:name="_Toc406672411"/>
      <w:bookmarkStart w:id="184" w:name="_Toc406671143"/>
      <w:bookmarkStart w:id="185" w:name="_Toc424213038"/>
      <w:bookmarkStart w:id="186" w:name="_Toc31349"/>
      <w:bookmarkStart w:id="187" w:name="_Toc11807"/>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五</w:t>
      </w:r>
      <w:r>
        <w:rPr>
          <w:rFonts w:hint="eastAsia" w:asciiTheme="minorEastAsia" w:hAnsiTheme="minorEastAsia" w:eastAsiaTheme="minorEastAsia" w:cstheme="minorEastAsia"/>
          <w:highlight w:val="none"/>
        </w:rPr>
        <w:t xml:space="preserve">章 </w:t>
      </w:r>
      <w:bookmarkEnd w:id="181"/>
      <w:bookmarkEnd w:id="182"/>
      <w:bookmarkEnd w:id="183"/>
      <w:bookmarkEnd w:id="184"/>
      <w:r>
        <w:rPr>
          <w:rFonts w:hint="eastAsia" w:asciiTheme="minorEastAsia" w:hAnsiTheme="minorEastAsia" w:eastAsiaTheme="minorEastAsia" w:cstheme="minorEastAsia"/>
          <w:highlight w:val="none"/>
        </w:rPr>
        <w:t>投标文件的编制</w:t>
      </w:r>
      <w:bookmarkEnd w:id="185"/>
      <w:bookmarkEnd w:id="186"/>
      <w:bookmarkEnd w:id="187"/>
    </w:p>
    <w:p>
      <w:pPr>
        <w:pStyle w:val="5"/>
        <w:rPr>
          <w:rFonts w:asciiTheme="minorEastAsia" w:hAnsiTheme="minorEastAsia" w:eastAsiaTheme="minorEastAsia" w:cstheme="minorEastAsia"/>
          <w:highlight w:val="none"/>
        </w:rPr>
      </w:pPr>
      <w:bookmarkStart w:id="188" w:name="_Toc406672412"/>
      <w:bookmarkStart w:id="189" w:name="_Toc406670773"/>
      <w:bookmarkStart w:id="190" w:name="_Toc14950"/>
      <w:bookmarkStart w:id="191" w:name="_Toc424213039"/>
      <w:bookmarkStart w:id="192" w:name="_Toc21831"/>
      <w:bookmarkStart w:id="193" w:name="_Toc406671716"/>
      <w:bookmarkStart w:id="194" w:name="_Toc406671144"/>
      <w:r>
        <w:rPr>
          <w:rFonts w:hint="eastAsia" w:asciiTheme="minorEastAsia" w:hAnsiTheme="minorEastAsia" w:eastAsiaTheme="minorEastAsia" w:cstheme="minorEastAsia"/>
          <w:highlight w:val="none"/>
        </w:rPr>
        <w:t>第一节 编制要求</w:t>
      </w:r>
      <w:bookmarkEnd w:id="188"/>
      <w:bookmarkEnd w:id="189"/>
      <w:bookmarkEnd w:id="190"/>
      <w:bookmarkEnd w:id="191"/>
      <w:bookmarkEnd w:id="192"/>
      <w:bookmarkEnd w:id="193"/>
      <w:bookmarkEnd w:id="194"/>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bookmarkStart w:id="195" w:name="_Toc406670774"/>
      <w:bookmarkStart w:id="196" w:name="_Toc406671145"/>
      <w:r>
        <w:rPr>
          <w:rFonts w:hint="eastAsia" w:asciiTheme="minorEastAsia" w:hAnsiTheme="minorEastAsia" w:eastAsiaTheme="minorEastAsia" w:cstheme="minorEastAsia"/>
          <w:sz w:val="24"/>
          <w:highlight w:val="none"/>
        </w:rPr>
        <w:t>一、格式</w:t>
      </w:r>
      <w:bookmarkEnd w:id="195"/>
      <w:bookmarkEnd w:id="196"/>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文件及与投标有关的所有来往函电均使用中文简体字。原版为外文的证书类文件，以及由外国人做出的本人签名、外国公司的名称或外国印章等可以是外文，但应当提供中文翻译文件并加盖供应商公章。必要时评审小组可以要求供应商提供附有公证书的中文翻译文件或者与原版文件签章相一致的中文翻译文件。对于未附有中文译本和中文译本不准确引起的对供应商的不利后果，由供应商自行负责。</w:t>
      </w:r>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2.投标文件中所使用的计量单位，除采购文件有要求的外，均使用国家法定计量单位。</w:t>
      </w:r>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3.投标文件中的图片资料、复印件等应清晰可见，不得随意放大缩小。内容不得倒置、歪斜，由于投标文件不清晰或不利于阅读所造成的后果，由供应商自行负责。</w:t>
      </w:r>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4.除法定代表人或法人授权代表签字或投标文件页码标注可以手写外，其余所有投标文件内容须采用打印字体，禁止手写，手写内容评标小组可以不认同。</w:t>
      </w:r>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5.投标文件应严格按采购文件提供的投标文件格式范本填写，采购文件中未提供格式范本的，由供应商自行编制。</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bookmarkStart w:id="197" w:name="_Toc406671146"/>
      <w:bookmarkStart w:id="198" w:name="_Toc406670775"/>
      <w:r>
        <w:rPr>
          <w:rFonts w:hint="eastAsia" w:asciiTheme="minorEastAsia" w:hAnsiTheme="minorEastAsia" w:eastAsiaTheme="minorEastAsia" w:cstheme="minorEastAsia"/>
          <w:sz w:val="24"/>
          <w:highlight w:val="none"/>
        </w:rPr>
        <w:t>二、装订</w:t>
      </w:r>
      <w:bookmarkEnd w:id="197"/>
      <w:bookmarkEnd w:id="198"/>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1.投标文件须按所投品目/包单独胶装成册，并在封面注明所投品目号/包号。所投品目/包投标文件上、下册，供应商可根据投标的实际情况，自行选择是否统一或分开胶装成册。</w:t>
      </w:r>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须用A4纸打印，按照采购文件所规定的内容顺序，统一编目、编页码装订（投标文件中复印件及彩色宣传资料等均须与投标文件正文一起逐页编排页码）。超过A4幅的应以相应幅面打印，但应折叠为A4幅大小后装订，采购文件有提供图册等其它要求的除外。由于编排混乱导致投标文件被误读或查找不到，责任由供应商自行承担。</w:t>
      </w:r>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3.投标文件须胶装成册，不得采用活页、打孔等方式装订。</w:t>
      </w:r>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4.不推荐使用豪华装订，建议平装。</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highlight w:val="none"/>
        </w:rPr>
      </w:pPr>
      <w:bookmarkStart w:id="199" w:name="_Toc406670776"/>
      <w:bookmarkStart w:id="200" w:name="_Toc406671147"/>
      <w:r>
        <w:rPr>
          <w:rFonts w:hint="eastAsia" w:asciiTheme="minorEastAsia" w:hAnsiTheme="minorEastAsia" w:eastAsiaTheme="minorEastAsia" w:cstheme="minorEastAsia"/>
          <w:sz w:val="24"/>
          <w:highlight w:val="none"/>
        </w:rPr>
        <w:t>三、签署与封装</w:t>
      </w:r>
      <w:bookmarkEnd w:id="199"/>
      <w:bookmarkEnd w:id="200"/>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签署：投标文件封面上须注明“正本”或“副本”或“电子投标文件”字样，并加盖封面单位公章和骑缝章。若正本与副本不符，以正本为准。投标文件中除标准页码外，不得涂改和增删。投标文件中所有复印件必须加盖供应商公章。投标文件范本中注明需要签章的地方，供应商均须进行签章。</w:t>
      </w:r>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2.封装：</w:t>
      </w:r>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2.1投标供应商可根据投标实际厚度，自行选择投标文件的外包封套的数量，对投标文件的外包封份数不作具体规定，但投标供应商应确保投标文件的外包封没有严重破损导致投标实质性内容泄露的情形。</w:t>
      </w:r>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2.2外包密封的封口（接口）处加盖投标供应商公章，封装物上清楚注明项目名称、品目名称、供应商名称。</w:t>
      </w:r>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2.3外包封上有</w:t>
      </w:r>
      <w:r>
        <w:rPr>
          <w:rFonts w:asciiTheme="minorEastAsia" w:hAnsiTheme="minorEastAsia" w:eastAsiaTheme="minorEastAsia" w:cstheme="minorEastAsia"/>
          <w:sz w:val="24"/>
          <w:szCs w:val="24"/>
          <w:highlight w:val="none"/>
        </w:rPr>
        <w:t>重复</w:t>
      </w:r>
      <w:r>
        <w:rPr>
          <w:rFonts w:hint="eastAsia" w:asciiTheme="minorEastAsia" w:hAnsiTheme="minorEastAsia" w:eastAsiaTheme="minorEastAsia" w:cstheme="minorEastAsia"/>
          <w:sz w:val="24"/>
          <w:szCs w:val="24"/>
          <w:highlight w:val="none"/>
        </w:rPr>
        <w:t>或多余</w:t>
      </w:r>
      <w:r>
        <w:rPr>
          <w:rFonts w:asciiTheme="minorEastAsia" w:hAnsiTheme="minorEastAsia" w:eastAsiaTheme="minorEastAsia" w:cstheme="minorEastAsia"/>
          <w:sz w:val="24"/>
          <w:szCs w:val="24"/>
          <w:highlight w:val="none"/>
        </w:rPr>
        <w:t>标记</w:t>
      </w:r>
      <w:r>
        <w:rPr>
          <w:rFonts w:hint="eastAsia" w:asciiTheme="minorEastAsia" w:hAnsiTheme="minorEastAsia" w:eastAsiaTheme="minorEastAsia" w:cstheme="minorEastAsia"/>
          <w:sz w:val="24"/>
          <w:szCs w:val="24"/>
          <w:highlight w:val="none"/>
        </w:rPr>
        <w:t>，未对投标文件实质性响应产生影响的</w:t>
      </w:r>
      <w:r>
        <w:rPr>
          <w:rFonts w:asciiTheme="minorEastAsia" w:hAnsiTheme="minorEastAsia" w:eastAsiaTheme="minorEastAsia" w:cstheme="minorEastAsia"/>
          <w:sz w:val="24"/>
          <w:szCs w:val="24"/>
          <w:highlight w:val="none"/>
        </w:rPr>
        <w:t>，不作</w:t>
      </w:r>
      <w:r>
        <w:rPr>
          <w:rFonts w:hint="eastAsia" w:asciiTheme="minorEastAsia" w:hAnsiTheme="minorEastAsia" w:eastAsiaTheme="minorEastAsia" w:cstheme="minorEastAsia"/>
          <w:sz w:val="24"/>
          <w:szCs w:val="24"/>
          <w:highlight w:val="none"/>
        </w:rPr>
        <w:t>无效标</w:t>
      </w:r>
      <w:r>
        <w:rPr>
          <w:rFonts w:asciiTheme="minorEastAsia" w:hAnsiTheme="minorEastAsia" w:eastAsiaTheme="minorEastAsia" w:cstheme="minorEastAsia"/>
          <w:sz w:val="24"/>
          <w:szCs w:val="24"/>
          <w:highlight w:val="none"/>
        </w:rPr>
        <w:t>依据</w:t>
      </w:r>
      <w:r>
        <w:rPr>
          <w:rFonts w:hint="eastAsia" w:asciiTheme="minorEastAsia" w:hAnsiTheme="minorEastAsia" w:eastAsiaTheme="minorEastAsia" w:cstheme="minorEastAsia"/>
          <w:sz w:val="24"/>
          <w:szCs w:val="24"/>
          <w:highlight w:val="none"/>
        </w:rPr>
        <w:t>。</w:t>
      </w:r>
    </w:p>
    <w:p>
      <w:pPr>
        <w:pStyle w:val="12"/>
        <w:spacing w:before="240" w:beforeLines="100" w:beforeAutospacing="0" w:after="12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2.4投标供应商对外包封有异议的，应在开标会现场当场提出，由监督部门和招标人在开标现场当场判定是否作无效标处理，不得送至评标委员会判定。</w:t>
      </w:r>
    </w:p>
    <w:p>
      <w:pPr>
        <w:pStyle w:val="5"/>
        <w:rPr>
          <w:rFonts w:hint="eastAsia" w:asciiTheme="minorEastAsia" w:hAnsiTheme="minorEastAsia" w:eastAsiaTheme="minorEastAsia" w:cstheme="minorEastAsia"/>
          <w:highlight w:val="none"/>
        </w:rPr>
      </w:pPr>
      <w:bookmarkStart w:id="201" w:name="_Toc424213040"/>
      <w:bookmarkStart w:id="202" w:name="_Toc406671717"/>
      <w:bookmarkStart w:id="203" w:name="_Toc406670777"/>
      <w:bookmarkStart w:id="204" w:name="_Toc8570"/>
      <w:bookmarkStart w:id="205" w:name="_Toc406672413"/>
      <w:bookmarkStart w:id="206" w:name="_Toc406671148"/>
      <w:bookmarkStart w:id="207" w:name="_Toc6810"/>
      <w:r>
        <w:rPr>
          <w:rFonts w:hint="eastAsia" w:asciiTheme="minorEastAsia" w:hAnsiTheme="minorEastAsia" w:eastAsiaTheme="minorEastAsia" w:cstheme="minorEastAsia"/>
          <w:highlight w:val="none"/>
        </w:rPr>
        <w:t>第二节 投标文件组成</w:t>
      </w:r>
      <w:bookmarkEnd w:id="201"/>
      <w:bookmarkEnd w:id="202"/>
      <w:bookmarkEnd w:id="203"/>
      <w:bookmarkEnd w:id="204"/>
      <w:bookmarkEnd w:id="205"/>
      <w:bookmarkEnd w:id="206"/>
      <w:bookmarkEnd w:id="207"/>
    </w:p>
    <w:p>
      <w:pPr>
        <w:spacing w:before="120" w:beforeLines="50" w:beforeAutospacing="0" w:after="120" w:afterLines="50" w:afterAutospacing="0" w:line="24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一、采购投标文件类别</w:t>
      </w:r>
    </w:p>
    <w:p>
      <w:pPr>
        <w:pStyle w:val="12"/>
        <w:spacing w:before="0" w:beforeAutospacing="0" w:after="0" w:afterAutospacing="0"/>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分为货物类投标文件、工程类投标文件、服务类投标文件。</w:t>
      </w:r>
    </w:p>
    <w:p>
      <w:pPr>
        <w:spacing w:before="120" w:beforeLines="50" w:beforeAutospacing="0" w:after="120" w:afterLines="50" w:afterAutospacing="0" w:line="24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二、组成</w:t>
      </w:r>
    </w:p>
    <w:p>
      <w:pPr>
        <w:pStyle w:val="12"/>
        <w:spacing w:before="0" w:beforeAutospacing="0" w:after="0" w:afterAutospacing="0"/>
        <w:ind w:firstLine="480" w:firstLineChars="200"/>
        <w:rPr>
          <w:rFonts w:asciiTheme="minorEastAsia" w:hAnsiTheme="minorEastAsia" w:eastAsiaTheme="minorEastAsia" w:cstheme="minorEastAsia"/>
          <w:sz w:val="24"/>
          <w:szCs w:val="24"/>
          <w:highlight w:val="none"/>
        </w:rPr>
        <w:sectPr>
          <w:pgSz w:w="11907" w:h="16840"/>
          <w:pgMar w:top="1134" w:right="1418" w:bottom="1134" w:left="1418" w:header="720" w:footer="720" w:gutter="0"/>
          <w:cols w:space="425" w:num="1"/>
          <w:docGrid w:linePitch="285" w:charSpace="0"/>
        </w:sectPr>
      </w:pPr>
      <w:r>
        <w:rPr>
          <w:rFonts w:hint="eastAsia" w:asciiTheme="minorEastAsia" w:hAnsiTheme="minorEastAsia" w:eastAsiaTheme="minorEastAsia" w:cstheme="minorEastAsia"/>
          <w:sz w:val="24"/>
          <w:szCs w:val="24"/>
          <w:highlight w:val="none"/>
        </w:rPr>
        <w:t>各类投标文件由上册：数据信息响应部分和下册：佐证文件部分组成，具体详见投标文件格式文本。</w:t>
      </w:r>
    </w:p>
    <w:p>
      <w:pPr>
        <w:pStyle w:val="5"/>
        <w:rPr>
          <w:rFonts w:asciiTheme="minorEastAsia" w:hAnsiTheme="minorEastAsia" w:eastAsiaTheme="minorEastAsia" w:cstheme="minorEastAsia"/>
          <w:highlight w:val="none"/>
        </w:rPr>
      </w:pPr>
      <w:bookmarkStart w:id="208" w:name="_Toc424213041"/>
      <w:bookmarkStart w:id="209" w:name="_Toc406670778"/>
      <w:bookmarkStart w:id="210" w:name="_Toc406671149"/>
      <w:bookmarkStart w:id="211" w:name="_Toc406671718"/>
      <w:bookmarkStart w:id="212" w:name="_Toc29431"/>
      <w:bookmarkStart w:id="213" w:name="_Toc3573"/>
      <w:bookmarkStart w:id="214" w:name="_Toc406672414"/>
      <w:r>
        <w:rPr>
          <w:rFonts w:hint="eastAsia" w:asciiTheme="minorEastAsia" w:hAnsiTheme="minorEastAsia" w:eastAsiaTheme="minorEastAsia" w:cstheme="minorEastAsia"/>
          <w:highlight w:val="none"/>
        </w:rPr>
        <w:t>第三节 投标文件格式范本</w:t>
      </w:r>
      <w:bookmarkEnd w:id="208"/>
      <w:bookmarkEnd w:id="209"/>
      <w:bookmarkEnd w:id="210"/>
      <w:bookmarkEnd w:id="211"/>
      <w:bookmarkEnd w:id="212"/>
      <w:bookmarkEnd w:id="213"/>
      <w:bookmarkEnd w:id="214"/>
    </w:p>
    <w:p>
      <w:pPr>
        <w:snapToGrid w:val="0"/>
        <w:jc w:val="center"/>
        <w:rPr>
          <w:rFonts w:ascii="仿宋" w:hAnsi="仿宋" w:eastAsia="仿宋"/>
          <w:b/>
          <w:sz w:val="28"/>
          <w:szCs w:val="28"/>
          <w:highlight w:val="none"/>
        </w:rPr>
      </w:pPr>
      <w:r>
        <w:rPr>
          <w:rFonts w:hint="eastAsia" w:ascii="仿宋" w:hAnsi="仿宋" w:eastAsia="仿宋"/>
          <w:b/>
          <w:sz w:val="28"/>
          <w:szCs w:val="28"/>
          <w:highlight w:val="none"/>
        </w:rPr>
        <w:t>竞争性磋商响应文件</w:t>
      </w:r>
    </w:p>
    <w:p>
      <w:pPr>
        <w:snapToGrid w:val="0"/>
        <w:jc w:val="center"/>
        <w:rPr>
          <w:rFonts w:ascii="仿宋" w:hAnsi="仿宋" w:eastAsia="仿宋"/>
          <w:b/>
          <w:sz w:val="28"/>
          <w:szCs w:val="28"/>
          <w:highlight w:val="none"/>
        </w:rPr>
      </w:pPr>
      <w:r>
        <w:rPr>
          <w:rFonts w:hint="eastAsia" w:ascii="仿宋" w:hAnsi="仿宋" w:eastAsia="仿宋"/>
          <w:b/>
          <w:sz w:val="28"/>
          <w:szCs w:val="28"/>
          <w:highlight w:val="none"/>
        </w:rPr>
        <w:t>（封面）</w:t>
      </w:r>
    </w:p>
    <w:p>
      <w:pPr>
        <w:snapToGrid w:val="0"/>
        <w:spacing w:line="520" w:lineRule="exact"/>
        <w:jc w:val="center"/>
        <w:rPr>
          <w:rFonts w:ascii="仿宋" w:hAnsi="仿宋" w:eastAsia="仿宋"/>
          <w:b/>
          <w:sz w:val="28"/>
          <w:szCs w:val="28"/>
          <w:highlight w:val="non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xxxx项目</w:t>
      </w:r>
    </w:p>
    <w:p>
      <w:pPr>
        <w:snapToGrid w:val="0"/>
        <w:spacing w:line="520" w:lineRule="exact"/>
        <w:jc w:val="center"/>
        <w:rPr>
          <w:rFonts w:ascii="仿宋" w:hAnsi="仿宋" w:eastAsia="仿宋"/>
          <w:b/>
          <w:sz w:val="28"/>
          <w:szCs w:val="28"/>
          <w:highlight w:val="none"/>
        </w:rPr>
      </w:pPr>
      <w:r>
        <w:rPr>
          <w:rFonts w:hint="eastAsia" w:ascii="仿宋" w:hAnsi="仿宋" w:eastAsia="仿宋"/>
          <w:b/>
          <w:sz w:val="28"/>
          <w:szCs w:val="28"/>
          <w:highlight w:val="none"/>
        </w:rPr>
        <w:t>（正本</w:t>
      </w:r>
      <w:r>
        <w:rPr>
          <w:rFonts w:ascii="仿宋" w:hAnsi="仿宋" w:eastAsia="仿宋"/>
          <w:b/>
          <w:sz w:val="28"/>
          <w:szCs w:val="28"/>
          <w:highlight w:val="none"/>
        </w:rPr>
        <w:t>/</w:t>
      </w:r>
      <w:r>
        <w:rPr>
          <w:rFonts w:hint="eastAsia" w:ascii="仿宋" w:hAnsi="仿宋" w:eastAsia="仿宋"/>
          <w:b/>
          <w:sz w:val="28"/>
          <w:szCs w:val="28"/>
          <w:highlight w:val="none"/>
        </w:rPr>
        <w:t>副本）</w:t>
      </w:r>
    </w:p>
    <w:p>
      <w:pPr>
        <w:snapToGrid w:val="0"/>
        <w:spacing w:line="520" w:lineRule="exact"/>
        <w:jc w:val="left"/>
        <w:rPr>
          <w:rFonts w:ascii="仿宋" w:hAnsi="仿宋" w:eastAsia="仿宋"/>
          <w:b/>
          <w:sz w:val="28"/>
          <w:szCs w:val="28"/>
          <w:highlight w:val="none"/>
        </w:rPr>
      </w:pPr>
    </w:p>
    <w:p>
      <w:pPr>
        <w:snapToGrid w:val="0"/>
        <w:jc w:val="left"/>
        <w:rPr>
          <w:rFonts w:ascii="仿宋" w:hAnsi="仿宋" w:eastAsia="仿宋"/>
          <w:b/>
          <w:sz w:val="28"/>
          <w:szCs w:val="28"/>
          <w:highlight w:val="none"/>
          <w:u w:val="single"/>
        </w:rPr>
      </w:pPr>
      <w:r>
        <w:rPr>
          <w:rFonts w:hint="eastAsia" w:ascii="仿宋" w:hAnsi="仿宋" w:eastAsia="仿宋"/>
          <w:b/>
          <w:sz w:val="28"/>
          <w:szCs w:val="28"/>
          <w:highlight w:val="none"/>
        </w:rPr>
        <w:t>供应商名称 ：</w:t>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p>
    <w:p>
      <w:pPr>
        <w:snapToGrid w:val="0"/>
        <w:jc w:val="left"/>
        <w:rPr>
          <w:rFonts w:ascii="仿宋" w:hAnsi="仿宋" w:eastAsia="仿宋"/>
          <w:b/>
          <w:sz w:val="28"/>
          <w:szCs w:val="28"/>
          <w:highlight w:val="none"/>
        </w:rPr>
      </w:pPr>
      <w:r>
        <w:rPr>
          <w:rFonts w:hint="eastAsia" w:ascii="仿宋" w:hAnsi="仿宋" w:eastAsia="仿宋"/>
          <w:b/>
          <w:sz w:val="28"/>
          <w:szCs w:val="28"/>
          <w:highlight w:val="none"/>
        </w:rPr>
        <w:t>法定代表人姓名：</w:t>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hint="eastAsia" w:ascii="仿宋" w:hAnsi="仿宋" w:eastAsia="仿宋"/>
          <w:b/>
          <w:sz w:val="28"/>
          <w:szCs w:val="28"/>
          <w:highlight w:val="none"/>
        </w:rPr>
        <w:t xml:space="preserve">手机： </w:t>
      </w:r>
      <w:r>
        <w:rPr>
          <w:rFonts w:ascii="仿宋" w:hAnsi="仿宋" w:eastAsia="仿宋"/>
          <w:b/>
          <w:sz w:val="28"/>
          <w:szCs w:val="28"/>
          <w:highlight w:val="none"/>
          <w:u w:val="single"/>
        </w:rPr>
        <w:tab/>
      </w:r>
      <w:r>
        <w:rPr>
          <w:rFonts w:ascii="仿宋" w:hAnsi="仿宋" w:eastAsia="仿宋"/>
          <w:b/>
          <w:sz w:val="28"/>
          <w:szCs w:val="28"/>
          <w:highlight w:val="none"/>
          <w:u w:val="single"/>
        </w:rPr>
        <w:t xml:space="preserve">           </w:t>
      </w:r>
    </w:p>
    <w:p>
      <w:pPr>
        <w:snapToGrid w:val="0"/>
        <w:jc w:val="left"/>
        <w:rPr>
          <w:rFonts w:ascii="仿宋" w:hAnsi="仿宋" w:eastAsia="仿宋"/>
          <w:b/>
          <w:sz w:val="28"/>
          <w:szCs w:val="28"/>
          <w:highlight w:val="none"/>
        </w:rPr>
      </w:pPr>
      <w:r>
        <w:rPr>
          <w:rFonts w:hint="eastAsia" w:ascii="仿宋" w:hAnsi="仿宋" w:eastAsia="仿宋"/>
          <w:b/>
          <w:sz w:val="28"/>
          <w:szCs w:val="28"/>
          <w:highlight w:val="none"/>
        </w:rPr>
        <w:t>地址：</w:t>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hint="eastAsia" w:ascii="仿宋" w:hAnsi="仿宋" w:eastAsia="仿宋"/>
          <w:b/>
          <w:sz w:val="28"/>
          <w:szCs w:val="28"/>
          <w:highlight w:val="none"/>
        </w:rPr>
        <w:t>邮编：</w:t>
      </w:r>
    </w:p>
    <w:p>
      <w:pPr>
        <w:snapToGrid w:val="0"/>
        <w:jc w:val="left"/>
        <w:rPr>
          <w:rFonts w:ascii="仿宋" w:hAnsi="仿宋" w:eastAsia="仿宋"/>
          <w:b/>
          <w:sz w:val="28"/>
          <w:szCs w:val="28"/>
          <w:highlight w:val="none"/>
        </w:rPr>
      </w:pPr>
      <w:r>
        <w:rPr>
          <w:rFonts w:hint="eastAsia" w:ascii="仿宋" w:hAnsi="仿宋" w:eastAsia="仿宋"/>
          <w:b/>
          <w:sz w:val="28"/>
          <w:szCs w:val="28"/>
          <w:highlight w:val="none"/>
        </w:rPr>
        <w:t>电话：</w:t>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hint="eastAsia" w:ascii="仿宋" w:hAnsi="仿宋" w:eastAsia="仿宋"/>
          <w:b/>
          <w:sz w:val="28"/>
          <w:szCs w:val="28"/>
          <w:highlight w:val="none"/>
        </w:rPr>
        <w:t>传真：</w:t>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p>
    <w:p>
      <w:pPr>
        <w:snapToGrid w:val="0"/>
        <w:jc w:val="left"/>
        <w:rPr>
          <w:rFonts w:ascii="仿宋" w:hAnsi="仿宋" w:eastAsia="仿宋"/>
          <w:b/>
          <w:sz w:val="28"/>
          <w:szCs w:val="28"/>
          <w:highlight w:val="none"/>
        </w:rPr>
      </w:pPr>
      <w:r>
        <w:rPr>
          <w:rFonts w:hint="eastAsia" w:ascii="仿宋" w:hAnsi="仿宋" w:eastAsia="仿宋"/>
          <w:b/>
          <w:sz w:val="28"/>
          <w:szCs w:val="28"/>
          <w:highlight w:val="none"/>
        </w:rPr>
        <w:t>电子邮箱：</w:t>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p>
    <w:p>
      <w:pPr>
        <w:snapToGrid w:val="0"/>
        <w:jc w:val="left"/>
        <w:rPr>
          <w:rFonts w:ascii="仿宋" w:hAnsi="仿宋" w:eastAsia="仿宋"/>
          <w:b/>
          <w:sz w:val="28"/>
          <w:szCs w:val="28"/>
          <w:highlight w:val="none"/>
        </w:rPr>
      </w:pPr>
      <w:r>
        <w:rPr>
          <w:rFonts w:hint="eastAsia" w:ascii="仿宋" w:hAnsi="仿宋" w:eastAsia="仿宋"/>
          <w:b/>
          <w:sz w:val="28"/>
          <w:szCs w:val="28"/>
          <w:highlight w:val="none"/>
        </w:rPr>
        <w:t>授权代表(签字)：</w:t>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ascii="仿宋" w:hAnsi="仿宋" w:eastAsia="仿宋"/>
          <w:b/>
          <w:sz w:val="28"/>
          <w:szCs w:val="28"/>
          <w:highlight w:val="none"/>
          <w:u w:val="single"/>
        </w:rPr>
        <w:tab/>
      </w:r>
      <w:r>
        <w:rPr>
          <w:rFonts w:hint="eastAsia" w:ascii="仿宋" w:hAnsi="仿宋" w:eastAsia="仿宋"/>
          <w:b/>
          <w:sz w:val="28"/>
          <w:szCs w:val="28"/>
          <w:highlight w:val="none"/>
        </w:rPr>
        <w:t>手机：</w:t>
      </w:r>
      <w:r>
        <w:rPr>
          <w:rFonts w:ascii="仿宋" w:hAnsi="仿宋" w:eastAsia="仿宋"/>
          <w:b/>
          <w:sz w:val="28"/>
          <w:szCs w:val="28"/>
          <w:highlight w:val="none"/>
          <w:u w:val="single"/>
        </w:rPr>
        <w:tab/>
      </w:r>
      <w:r>
        <w:rPr>
          <w:rFonts w:ascii="仿宋" w:hAnsi="仿宋" w:eastAsia="仿宋"/>
          <w:b/>
          <w:sz w:val="28"/>
          <w:szCs w:val="28"/>
          <w:highlight w:val="none"/>
          <w:u w:val="single"/>
        </w:rPr>
        <w:t xml:space="preserve">         </w:t>
      </w:r>
      <w:r>
        <w:rPr>
          <w:rFonts w:ascii="仿宋" w:hAnsi="仿宋" w:eastAsia="仿宋"/>
          <w:b/>
          <w:sz w:val="28"/>
          <w:szCs w:val="28"/>
          <w:highlight w:val="none"/>
        </w:rPr>
        <w:tab/>
      </w:r>
      <w:r>
        <w:rPr>
          <w:rFonts w:ascii="仿宋" w:hAnsi="仿宋" w:eastAsia="仿宋"/>
          <w:b/>
          <w:sz w:val="28"/>
          <w:szCs w:val="28"/>
          <w:highlight w:val="none"/>
        </w:rPr>
        <w:tab/>
      </w:r>
    </w:p>
    <w:p>
      <w:pPr>
        <w:snapToGrid w:val="0"/>
        <w:jc w:val="left"/>
        <w:rPr>
          <w:rFonts w:ascii="仿宋" w:hAnsi="仿宋" w:eastAsia="仿宋"/>
          <w:b/>
          <w:sz w:val="28"/>
          <w:szCs w:val="28"/>
          <w:highlight w:val="none"/>
        </w:rPr>
      </w:pPr>
    </w:p>
    <w:p>
      <w:pPr>
        <w:snapToGrid w:val="0"/>
        <w:jc w:val="left"/>
        <w:rPr>
          <w:rFonts w:ascii="仿宋" w:hAnsi="仿宋" w:eastAsia="仿宋"/>
          <w:b/>
          <w:sz w:val="28"/>
          <w:szCs w:val="28"/>
          <w:highlight w:val="none"/>
        </w:rPr>
      </w:pPr>
    </w:p>
    <w:p>
      <w:pPr>
        <w:snapToGrid w:val="0"/>
        <w:jc w:val="left"/>
        <w:rPr>
          <w:rFonts w:ascii="仿宋" w:hAnsi="仿宋" w:eastAsia="仿宋"/>
          <w:b/>
          <w:sz w:val="28"/>
          <w:szCs w:val="28"/>
          <w:highlight w:val="none"/>
        </w:rPr>
      </w:pPr>
    </w:p>
    <w:p>
      <w:pPr>
        <w:snapToGrid w:val="0"/>
        <w:jc w:val="center"/>
        <w:rPr>
          <w:rFonts w:ascii="仿宋" w:hAnsi="仿宋" w:eastAsia="仿宋"/>
          <w:b/>
          <w:sz w:val="28"/>
          <w:szCs w:val="28"/>
          <w:highlight w:val="none"/>
        </w:rPr>
      </w:pPr>
      <w:r>
        <w:rPr>
          <w:rFonts w:hint="eastAsia" w:ascii="仿宋" w:hAnsi="仿宋" w:eastAsia="仿宋"/>
          <w:b/>
          <w:sz w:val="28"/>
          <w:szCs w:val="28"/>
          <w:highlight w:val="none"/>
        </w:rPr>
        <w:t>日期 ：</w:t>
      </w:r>
      <w:r>
        <w:rPr>
          <w:rFonts w:ascii="仿宋" w:hAnsi="仿宋" w:eastAsia="仿宋"/>
          <w:b/>
          <w:sz w:val="28"/>
          <w:szCs w:val="28"/>
          <w:highlight w:val="none"/>
        </w:rPr>
        <w:t>20</w:t>
      </w:r>
      <w:r>
        <w:rPr>
          <w:rFonts w:hint="eastAsia" w:ascii="仿宋" w:hAnsi="仿宋" w:eastAsia="仿宋"/>
          <w:b/>
          <w:sz w:val="28"/>
          <w:szCs w:val="28"/>
          <w:highlight w:val="none"/>
        </w:rPr>
        <w:t xml:space="preserve">22年月   </w:t>
      </w:r>
    </w:p>
    <w:p>
      <w:pPr>
        <w:rPr>
          <w:highlight w:val="none"/>
        </w:rPr>
      </w:pPr>
    </w:p>
    <w:p>
      <w:pPr>
        <w:ind w:left="2348" w:firstLine="843" w:firstLineChars="300"/>
        <w:rPr>
          <w:rFonts w:ascii="仿宋" w:hAnsi="仿宋" w:eastAsia="仿宋"/>
          <w:b/>
          <w:sz w:val="28"/>
          <w:szCs w:val="28"/>
          <w:highlight w:val="none"/>
        </w:rPr>
      </w:pPr>
      <w:r>
        <w:rPr>
          <w:rFonts w:hint="eastAsia" w:ascii="仿宋" w:hAnsi="仿宋" w:eastAsia="仿宋"/>
          <w:b/>
          <w:sz w:val="28"/>
          <w:szCs w:val="28"/>
          <w:highlight w:val="none"/>
        </w:rPr>
        <w:t>竞争性磋商响应文件目录</w:t>
      </w:r>
    </w:p>
    <w:p>
      <w:pPr>
        <w:pStyle w:val="9"/>
        <w:spacing w:before="13"/>
        <w:rPr>
          <w:rFonts w:ascii="仿宋" w:hAnsi="仿宋" w:eastAsia="仿宋"/>
          <w:b/>
          <w:sz w:val="28"/>
          <w:szCs w:val="28"/>
          <w:highlight w:val="none"/>
        </w:rPr>
      </w:pPr>
    </w:p>
    <w:tbl>
      <w:tblPr>
        <w:tblStyle w:val="65"/>
        <w:tblW w:w="9117" w:type="dxa"/>
        <w:tblInd w:w="103" w:type="dxa"/>
        <w:tblLayout w:type="fixed"/>
        <w:tblCellMar>
          <w:top w:w="0" w:type="dxa"/>
          <w:left w:w="0" w:type="dxa"/>
          <w:bottom w:w="0" w:type="dxa"/>
          <w:right w:w="0" w:type="dxa"/>
        </w:tblCellMar>
      </w:tblPr>
      <w:tblGrid>
        <w:gridCol w:w="897"/>
        <w:gridCol w:w="7679"/>
        <w:gridCol w:w="541"/>
      </w:tblGrid>
      <w:tr>
        <w:tblPrEx>
          <w:tblCellMar>
            <w:top w:w="0" w:type="dxa"/>
            <w:left w:w="0" w:type="dxa"/>
            <w:bottom w:w="0" w:type="dxa"/>
            <w:right w:w="0" w:type="dxa"/>
          </w:tblCellMar>
        </w:tblPrEx>
        <w:trPr>
          <w:trHeight w:val="606" w:hRule="exact"/>
        </w:trPr>
        <w:tc>
          <w:tcPr>
            <w:tcW w:w="897" w:type="dxa"/>
          </w:tcPr>
          <w:p>
            <w:pPr>
              <w:pStyle w:val="64"/>
              <w:spacing w:before="14"/>
              <w:ind w:left="35"/>
              <w:rPr>
                <w:rFonts w:ascii="仿宋" w:hAnsi="仿宋" w:eastAsia="仿宋"/>
                <w:sz w:val="28"/>
                <w:szCs w:val="28"/>
                <w:highlight w:val="none"/>
              </w:rPr>
            </w:pPr>
            <w:r>
              <w:rPr>
                <w:rFonts w:ascii="仿宋" w:hAnsi="仿宋" w:eastAsia="仿宋"/>
                <w:sz w:val="28"/>
                <w:szCs w:val="28"/>
                <w:highlight w:val="none"/>
              </w:rPr>
              <w:t>(一)</w:t>
            </w:r>
          </w:p>
        </w:tc>
        <w:tc>
          <w:tcPr>
            <w:tcW w:w="7679" w:type="dxa"/>
          </w:tcPr>
          <w:p>
            <w:pPr>
              <w:pStyle w:val="64"/>
              <w:spacing w:before="14"/>
              <w:ind w:left="31"/>
              <w:rPr>
                <w:rFonts w:ascii="仿宋" w:hAnsi="仿宋" w:eastAsia="仿宋"/>
                <w:sz w:val="28"/>
                <w:szCs w:val="28"/>
                <w:highlight w:val="none"/>
                <w:lang w:eastAsia="zh-CN"/>
              </w:rPr>
            </w:pPr>
            <w:r>
              <w:rPr>
                <w:rFonts w:ascii="仿宋" w:hAnsi="仿宋" w:eastAsia="仿宋"/>
                <w:sz w:val="28"/>
                <w:szCs w:val="28"/>
                <w:highlight w:val="none"/>
                <w:lang w:eastAsia="zh-CN"/>
              </w:rPr>
              <w:t>竞争性</w:t>
            </w:r>
            <w:r>
              <w:rPr>
                <w:rFonts w:hint="eastAsia" w:ascii="仿宋" w:hAnsi="仿宋" w:eastAsia="仿宋"/>
                <w:sz w:val="28"/>
                <w:szCs w:val="28"/>
                <w:highlight w:val="none"/>
                <w:lang w:eastAsia="zh-CN"/>
              </w:rPr>
              <w:t>磋商</w:t>
            </w:r>
            <w:r>
              <w:rPr>
                <w:rFonts w:ascii="仿宋" w:hAnsi="仿宋" w:eastAsia="仿宋"/>
                <w:sz w:val="28"/>
                <w:szCs w:val="28"/>
                <w:highlight w:val="none"/>
                <w:lang w:eastAsia="zh-CN"/>
              </w:rPr>
              <w:t>响应函……………………………………………</w:t>
            </w:r>
          </w:p>
        </w:tc>
        <w:tc>
          <w:tcPr>
            <w:tcW w:w="541" w:type="dxa"/>
          </w:tcPr>
          <w:p>
            <w:pPr>
              <w:pStyle w:val="64"/>
              <w:spacing w:before="14"/>
              <w:ind w:right="35"/>
              <w:jc w:val="right"/>
              <w:rPr>
                <w:rFonts w:ascii="仿宋" w:hAnsi="仿宋" w:eastAsia="仿宋"/>
                <w:sz w:val="28"/>
                <w:szCs w:val="28"/>
                <w:highlight w:val="none"/>
              </w:rPr>
            </w:pPr>
            <w:r>
              <w:rPr>
                <w:rFonts w:ascii="仿宋" w:hAnsi="仿宋" w:eastAsia="仿宋"/>
                <w:sz w:val="28"/>
                <w:szCs w:val="28"/>
                <w:highlight w:val="none"/>
              </w:rPr>
              <w:t>页</w:t>
            </w:r>
          </w:p>
        </w:tc>
      </w:tr>
      <w:tr>
        <w:tblPrEx>
          <w:tblCellMar>
            <w:top w:w="0" w:type="dxa"/>
            <w:left w:w="0" w:type="dxa"/>
            <w:bottom w:w="0" w:type="dxa"/>
            <w:right w:w="0" w:type="dxa"/>
          </w:tblCellMar>
        </w:tblPrEx>
        <w:trPr>
          <w:trHeight w:val="696" w:hRule="exact"/>
        </w:trPr>
        <w:tc>
          <w:tcPr>
            <w:tcW w:w="897" w:type="dxa"/>
          </w:tcPr>
          <w:p>
            <w:pPr>
              <w:pStyle w:val="64"/>
              <w:spacing w:before="104"/>
              <w:ind w:left="35"/>
              <w:rPr>
                <w:rFonts w:ascii="仿宋" w:hAnsi="仿宋" w:eastAsia="仿宋"/>
                <w:sz w:val="28"/>
                <w:szCs w:val="28"/>
                <w:highlight w:val="none"/>
              </w:rPr>
            </w:pPr>
            <w:r>
              <w:rPr>
                <w:rFonts w:ascii="仿宋" w:hAnsi="仿宋" w:eastAsia="仿宋"/>
                <w:sz w:val="28"/>
                <w:szCs w:val="28"/>
                <w:highlight w:val="none"/>
              </w:rPr>
              <w:t>(二)</w:t>
            </w:r>
          </w:p>
        </w:tc>
        <w:tc>
          <w:tcPr>
            <w:tcW w:w="7679" w:type="dxa"/>
          </w:tcPr>
          <w:p>
            <w:pPr>
              <w:pStyle w:val="64"/>
              <w:spacing w:before="104"/>
              <w:ind w:left="31"/>
              <w:rPr>
                <w:rFonts w:ascii="仿宋" w:hAnsi="仿宋" w:eastAsia="仿宋"/>
                <w:sz w:val="28"/>
                <w:szCs w:val="28"/>
                <w:highlight w:val="none"/>
                <w:lang w:eastAsia="zh-CN"/>
              </w:rPr>
            </w:pPr>
            <w:r>
              <w:rPr>
                <w:rFonts w:hint="eastAsia" w:ascii="仿宋" w:hAnsi="仿宋" w:eastAsia="仿宋"/>
                <w:sz w:val="28"/>
                <w:szCs w:val="28"/>
                <w:highlight w:val="none"/>
                <w:lang w:eastAsia="zh-CN"/>
              </w:rPr>
              <w:t>竞争性磋商响应承诺函</w:t>
            </w:r>
            <w:r>
              <w:rPr>
                <w:rFonts w:ascii="仿宋" w:hAnsi="仿宋" w:eastAsia="仿宋"/>
                <w:sz w:val="28"/>
                <w:szCs w:val="28"/>
                <w:highlight w:val="none"/>
                <w:lang w:eastAsia="zh-CN"/>
              </w:rPr>
              <w:t>………………………………………</w:t>
            </w:r>
            <w:r>
              <w:rPr>
                <w:rFonts w:hint="eastAsia" w:ascii="仿宋" w:hAnsi="仿宋" w:eastAsia="仿宋"/>
                <w:sz w:val="28"/>
                <w:szCs w:val="28"/>
                <w:highlight w:val="none"/>
                <w:lang w:eastAsia="zh-CN"/>
              </w:rPr>
              <w:t>函</w:t>
            </w:r>
            <w:r>
              <w:rPr>
                <w:rFonts w:ascii="仿宋" w:hAnsi="仿宋" w:eastAsia="仿宋"/>
                <w:sz w:val="28"/>
                <w:szCs w:val="28"/>
                <w:highlight w:val="none"/>
                <w:lang w:eastAsia="zh-CN"/>
              </w:rPr>
              <w:t>………………………………………………</w:t>
            </w:r>
          </w:p>
        </w:tc>
        <w:tc>
          <w:tcPr>
            <w:tcW w:w="541" w:type="dxa"/>
          </w:tcPr>
          <w:p>
            <w:pPr>
              <w:pStyle w:val="64"/>
              <w:spacing w:before="104"/>
              <w:ind w:right="35"/>
              <w:jc w:val="right"/>
              <w:rPr>
                <w:rFonts w:ascii="仿宋" w:hAnsi="仿宋" w:eastAsia="仿宋"/>
                <w:sz w:val="28"/>
                <w:szCs w:val="28"/>
                <w:highlight w:val="none"/>
                <w:lang w:eastAsia="zh-CN"/>
              </w:rPr>
            </w:pPr>
            <w:r>
              <w:rPr>
                <w:rFonts w:ascii="仿宋" w:hAnsi="仿宋" w:eastAsia="仿宋"/>
                <w:sz w:val="28"/>
                <w:szCs w:val="28"/>
                <w:highlight w:val="none"/>
                <w:lang w:eastAsia="zh-CN"/>
              </w:rPr>
              <w:t>页</w:t>
            </w:r>
          </w:p>
        </w:tc>
      </w:tr>
      <w:tr>
        <w:trPr>
          <w:trHeight w:val="696" w:hRule="exact"/>
        </w:trPr>
        <w:tc>
          <w:tcPr>
            <w:tcW w:w="897" w:type="dxa"/>
          </w:tcPr>
          <w:p>
            <w:pPr>
              <w:pStyle w:val="64"/>
              <w:spacing w:before="104"/>
              <w:ind w:left="35"/>
              <w:rPr>
                <w:rFonts w:ascii="仿宋" w:hAnsi="仿宋" w:eastAsia="仿宋"/>
                <w:sz w:val="28"/>
                <w:szCs w:val="28"/>
                <w:highlight w:val="none"/>
                <w:lang w:eastAsia="zh-CN"/>
              </w:rPr>
            </w:pPr>
            <w:r>
              <w:rPr>
                <w:rFonts w:ascii="仿宋" w:hAnsi="仿宋" w:eastAsia="仿宋"/>
                <w:sz w:val="28"/>
                <w:szCs w:val="28"/>
                <w:highlight w:val="none"/>
                <w:lang w:eastAsia="zh-CN"/>
              </w:rPr>
              <w:t>(</w:t>
            </w:r>
            <w:r>
              <w:rPr>
                <w:rFonts w:hint="eastAsia" w:ascii="仿宋" w:hAnsi="仿宋" w:eastAsia="仿宋"/>
                <w:sz w:val="28"/>
                <w:szCs w:val="28"/>
                <w:highlight w:val="none"/>
                <w:lang w:eastAsia="zh-CN"/>
              </w:rPr>
              <w:t>三</w:t>
            </w:r>
            <w:r>
              <w:rPr>
                <w:rFonts w:ascii="仿宋" w:hAnsi="仿宋" w:eastAsia="仿宋"/>
                <w:sz w:val="28"/>
                <w:szCs w:val="28"/>
                <w:highlight w:val="none"/>
                <w:lang w:eastAsia="zh-CN"/>
              </w:rPr>
              <w:t>)</w:t>
            </w:r>
          </w:p>
        </w:tc>
        <w:tc>
          <w:tcPr>
            <w:tcW w:w="7679" w:type="dxa"/>
          </w:tcPr>
          <w:p>
            <w:pPr>
              <w:pStyle w:val="64"/>
              <w:spacing w:before="104"/>
              <w:ind w:left="31"/>
              <w:rPr>
                <w:rFonts w:ascii="仿宋" w:hAnsi="仿宋" w:eastAsia="仿宋"/>
                <w:sz w:val="28"/>
                <w:szCs w:val="28"/>
                <w:highlight w:val="none"/>
                <w:lang w:eastAsia="zh-CN"/>
              </w:rPr>
            </w:pPr>
            <w:r>
              <w:rPr>
                <w:rFonts w:hint="eastAsia" w:ascii="仿宋" w:hAnsi="仿宋" w:eastAsia="仿宋"/>
                <w:sz w:val="28"/>
                <w:szCs w:val="28"/>
                <w:highlight w:val="none"/>
                <w:lang w:eastAsia="zh-CN"/>
              </w:rPr>
              <w:t>法定代表人授权书</w:t>
            </w:r>
            <w:r>
              <w:rPr>
                <w:rFonts w:ascii="仿宋" w:hAnsi="仿宋" w:eastAsia="仿宋"/>
                <w:sz w:val="28"/>
                <w:szCs w:val="28"/>
                <w:highlight w:val="none"/>
                <w:lang w:eastAsia="zh-CN"/>
              </w:rPr>
              <w:t>……………………………………………</w:t>
            </w:r>
          </w:p>
        </w:tc>
        <w:tc>
          <w:tcPr>
            <w:tcW w:w="541" w:type="dxa"/>
          </w:tcPr>
          <w:p>
            <w:pPr>
              <w:pStyle w:val="64"/>
              <w:spacing w:before="104"/>
              <w:ind w:right="35"/>
              <w:jc w:val="right"/>
              <w:rPr>
                <w:rFonts w:ascii="仿宋" w:hAnsi="仿宋" w:eastAsia="仿宋"/>
                <w:sz w:val="28"/>
                <w:szCs w:val="28"/>
                <w:highlight w:val="none"/>
              </w:rPr>
            </w:pPr>
            <w:r>
              <w:rPr>
                <w:rFonts w:ascii="仿宋" w:hAnsi="仿宋" w:eastAsia="仿宋"/>
                <w:sz w:val="28"/>
                <w:szCs w:val="28"/>
                <w:highlight w:val="none"/>
              </w:rPr>
              <w:t>页</w:t>
            </w:r>
          </w:p>
        </w:tc>
      </w:tr>
      <w:tr>
        <w:trPr>
          <w:trHeight w:val="696" w:hRule="exact"/>
        </w:trPr>
        <w:tc>
          <w:tcPr>
            <w:tcW w:w="897" w:type="dxa"/>
          </w:tcPr>
          <w:p>
            <w:pPr>
              <w:pStyle w:val="64"/>
              <w:spacing w:before="104"/>
              <w:ind w:left="35"/>
              <w:rPr>
                <w:rFonts w:ascii="仿宋" w:hAnsi="仿宋" w:eastAsia="仿宋"/>
                <w:sz w:val="28"/>
                <w:szCs w:val="28"/>
                <w:highlight w:val="none"/>
                <w:lang w:eastAsia="zh-CN"/>
              </w:rPr>
            </w:pPr>
            <w:r>
              <w:rPr>
                <w:rFonts w:ascii="仿宋" w:hAnsi="仿宋" w:eastAsia="仿宋"/>
                <w:sz w:val="28"/>
                <w:szCs w:val="28"/>
                <w:highlight w:val="none"/>
                <w:lang w:eastAsia="zh-CN"/>
              </w:rPr>
              <w:t>(</w:t>
            </w:r>
            <w:r>
              <w:rPr>
                <w:rFonts w:hint="eastAsia" w:ascii="仿宋" w:hAnsi="仿宋" w:eastAsia="仿宋"/>
                <w:sz w:val="28"/>
                <w:szCs w:val="28"/>
                <w:highlight w:val="none"/>
                <w:lang w:eastAsia="zh-CN"/>
              </w:rPr>
              <w:t>四</w:t>
            </w:r>
            <w:r>
              <w:rPr>
                <w:rFonts w:ascii="仿宋" w:hAnsi="仿宋" w:eastAsia="仿宋"/>
                <w:sz w:val="28"/>
                <w:szCs w:val="28"/>
                <w:highlight w:val="none"/>
                <w:lang w:eastAsia="zh-CN"/>
              </w:rPr>
              <w:t>)</w:t>
            </w:r>
          </w:p>
        </w:tc>
        <w:tc>
          <w:tcPr>
            <w:tcW w:w="7679" w:type="dxa"/>
          </w:tcPr>
          <w:p>
            <w:pPr>
              <w:pStyle w:val="64"/>
              <w:spacing w:before="104"/>
              <w:ind w:left="31"/>
              <w:rPr>
                <w:rFonts w:ascii="仿宋" w:hAnsi="仿宋" w:eastAsia="仿宋"/>
                <w:sz w:val="28"/>
                <w:szCs w:val="28"/>
                <w:highlight w:val="none"/>
                <w:lang w:eastAsia="zh-CN"/>
              </w:rPr>
            </w:pPr>
            <w:r>
              <w:rPr>
                <w:rFonts w:hint="eastAsia" w:ascii="仿宋" w:hAnsi="仿宋" w:eastAsia="仿宋"/>
                <w:sz w:val="28"/>
                <w:szCs w:val="28"/>
                <w:highlight w:val="none"/>
                <w:lang w:eastAsia="zh-CN"/>
              </w:rPr>
              <w:t>投标人的资格声明</w:t>
            </w:r>
            <w:r>
              <w:rPr>
                <w:rFonts w:ascii="仿宋" w:hAnsi="仿宋" w:eastAsia="仿宋"/>
                <w:sz w:val="28"/>
                <w:szCs w:val="28"/>
                <w:highlight w:val="none"/>
                <w:lang w:eastAsia="zh-CN"/>
              </w:rPr>
              <w:t>……………………………………………</w:t>
            </w:r>
          </w:p>
        </w:tc>
        <w:tc>
          <w:tcPr>
            <w:tcW w:w="541" w:type="dxa"/>
          </w:tcPr>
          <w:p>
            <w:pPr>
              <w:pStyle w:val="64"/>
              <w:spacing w:before="104"/>
              <w:ind w:right="35"/>
              <w:jc w:val="right"/>
              <w:rPr>
                <w:rFonts w:ascii="仿宋" w:hAnsi="仿宋" w:eastAsia="仿宋"/>
                <w:sz w:val="28"/>
                <w:szCs w:val="28"/>
                <w:highlight w:val="none"/>
              </w:rPr>
            </w:pPr>
            <w:r>
              <w:rPr>
                <w:rFonts w:ascii="仿宋" w:hAnsi="仿宋" w:eastAsia="仿宋"/>
                <w:sz w:val="28"/>
                <w:szCs w:val="28"/>
                <w:highlight w:val="none"/>
              </w:rPr>
              <w:t>页</w:t>
            </w:r>
          </w:p>
        </w:tc>
      </w:tr>
      <w:tr>
        <w:tblPrEx>
          <w:tblCellMar>
            <w:top w:w="0" w:type="dxa"/>
            <w:left w:w="0" w:type="dxa"/>
            <w:bottom w:w="0" w:type="dxa"/>
            <w:right w:w="0" w:type="dxa"/>
          </w:tblCellMar>
        </w:tblPrEx>
        <w:trPr>
          <w:trHeight w:val="696" w:hRule="exact"/>
        </w:trPr>
        <w:tc>
          <w:tcPr>
            <w:tcW w:w="897" w:type="dxa"/>
          </w:tcPr>
          <w:p>
            <w:pPr>
              <w:pStyle w:val="64"/>
              <w:spacing w:before="104"/>
              <w:ind w:left="35"/>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eastAsia="zh-CN"/>
              </w:rPr>
              <w:t>五</w:t>
            </w:r>
            <w:r>
              <w:rPr>
                <w:rFonts w:ascii="仿宋" w:hAnsi="仿宋" w:eastAsia="仿宋"/>
                <w:sz w:val="28"/>
                <w:szCs w:val="28"/>
                <w:highlight w:val="none"/>
              </w:rPr>
              <w:t>)</w:t>
            </w:r>
          </w:p>
        </w:tc>
        <w:tc>
          <w:tcPr>
            <w:tcW w:w="7679" w:type="dxa"/>
          </w:tcPr>
          <w:p>
            <w:pPr>
              <w:pStyle w:val="64"/>
              <w:spacing w:before="104"/>
              <w:ind w:left="31"/>
              <w:rPr>
                <w:rFonts w:ascii="仿宋" w:hAnsi="仿宋" w:eastAsia="仿宋"/>
                <w:sz w:val="28"/>
                <w:szCs w:val="28"/>
                <w:highlight w:val="none"/>
                <w:lang w:eastAsia="zh-CN"/>
              </w:rPr>
            </w:pPr>
            <w:r>
              <w:rPr>
                <w:rFonts w:hint="eastAsia" w:ascii="仿宋" w:hAnsi="仿宋" w:eastAsia="仿宋"/>
                <w:sz w:val="28"/>
                <w:szCs w:val="28"/>
                <w:highlight w:val="none"/>
                <w:lang w:eastAsia="zh-CN"/>
              </w:rPr>
              <w:t>法人营业执照等资格证明文件</w:t>
            </w:r>
            <w:r>
              <w:rPr>
                <w:rFonts w:ascii="仿宋" w:hAnsi="仿宋" w:eastAsia="仿宋"/>
                <w:sz w:val="28"/>
                <w:szCs w:val="28"/>
                <w:highlight w:val="none"/>
                <w:lang w:eastAsia="zh-CN"/>
              </w:rPr>
              <w:t>………………………………</w:t>
            </w:r>
          </w:p>
        </w:tc>
        <w:tc>
          <w:tcPr>
            <w:tcW w:w="541" w:type="dxa"/>
          </w:tcPr>
          <w:p>
            <w:pPr>
              <w:pStyle w:val="64"/>
              <w:spacing w:before="104"/>
              <w:ind w:right="35"/>
              <w:jc w:val="right"/>
              <w:rPr>
                <w:rFonts w:ascii="仿宋" w:hAnsi="仿宋" w:eastAsia="仿宋"/>
                <w:sz w:val="28"/>
                <w:szCs w:val="28"/>
                <w:highlight w:val="none"/>
              </w:rPr>
            </w:pPr>
            <w:r>
              <w:rPr>
                <w:rFonts w:ascii="仿宋" w:hAnsi="仿宋" w:eastAsia="仿宋"/>
                <w:sz w:val="28"/>
                <w:szCs w:val="28"/>
                <w:highlight w:val="none"/>
              </w:rPr>
              <w:t>页</w:t>
            </w:r>
          </w:p>
        </w:tc>
      </w:tr>
      <w:tr>
        <w:tblPrEx>
          <w:tblCellMar>
            <w:top w:w="0" w:type="dxa"/>
            <w:left w:w="0" w:type="dxa"/>
            <w:bottom w:w="0" w:type="dxa"/>
            <w:right w:w="0" w:type="dxa"/>
          </w:tblCellMar>
        </w:tblPrEx>
        <w:trPr>
          <w:trHeight w:val="696" w:hRule="exact"/>
        </w:trPr>
        <w:tc>
          <w:tcPr>
            <w:tcW w:w="897" w:type="dxa"/>
          </w:tcPr>
          <w:p>
            <w:pPr>
              <w:pStyle w:val="64"/>
              <w:spacing w:before="104"/>
              <w:ind w:left="35"/>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eastAsia="zh-CN"/>
              </w:rPr>
              <w:t>六</w:t>
            </w:r>
            <w:r>
              <w:rPr>
                <w:rFonts w:ascii="仿宋" w:hAnsi="仿宋" w:eastAsia="仿宋"/>
                <w:sz w:val="28"/>
                <w:szCs w:val="28"/>
                <w:highlight w:val="none"/>
              </w:rPr>
              <w:t>)</w:t>
            </w:r>
          </w:p>
        </w:tc>
        <w:tc>
          <w:tcPr>
            <w:tcW w:w="7679" w:type="dxa"/>
          </w:tcPr>
          <w:p>
            <w:pPr>
              <w:pStyle w:val="64"/>
              <w:spacing w:before="104"/>
              <w:ind w:left="31"/>
              <w:rPr>
                <w:rFonts w:ascii="仿宋" w:hAnsi="仿宋" w:eastAsia="仿宋"/>
                <w:sz w:val="28"/>
                <w:szCs w:val="28"/>
                <w:highlight w:val="none"/>
                <w:lang w:eastAsia="zh-CN"/>
              </w:rPr>
            </w:pPr>
            <w:r>
              <w:rPr>
                <w:rFonts w:hint="eastAsia" w:ascii="仿宋" w:hAnsi="仿宋" w:eastAsia="仿宋"/>
                <w:sz w:val="28"/>
                <w:szCs w:val="28"/>
                <w:highlight w:val="none"/>
                <w:lang w:eastAsia="zh-CN"/>
              </w:rPr>
              <w:t>拟派人员情况表</w:t>
            </w:r>
            <w:r>
              <w:rPr>
                <w:rFonts w:ascii="仿宋" w:hAnsi="仿宋" w:eastAsia="仿宋"/>
                <w:sz w:val="28"/>
                <w:szCs w:val="28"/>
                <w:highlight w:val="none"/>
                <w:lang w:eastAsia="zh-CN"/>
              </w:rPr>
              <w:t>………………………………………………</w:t>
            </w:r>
          </w:p>
        </w:tc>
        <w:tc>
          <w:tcPr>
            <w:tcW w:w="541" w:type="dxa"/>
          </w:tcPr>
          <w:p>
            <w:pPr>
              <w:pStyle w:val="64"/>
              <w:spacing w:before="104"/>
              <w:ind w:right="35"/>
              <w:jc w:val="right"/>
              <w:rPr>
                <w:rFonts w:ascii="仿宋" w:hAnsi="仿宋" w:eastAsia="仿宋"/>
                <w:sz w:val="28"/>
                <w:szCs w:val="28"/>
                <w:highlight w:val="none"/>
              </w:rPr>
            </w:pPr>
            <w:r>
              <w:rPr>
                <w:rFonts w:ascii="仿宋" w:hAnsi="仿宋" w:eastAsia="仿宋"/>
                <w:sz w:val="28"/>
                <w:szCs w:val="28"/>
                <w:highlight w:val="none"/>
              </w:rPr>
              <w:t>页</w:t>
            </w:r>
          </w:p>
        </w:tc>
      </w:tr>
      <w:tr>
        <w:trPr>
          <w:trHeight w:val="696" w:hRule="exact"/>
        </w:trPr>
        <w:tc>
          <w:tcPr>
            <w:tcW w:w="897" w:type="dxa"/>
          </w:tcPr>
          <w:p>
            <w:pPr>
              <w:pStyle w:val="64"/>
              <w:spacing w:before="110"/>
              <w:ind w:left="35"/>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eastAsia="zh-CN"/>
              </w:rPr>
              <w:t>七)</w:t>
            </w:r>
            <w:r>
              <w:rPr>
                <w:rFonts w:ascii="仿宋" w:hAnsi="仿宋" w:eastAsia="仿宋"/>
                <w:sz w:val="28"/>
                <w:szCs w:val="28"/>
                <w:highlight w:val="none"/>
              </w:rPr>
              <w:t>二)</w:t>
            </w:r>
          </w:p>
        </w:tc>
        <w:tc>
          <w:tcPr>
            <w:tcW w:w="7679" w:type="dxa"/>
          </w:tcPr>
          <w:p>
            <w:pPr>
              <w:pStyle w:val="64"/>
              <w:spacing w:before="110"/>
              <w:ind w:left="31"/>
              <w:rPr>
                <w:rFonts w:ascii="仿宋" w:hAnsi="仿宋" w:eastAsia="仿宋"/>
                <w:sz w:val="28"/>
                <w:szCs w:val="28"/>
                <w:highlight w:val="none"/>
                <w:lang w:eastAsia="zh-CN"/>
              </w:rPr>
            </w:pPr>
            <w:r>
              <w:rPr>
                <w:rFonts w:hint="eastAsia" w:ascii="仿宋" w:hAnsi="仿宋" w:eastAsia="仿宋"/>
                <w:sz w:val="28"/>
                <w:szCs w:val="28"/>
                <w:highlight w:val="none"/>
                <w:lang w:val="en-US" w:eastAsia="zh-CN"/>
              </w:rPr>
              <w:t>项目</w:t>
            </w:r>
            <w:r>
              <w:rPr>
                <w:rFonts w:hint="eastAsia" w:ascii="仿宋" w:hAnsi="仿宋" w:eastAsia="仿宋"/>
                <w:sz w:val="28"/>
                <w:szCs w:val="28"/>
                <w:highlight w:val="none"/>
                <w:lang w:eastAsia="zh-CN"/>
              </w:rPr>
              <w:t>方案</w:t>
            </w:r>
            <w:r>
              <w:rPr>
                <w:rFonts w:ascii="仿宋" w:hAnsi="仿宋" w:eastAsia="仿宋"/>
                <w:sz w:val="28"/>
                <w:szCs w:val="28"/>
                <w:highlight w:val="none"/>
                <w:lang w:eastAsia="zh-CN"/>
              </w:rPr>
              <w:t>………………………………………………………</w:t>
            </w:r>
            <w:r>
              <w:rPr>
                <w:rFonts w:hint="eastAsia" w:ascii="仿宋" w:hAnsi="仿宋" w:eastAsia="仿宋"/>
                <w:sz w:val="28"/>
                <w:szCs w:val="28"/>
                <w:highlight w:val="none"/>
                <w:lang w:eastAsia="zh-CN"/>
              </w:rPr>
              <w:t>件</w:t>
            </w:r>
            <w:r>
              <w:rPr>
                <w:rFonts w:ascii="仿宋" w:hAnsi="仿宋" w:eastAsia="仿宋"/>
                <w:sz w:val="28"/>
                <w:szCs w:val="28"/>
                <w:highlight w:val="none"/>
                <w:lang w:eastAsia="zh-CN"/>
              </w:rPr>
              <w:t>………………………………………………………</w:t>
            </w:r>
          </w:p>
        </w:tc>
        <w:tc>
          <w:tcPr>
            <w:tcW w:w="541" w:type="dxa"/>
          </w:tcPr>
          <w:p>
            <w:pPr>
              <w:pStyle w:val="64"/>
              <w:spacing w:before="110"/>
              <w:ind w:right="35"/>
              <w:jc w:val="right"/>
              <w:rPr>
                <w:rFonts w:ascii="仿宋" w:hAnsi="仿宋" w:eastAsia="仿宋"/>
                <w:sz w:val="28"/>
                <w:szCs w:val="28"/>
                <w:highlight w:val="none"/>
              </w:rPr>
            </w:pPr>
            <w:r>
              <w:rPr>
                <w:rFonts w:ascii="仿宋" w:hAnsi="仿宋" w:eastAsia="仿宋"/>
                <w:sz w:val="28"/>
                <w:szCs w:val="28"/>
                <w:highlight w:val="none"/>
              </w:rPr>
              <w:t>页</w:t>
            </w:r>
          </w:p>
        </w:tc>
      </w:tr>
      <w:tr>
        <w:trPr>
          <w:trHeight w:val="696" w:hRule="exact"/>
        </w:trPr>
        <w:tc>
          <w:tcPr>
            <w:tcW w:w="897" w:type="dxa"/>
          </w:tcPr>
          <w:p>
            <w:pPr>
              <w:pStyle w:val="64"/>
              <w:spacing w:before="110"/>
              <w:ind w:left="35"/>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eastAsia="zh-CN"/>
              </w:rPr>
              <w:t>八)</w:t>
            </w:r>
            <w:r>
              <w:rPr>
                <w:rFonts w:ascii="仿宋" w:hAnsi="仿宋" w:eastAsia="仿宋"/>
                <w:sz w:val="28"/>
                <w:szCs w:val="28"/>
                <w:highlight w:val="none"/>
              </w:rPr>
              <w:t>三)</w:t>
            </w:r>
          </w:p>
        </w:tc>
        <w:tc>
          <w:tcPr>
            <w:tcW w:w="7679" w:type="dxa"/>
          </w:tcPr>
          <w:p>
            <w:pPr>
              <w:pStyle w:val="64"/>
              <w:spacing w:before="110"/>
              <w:ind w:left="31"/>
              <w:rPr>
                <w:rFonts w:ascii="仿宋" w:hAnsi="仿宋" w:eastAsia="仿宋"/>
                <w:sz w:val="28"/>
                <w:szCs w:val="28"/>
                <w:highlight w:val="none"/>
                <w:lang w:eastAsia="zh-CN"/>
              </w:rPr>
            </w:pPr>
            <w:r>
              <w:rPr>
                <w:rFonts w:hint="eastAsia" w:ascii="仿宋" w:hAnsi="仿宋" w:eastAsia="仿宋"/>
                <w:sz w:val="28"/>
                <w:szCs w:val="28"/>
                <w:highlight w:val="none"/>
                <w:lang w:eastAsia="zh-CN"/>
              </w:rPr>
              <w:t>业绩情况</w:t>
            </w:r>
            <w:r>
              <w:rPr>
                <w:rFonts w:ascii="仿宋" w:hAnsi="仿宋" w:eastAsia="仿宋"/>
                <w:sz w:val="28"/>
                <w:szCs w:val="28"/>
                <w:highlight w:val="none"/>
                <w:lang w:eastAsia="zh-CN"/>
              </w:rPr>
              <w:t>………………………………………………</w:t>
            </w:r>
            <w:r>
              <w:rPr>
                <w:rFonts w:hint="eastAsia" w:ascii="仿宋" w:hAnsi="仿宋" w:eastAsia="仿宋"/>
                <w:sz w:val="28"/>
                <w:szCs w:val="28"/>
                <w:highlight w:val="none"/>
                <w:lang w:eastAsia="zh-CN"/>
              </w:rPr>
              <w:t>件</w:t>
            </w:r>
            <w:r>
              <w:rPr>
                <w:rFonts w:ascii="仿宋" w:hAnsi="仿宋" w:eastAsia="仿宋"/>
                <w:sz w:val="28"/>
                <w:szCs w:val="28"/>
                <w:highlight w:val="none"/>
                <w:lang w:eastAsia="zh-CN"/>
              </w:rPr>
              <w:t>………………………………………………………</w:t>
            </w:r>
          </w:p>
        </w:tc>
        <w:tc>
          <w:tcPr>
            <w:tcW w:w="541" w:type="dxa"/>
          </w:tcPr>
          <w:p>
            <w:pPr>
              <w:pStyle w:val="64"/>
              <w:spacing w:before="110"/>
              <w:ind w:right="35"/>
              <w:jc w:val="right"/>
              <w:rPr>
                <w:rFonts w:ascii="仿宋" w:hAnsi="仿宋" w:eastAsia="仿宋"/>
                <w:sz w:val="28"/>
                <w:szCs w:val="28"/>
                <w:highlight w:val="none"/>
              </w:rPr>
            </w:pPr>
            <w:r>
              <w:rPr>
                <w:rFonts w:ascii="仿宋" w:hAnsi="仿宋" w:eastAsia="仿宋"/>
                <w:sz w:val="28"/>
                <w:szCs w:val="28"/>
                <w:highlight w:val="none"/>
              </w:rPr>
              <w:t>页</w:t>
            </w:r>
          </w:p>
        </w:tc>
      </w:tr>
      <w:tr>
        <w:tblPrEx>
          <w:tblCellMar>
            <w:top w:w="0" w:type="dxa"/>
            <w:left w:w="0" w:type="dxa"/>
            <w:bottom w:w="0" w:type="dxa"/>
            <w:right w:w="0" w:type="dxa"/>
          </w:tblCellMar>
        </w:tblPrEx>
        <w:trPr>
          <w:trHeight w:val="696" w:hRule="exact"/>
        </w:trPr>
        <w:tc>
          <w:tcPr>
            <w:tcW w:w="897" w:type="dxa"/>
          </w:tcPr>
          <w:p>
            <w:pPr>
              <w:pStyle w:val="64"/>
              <w:spacing w:before="110"/>
              <w:ind w:left="35"/>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lang w:eastAsia="zh-CN"/>
              </w:rPr>
              <w:t>九)</w:t>
            </w:r>
            <w:r>
              <w:rPr>
                <w:rFonts w:ascii="仿宋" w:hAnsi="仿宋" w:eastAsia="仿宋"/>
                <w:sz w:val="28"/>
                <w:szCs w:val="28"/>
                <w:highlight w:val="none"/>
              </w:rPr>
              <w:t>三)</w:t>
            </w:r>
          </w:p>
        </w:tc>
        <w:tc>
          <w:tcPr>
            <w:tcW w:w="7679" w:type="dxa"/>
          </w:tcPr>
          <w:p>
            <w:pPr>
              <w:pStyle w:val="64"/>
              <w:spacing w:before="110"/>
              <w:ind w:left="31"/>
              <w:rPr>
                <w:rFonts w:ascii="仿宋" w:hAnsi="仿宋" w:eastAsia="仿宋"/>
                <w:sz w:val="28"/>
                <w:szCs w:val="28"/>
                <w:highlight w:val="none"/>
                <w:lang w:eastAsia="zh-CN"/>
              </w:rPr>
            </w:pPr>
            <w:r>
              <w:rPr>
                <w:rFonts w:hint="eastAsia" w:ascii="仿宋" w:hAnsi="仿宋" w:eastAsia="仿宋"/>
                <w:sz w:val="28"/>
                <w:szCs w:val="28"/>
                <w:highlight w:val="none"/>
                <w:lang w:eastAsia="zh-CN"/>
              </w:rPr>
              <w:t>其他材料</w:t>
            </w:r>
            <w:r>
              <w:rPr>
                <w:rFonts w:ascii="仿宋" w:hAnsi="仿宋" w:eastAsia="仿宋"/>
                <w:sz w:val="28"/>
                <w:szCs w:val="28"/>
                <w:highlight w:val="none"/>
              </w:rPr>
              <w:t>………………………………………………………</w:t>
            </w:r>
            <w:r>
              <w:rPr>
                <w:rFonts w:hint="eastAsia" w:ascii="仿宋" w:hAnsi="仿宋" w:eastAsia="仿宋"/>
                <w:sz w:val="28"/>
                <w:szCs w:val="28"/>
                <w:highlight w:val="none"/>
                <w:lang w:eastAsia="zh-CN"/>
              </w:rPr>
              <w:t>件</w:t>
            </w:r>
            <w:r>
              <w:rPr>
                <w:rFonts w:ascii="仿宋" w:hAnsi="仿宋" w:eastAsia="仿宋"/>
                <w:sz w:val="28"/>
                <w:szCs w:val="28"/>
                <w:highlight w:val="none"/>
                <w:lang w:eastAsia="zh-CN"/>
              </w:rPr>
              <w:t>………………………………………………………</w:t>
            </w:r>
          </w:p>
        </w:tc>
        <w:tc>
          <w:tcPr>
            <w:tcW w:w="541" w:type="dxa"/>
          </w:tcPr>
          <w:p>
            <w:pPr>
              <w:pStyle w:val="64"/>
              <w:spacing w:before="110"/>
              <w:ind w:right="35"/>
              <w:jc w:val="right"/>
              <w:rPr>
                <w:rFonts w:ascii="仿宋" w:hAnsi="仿宋" w:eastAsia="仿宋"/>
                <w:sz w:val="28"/>
                <w:szCs w:val="28"/>
                <w:highlight w:val="none"/>
              </w:rPr>
            </w:pPr>
            <w:r>
              <w:rPr>
                <w:rFonts w:ascii="仿宋" w:hAnsi="仿宋" w:eastAsia="仿宋"/>
                <w:sz w:val="28"/>
                <w:szCs w:val="28"/>
                <w:highlight w:val="none"/>
              </w:rPr>
              <w:t>页</w:t>
            </w:r>
          </w:p>
        </w:tc>
      </w:tr>
      <w:tr>
        <w:tblPrEx>
          <w:tblCellMar>
            <w:top w:w="0" w:type="dxa"/>
            <w:left w:w="0" w:type="dxa"/>
            <w:bottom w:w="0" w:type="dxa"/>
            <w:right w:w="0" w:type="dxa"/>
          </w:tblCellMar>
        </w:tblPrEx>
        <w:trPr>
          <w:trHeight w:val="696" w:hRule="exact"/>
        </w:trPr>
        <w:tc>
          <w:tcPr>
            <w:tcW w:w="8576" w:type="dxa"/>
            <w:gridSpan w:val="2"/>
          </w:tcPr>
          <w:p>
            <w:pPr>
              <w:pStyle w:val="64"/>
              <w:spacing w:before="110"/>
              <w:rPr>
                <w:rFonts w:ascii="仿宋" w:hAnsi="仿宋" w:eastAsia="仿宋"/>
                <w:sz w:val="28"/>
                <w:szCs w:val="28"/>
                <w:highlight w:val="none"/>
                <w:lang w:eastAsia="zh-CN"/>
              </w:rPr>
            </w:pPr>
          </w:p>
        </w:tc>
        <w:tc>
          <w:tcPr>
            <w:tcW w:w="541" w:type="dxa"/>
          </w:tcPr>
          <w:p>
            <w:pPr>
              <w:pStyle w:val="64"/>
              <w:spacing w:before="110"/>
              <w:ind w:right="35"/>
              <w:jc w:val="right"/>
              <w:rPr>
                <w:rFonts w:ascii="仿宋" w:hAnsi="仿宋" w:eastAsia="仿宋"/>
                <w:sz w:val="28"/>
                <w:szCs w:val="28"/>
                <w:highlight w:val="none"/>
              </w:rPr>
            </w:pPr>
          </w:p>
        </w:tc>
      </w:tr>
    </w:tbl>
    <w:p>
      <w:pPr>
        <w:snapToGrid w:val="0"/>
        <w:spacing w:line="600" w:lineRule="exact"/>
        <w:ind w:firstLine="600"/>
        <w:jc w:val="center"/>
        <w:rPr>
          <w:rFonts w:ascii="仿宋" w:hAnsi="仿宋" w:eastAsia="仿宋"/>
          <w:b/>
          <w:sz w:val="28"/>
          <w:szCs w:val="28"/>
          <w:highlight w:val="none"/>
        </w:rPr>
      </w:pPr>
    </w:p>
    <w:p>
      <w:pPr>
        <w:snapToGrid w:val="0"/>
        <w:spacing w:line="600" w:lineRule="exact"/>
        <w:ind w:firstLine="600"/>
        <w:jc w:val="center"/>
        <w:rPr>
          <w:rFonts w:ascii="仿宋" w:hAnsi="仿宋" w:eastAsia="仿宋"/>
          <w:b/>
          <w:sz w:val="28"/>
          <w:szCs w:val="28"/>
          <w:highlight w:val="none"/>
        </w:rPr>
      </w:pPr>
    </w:p>
    <w:p>
      <w:pPr>
        <w:snapToGrid w:val="0"/>
        <w:spacing w:line="600" w:lineRule="exact"/>
        <w:ind w:firstLine="600"/>
        <w:jc w:val="center"/>
        <w:rPr>
          <w:rFonts w:ascii="仿宋" w:hAnsi="仿宋" w:eastAsia="仿宋"/>
          <w:b/>
          <w:sz w:val="28"/>
          <w:szCs w:val="28"/>
          <w:highlight w:val="none"/>
        </w:rPr>
      </w:pPr>
    </w:p>
    <w:p>
      <w:pPr>
        <w:snapToGrid w:val="0"/>
        <w:spacing w:line="600" w:lineRule="exact"/>
        <w:ind w:firstLine="600"/>
        <w:jc w:val="center"/>
        <w:rPr>
          <w:rFonts w:ascii="仿宋" w:hAnsi="仿宋" w:eastAsia="仿宋"/>
          <w:b/>
          <w:sz w:val="28"/>
          <w:szCs w:val="28"/>
          <w:highlight w:val="none"/>
        </w:rPr>
      </w:pPr>
    </w:p>
    <w:p>
      <w:pPr>
        <w:snapToGrid w:val="0"/>
        <w:spacing w:line="600" w:lineRule="exact"/>
        <w:ind w:firstLine="600"/>
        <w:jc w:val="center"/>
        <w:rPr>
          <w:rFonts w:ascii="仿宋" w:hAnsi="仿宋" w:eastAsia="仿宋"/>
          <w:b/>
          <w:sz w:val="28"/>
          <w:szCs w:val="28"/>
          <w:highlight w:val="none"/>
        </w:rPr>
      </w:pPr>
      <w:r>
        <w:rPr>
          <w:rFonts w:hint="eastAsia" w:ascii="仿宋" w:hAnsi="仿宋" w:eastAsia="仿宋"/>
          <w:b/>
          <w:sz w:val="28"/>
          <w:szCs w:val="28"/>
          <w:highlight w:val="none"/>
        </w:rPr>
        <w:t>竞争性磋商响应函</w:t>
      </w:r>
    </w:p>
    <w:p>
      <w:pPr>
        <w:snapToGrid w:val="0"/>
        <w:spacing w:line="600" w:lineRule="exact"/>
        <w:ind w:firstLine="0"/>
        <w:jc w:val="left"/>
        <w:rPr>
          <w:rFonts w:ascii="仿宋" w:hAnsi="仿宋" w:eastAsia="仿宋"/>
          <w:sz w:val="28"/>
          <w:szCs w:val="28"/>
          <w:highlight w:val="none"/>
          <w:u w:val="single"/>
        </w:rPr>
      </w:pPr>
      <w:r>
        <w:rPr>
          <w:rFonts w:hint="eastAsia" w:ascii="仿宋" w:hAnsi="仿宋" w:eastAsia="仿宋"/>
          <w:sz w:val="28"/>
          <w:szCs w:val="28"/>
          <w:highlight w:val="none"/>
        </w:rPr>
        <w:t>致：</w:t>
      </w:r>
      <w:r>
        <w:rPr>
          <w:rFonts w:hint="eastAsia" w:ascii="仿宋" w:hAnsi="仿宋" w:eastAsia="仿宋"/>
          <w:sz w:val="28"/>
          <w:szCs w:val="28"/>
          <w:highlight w:val="none"/>
          <w:u w:val="single"/>
        </w:rPr>
        <w:t>贵阳市粮食储备管理有限公司</w:t>
      </w:r>
    </w:p>
    <w:p>
      <w:pPr>
        <w:numPr>
          <w:ilvl w:val="0"/>
          <w:numId w:val="5"/>
        </w:numPr>
        <w:snapToGrid w:val="0"/>
        <w:spacing w:line="600" w:lineRule="exact"/>
        <w:ind w:firstLine="600"/>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我公司</w:t>
      </w:r>
      <w:r>
        <w:rPr>
          <w:rFonts w:hint="eastAsia" w:ascii="仿宋" w:hAnsi="仿宋" w:eastAsia="仿宋"/>
          <w:sz w:val="28"/>
          <w:szCs w:val="28"/>
          <w:highlight w:val="none"/>
        </w:rPr>
        <w:t>收到并研究了贵公司的磋商文件，遵照国家招标投标相关法律、法规及有关规定，我公司对贵阳市粮食储备管理有限公司2023年度安保服务项目，愿意按我公司的收费标准为基础，并响应本项目磋商文件规定的内容，承担贵阳市粮食储备管理有限公司2023年度安保服务项目的服务任务，承诺严格执行磋商响应人的责任和义务。应由承包者承担的风险，我公司在响应报价中已列入费用。</w:t>
      </w:r>
    </w:p>
    <w:p>
      <w:pPr>
        <w:numPr>
          <w:ilvl w:val="0"/>
          <w:numId w:val="5"/>
        </w:numPr>
        <w:snapToGrid w:val="0"/>
        <w:spacing w:line="600" w:lineRule="exact"/>
        <w:ind w:firstLine="600" w:firstLineChars="0"/>
        <w:jc w:val="left"/>
        <w:rPr>
          <w:rFonts w:ascii="仿宋" w:hAnsi="仿宋" w:eastAsia="仿宋"/>
          <w:sz w:val="28"/>
          <w:szCs w:val="28"/>
          <w:highlight w:val="none"/>
        </w:rPr>
      </w:pPr>
      <w:r>
        <w:rPr>
          <w:rFonts w:hint="eastAsia" w:ascii="仿宋" w:hAnsi="仿宋" w:eastAsia="仿宋"/>
          <w:sz w:val="28"/>
          <w:szCs w:val="28"/>
          <w:highlight w:val="none"/>
        </w:rPr>
        <w:t xml:space="preserve">我公司拟派项目服务人数将少于 </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人。</w:t>
      </w:r>
    </w:p>
    <w:p>
      <w:pPr>
        <w:numPr>
          <w:ilvl w:val="0"/>
          <w:numId w:val="5"/>
        </w:num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我公司的响应总报价为人民币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（大写）元整（RMB：</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w:t>
      </w:r>
    </w:p>
    <w:p>
      <w:pPr>
        <w:numPr>
          <w:ilvl w:val="0"/>
          <w:numId w:val="5"/>
        </w:num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如果我公司成为最终成交人，将按照合同约定的日期开始本项目采购范围内工作内容的服务。我公司同意本响应函在磋商文件规定的提交响应文件截止时间后，对我公司具有约束力，且随时准备接受贵公司发出的成交通知。</w:t>
      </w:r>
    </w:p>
    <w:p>
      <w:pPr>
        <w:numPr>
          <w:ilvl w:val="0"/>
          <w:numId w:val="5"/>
        </w:num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如果我公司成为最终成交人，我公司承诺按照采购人要求完成，同时承诺不再另行收取费用;我公司承诺在</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u w:val="single"/>
        </w:rPr>
        <w:t>年   月   日</w:t>
      </w:r>
      <w:r>
        <w:rPr>
          <w:rFonts w:hint="eastAsia" w:ascii="仿宋" w:hAnsi="仿宋" w:eastAsia="仿宋"/>
          <w:sz w:val="28"/>
          <w:szCs w:val="28"/>
          <w:highlight w:val="none"/>
        </w:rPr>
        <w:t>前完成采购范围的内容并提供相应的服务。</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．在签署协议书之前之后，本响应函，包括其所有附属文件，将构成双方之间具有约束力的合同文件。</w:t>
      </w:r>
    </w:p>
    <w:p>
      <w:pPr>
        <w:snapToGrid w:val="0"/>
        <w:spacing w:line="600" w:lineRule="exact"/>
        <w:ind w:firstLine="600"/>
        <w:jc w:val="left"/>
        <w:rPr>
          <w:rFonts w:ascii="仿宋" w:hAnsi="仿宋" w:eastAsia="仿宋"/>
          <w:sz w:val="28"/>
          <w:szCs w:val="28"/>
          <w:highlight w:val="none"/>
        </w:rPr>
      </w:pPr>
    </w:p>
    <w:p>
      <w:pPr>
        <w:snapToGrid w:val="0"/>
        <w:spacing w:line="600" w:lineRule="exact"/>
        <w:ind w:firstLine="600"/>
        <w:jc w:val="left"/>
        <w:rPr>
          <w:rFonts w:ascii="仿宋" w:hAnsi="仿宋" w:eastAsia="仿宋"/>
          <w:sz w:val="28"/>
          <w:szCs w:val="28"/>
          <w:highlight w:val="none"/>
        </w:rPr>
      </w:pPr>
    </w:p>
    <w:p>
      <w:pPr>
        <w:snapToGrid w:val="0"/>
        <w:spacing w:line="600" w:lineRule="exact"/>
        <w:ind w:firstLine="600"/>
        <w:jc w:val="left"/>
        <w:rPr>
          <w:rFonts w:ascii="仿宋" w:hAnsi="仿宋" w:eastAsia="仿宋"/>
          <w:sz w:val="28"/>
          <w:szCs w:val="28"/>
          <w:highlight w:val="none"/>
        </w:rPr>
      </w:pPr>
    </w:p>
    <w:p>
      <w:pPr>
        <w:ind w:right="720"/>
        <w:jc w:val="right"/>
        <w:rPr>
          <w:rFonts w:ascii="仿宋" w:hAnsi="仿宋" w:eastAsia="仿宋"/>
          <w:bCs/>
          <w:sz w:val="28"/>
          <w:szCs w:val="28"/>
          <w:highlight w:val="none"/>
          <w:u w:val="single"/>
        </w:rPr>
      </w:pPr>
      <w:r>
        <w:rPr>
          <w:rFonts w:hint="eastAsia" w:ascii="仿宋" w:hAnsi="仿宋" w:eastAsia="仿宋"/>
          <w:bCs/>
          <w:sz w:val="28"/>
          <w:szCs w:val="28"/>
          <w:highlight w:val="none"/>
        </w:rPr>
        <w:t>响应人</w:t>
      </w:r>
      <w:r>
        <w:rPr>
          <w:rFonts w:ascii="仿宋" w:hAnsi="仿宋" w:eastAsia="仿宋"/>
          <w:bCs/>
          <w:sz w:val="28"/>
          <w:szCs w:val="28"/>
          <w:highlight w:val="none"/>
        </w:rPr>
        <w:t>（全称并加盖公章）：</w:t>
      </w:r>
    </w:p>
    <w:p>
      <w:pPr>
        <w:ind w:right="720"/>
        <w:jc w:val="right"/>
        <w:rPr>
          <w:rFonts w:ascii="仿宋" w:hAnsi="仿宋" w:eastAsia="仿宋"/>
          <w:bCs/>
          <w:sz w:val="28"/>
          <w:szCs w:val="28"/>
          <w:highlight w:val="none"/>
        </w:rPr>
      </w:pPr>
      <w:r>
        <w:rPr>
          <w:rFonts w:ascii="仿宋" w:hAnsi="仿宋" w:eastAsia="仿宋"/>
          <w:bCs/>
          <w:sz w:val="28"/>
          <w:szCs w:val="28"/>
          <w:highlight w:val="none"/>
        </w:rPr>
        <w:t>授权代表签字：</w:t>
      </w:r>
    </w:p>
    <w:p>
      <w:pPr>
        <w:ind w:right="720"/>
        <w:jc w:val="right"/>
        <w:rPr>
          <w:rFonts w:ascii="仿宋" w:hAnsi="仿宋" w:eastAsia="仿宋"/>
          <w:bCs/>
          <w:sz w:val="28"/>
          <w:szCs w:val="28"/>
          <w:highlight w:val="none"/>
        </w:rPr>
      </w:pPr>
      <w:r>
        <w:rPr>
          <w:rFonts w:ascii="仿宋" w:hAnsi="仿宋" w:eastAsia="仿宋"/>
          <w:bCs/>
          <w:sz w:val="28"/>
          <w:szCs w:val="28"/>
          <w:highlight w:val="none"/>
        </w:rPr>
        <w:t xml:space="preserve">日期：   年   月   日 </w:t>
      </w:r>
    </w:p>
    <w:p>
      <w:pPr>
        <w:snapToGrid w:val="0"/>
        <w:spacing w:line="600" w:lineRule="exact"/>
        <w:ind w:firstLine="600"/>
        <w:jc w:val="center"/>
        <w:rPr>
          <w:rFonts w:ascii="仿宋" w:hAnsi="仿宋" w:eastAsia="仿宋"/>
          <w:b/>
          <w:sz w:val="28"/>
          <w:szCs w:val="28"/>
          <w:highlight w:val="none"/>
        </w:rPr>
      </w:pPr>
    </w:p>
    <w:p>
      <w:pPr>
        <w:snapToGrid w:val="0"/>
        <w:spacing w:line="600" w:lineRule="exact"/>
        <w:ind w:firstLine="600"/>
        <w:jc w:val="center"/>
        <w:rPr>
          <w:rFonts w:ascii="仿宋" w:hAnsi="仿宋" w:eastAsia="仿宋"/>
          <w:b/>
          <w:sz w:val="28"/>
          <w:szCs w:val="28"/>
          <w:highlight w:val="none"/>
        </w:rPr>
      </w:pPr>
    </w:p>
    <w:p>
      <w:pPr>
        <w:snapToGrid w:val="0"/>
        <w:spacing w:line="600" w:lineRule="exact"/>
        <w:ind w:firstLine="600"/>
        <w:jc w:val="center"/>
        <w:rPr>
          <w:rFonts w:ascii="仿宋" w:hAnsi="仿宋" w:eastAsia="仿宋"/>
          <w:b/>
          <w:sz w:val="28"/>
          <w:szCs w:val="28"/>
          <w:highlight w:val="none"/>
        </w:rPr>
      </w:pPr>
    </w:p>
    <w:p>
      <w:pPr>
        <w:snapToGrid w:val="0"/>
        <w:spacing w:line="600" w:lineRule="exact"/>
        <w:ind w:firstLine="600"/>
        <w:jc w:val="center"/>
        <w:rPr>
          <w:rFonts w:ascii="仿宋" w:hAnsi="仿宋" w:eastAsia="仿宋"/>
          <w:b/>
          <w:sz w:val="28"/>
          <w:szCs w:val="28"/>
          <w:highlight w:val="none"/>
        </w:rPr>
      </w:pPr>
    </w:p>
    <w:p>
      <w:pPr>
        <w:snapToGrid w:val="0"/>
        <w:spacing w:line="600" w:lineRule="exact"/>
        <w:ind w:firstLine="600"/>
        <w:jc w:val="center"/>
        <w:rPr>
          <w:rFonts w:ascii="仿宋" w:hAnsi="仿宋" w:eastAsia="仿宋"/>
          <w:b/>
          <w:sz w:val="28"/>
          <w:szCs w:val="28"/>
          <w:highlight w:val="none"/>
        </w:rPr>
      </w:pPr>
    </w:p>
    <w:p>
      <w:pPr>
        <w:snapToGrid w:val="0"/>
        <w:spacing w:line="600" w:lineRule="exact"/>
        <w:ind w:firstLine="600"/>
        <w:jc w:val="center"/>
        <w:rPr>
          <w:rFonts w:ascii="仿宋" w:hAnsi="仿宋" w:eastAsia="仿宋"/>
          <w:b/>
          <w:sz w:val="28"/>
          <w:szCs w:val="28"/>
          <w:highlight w:val="none"/>
        </w:rPr>
      </w:pPr>
    </w:p>
    <w:p>
      <w:pPr>
        <w:snapToGrid w:val="0"/>
        <w:spacing w:line="600" w:lineRule="exact"/>
        <w:ind w:firstLine="600"/>
        <w:jc w:val="center"/>
        <w:rPr>
          <w:rFonts w:ascii="仿宋" w:hAnsi="仿宋" w:eastAsia="仿宋"/>
          <w:b/>
          <w:sz w:val="28"/>
          <w:szCs w:val="28"/>
          <w:highlight w:val="none"/>
        </w:rPr>
      </w:pPr>
    </w:p>
    <w:p>
      <w:pPr>
        <w:snapToGrid w:val="0"/>
        <w:spacing w:line="600" w:lineRule="exact"/>
        <w:ind w:firstLine="600"/>
        <w:jc w:val="center"/>
        <w:rPr>
          <w:rFonts w:ascii="仿宋" w:hAnsi="仿宋" w:eastAsia="仿宋"/>
          <w:b/>
          <w:sz w:val="28"/>
          <w:szCs w:val="28"/>
          <w:highlight w:val="none"/>
        </w:rPr>
      </w:pPr>
    </w:p>
    <w:p>
      <w:pPr>
        <w:pStyle w:val="2"/>
      </w:pPr>
    </w:p>
    <w:p>
      <w:pPr>
        <w:snapToGrid w:val="0"/>
        <w:spacing w:line="600" w:lineRule="exact"/>
        <w:ind w:firstLine="600"/>
        <w:jc w:val="center"/>
        <w:rPr>
          <w:rFonts w:ascii="仿宋" w:hAnsi="仿宋" w:eastAsia="仿宋"/>
          <w:b/>
          <w:sz w:val="28"/>
          <w:szCs w:val="28"/>
          <w:highlight w:val="none"/>
        </w:rPr>
      </w:pPr>
      <w:r>
        <w:rPr>
          <w:rFonts w:hint="eastAsia" w:ascii="仿宋" w:hAnsi="仿宋" w:eastAsia="仿宋"/>
          <w:b/>
          <w:sz w:val="28"/>
          <w:szCs w:val="28"/>
          <w:highlight w:val="none"/>
        </w:rPr>
        <w:t>竞争性磋商响应承诺函</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我公司慎重作出以下承诺 ：</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 xml:space="preserve">一、关于响应资格的承诺 </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（1）（被或未被）责令停业的；</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（2）（被或未被）暂停或取消执业资格的；</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（3）财产（被或未被）接管或冻结的；</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（4）在响应过程中（有或没有）弄虚作假、行贿或者其他违法违规行为。</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二、针对服务技术要求和执行国家强制性标准的承诺</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服务符合国家相关规程规范的要求，并严格执行国家强制性和指导性标准。</w:t>
      </w:r>
    </w:p>
    <w:p>
      <w:pPr>
        <w:snapToGrid w:val="0"/>
        <w:spacing w:line="600" w:lineRule="exact"/>
        <w:ind w:firstLine="600"/>
        <w:jc w:val="left"/>
        <w:rPr>
          <w:rFonts w:ascii="仿宋" w:hAnsi="仿宋" w:eastAsia="仿宋"/>
          <w:sz w:val="28"/>
          <w:szCs w:val="28"/>
          <w:highlight w:val="none"/>
        </w:rPr>
      </w:pPr>
      <w:bookmarkStart w:id="215" w:name="D10资格标投标承诺函"/>
      <w:bookmarkEnd w:id="215"/>
      <w:bookmarkStart w:id="216" w:name="D8投标承诺函"/>
      <w:r>
        <w:rPr>
          <w:rFonts w:hint="eastAsia" w:ascii="仿宋" w:hAnsi="仿宋" w:eastAsia="仿宋"/>
          <w:sz w:val="28"/>
          <w:szCs w:val="28"/>
          <w:highlight w:val="none"/>
        </w:rPr>
        <w:t>三、其他承诺</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我公司是自己参加磋商，如我公司成为最终成交人，则由我公司自己组织实施，不挂靠，不转包。如此承诺不实，则我公司自动放弃成交人资格。</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如我公司参与磋商的相关资料有弄虚作假情况，我公司将自动放弃成交人资格。</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3</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我公司完全响应磋商文件要求。</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highlight w:val="none"/>
        </w:rPr>
        <w:t>如上述</w:t>
      </w:r>
      <w:bookmarkEnd w:id="216"/>
      <w:r>
        <w:rPr>
          <w:rFonts w:hint="eastAsia" w:ascii="仿宋" w:hAnsi="仿宋" w:eastAsia="仿宋"/>
          <w:sz w:val="28"/>
          <w:szCs w:val="28"/>
          <w:highlight w:val="none"/>
        </w:rPr>
        <w:t>承诺不实，将承担由此产生的全部责任。</w:t>
      </w:r>
    </w:p>
    <w:p>
      <w:pPr>
        <w:ind w:right="720"/>
        <w:jc w:val="right"/>
        <w:rPr>
          <w:rFonts w:ascii="仿宋" w:hAnsi="仿宋" w:eastAsia="仿宋"/>
          <w:bCs/>
          <w:sz w:val="28"/>
          <w:szCs w:val="28"/>
          <w:highlight w:val="none"/>
          <w:u w:val="single"/>
        </w:rPr>
      </w:pPr>
      <w:r>
        <w:rPr>
          <w:rFonts w:hint="eastAsia" w:ascii="仿宋" w:hAnsi="仿宋" w:eastAsia="仿宋"/>
          <w:bCs/>
          <w:sz w:val="28"/>
          <w:szCs w:val="28"/>
          <w:highlight w:val="none"/>
        </w:rPr>
        <w:t>响应人</w:t>
      </w:r>
      <w:r>
        <w:rPr>
          <w:rFonts w:ascii="仿宋" w:hAnsi="仿宋" w:eastAsia="仿宋"/>
          <w:bCs/>
          <w:sz w:val="28"/>
          <w:szCs w:val="28"/>
          <w:highlight w:val="none"/>
        </w:rPr>
        <w:t>（全称并加盖公章）：</w:t>
      </w:r>
    </w:p>
    <w:p>
      <w:pPr>
        <w:ind w:right="720"/>
        <w:jc w:val="right"/>
        <w:rPr>
          <w:rFonts w:ascii="仿宋" w:hAnsi="仿宋" w:eastAsia="仿宋"/>
          <w:bCs/>
          <w:sz w:val="28"/>
          <w:szCs w:val="28"/>
          <w:highlight w:val="none"/>
        </w:rPr>
      </w:pPr>
      <w:r>
        <w:rPr>
          <w:rFonts w:ascii="仿宋" w:hAnsi="仿宋" w:eastAsia="仿宋"/>
          <w:bCs/>
          <w:sz w:val="28"/>
          <w:szCs w:val="28"/>
          <w:highlight w:val="none"/>
        </w:rPr>
        <w:t>授权代表签字：</w:t>
      </w:r>
    </w:p>
    <w:p>
      <w:pPr>
        <w:wordWrap w:val="0"/>
        <w:ind w:right="480"/>
        <w:jc w:val="right"/>
        <w:rPr>
          <w:rFonts w:ascii="仿宋" w:hAnsi="仿宋" w:eastAsia="仿宋"/>
          <w:bCs/>
          <w:sz w:val="28"/>
          <w:szCs w:val="28"/>
          <w:highlight w:val="none"/>
        </w:rPr>
      </w:pPr>
      <w:r>
        <w:rPr>
          <w:rFonts w:ascii="仿宋" w:hAnsi="仿宋" w:eastAsia="仿宋"/>
          <w:bCs/>
          <w:sz w:val="28"/>
          <w:szCs w:val="28"/>
          <w:highlight w:val="none"/>
        </w:rPr>
        <w:t xml:space="preserve">日期：   年   月   日 </w:t>
      </w:r>
    </w:p>
    <w:p>
      <w:pPr>
        <w:snapToGrid w:val="0"/>
        <w:ind w:firstLine="600"/>
        <w:jc w:val="center"/>
        <w:rPr>
          <w:rFonts w:ascii="仿宋" w:hAnsi="仿宋" w:eastAsia="仿宋"/>
          <w:b/>
          <w:sz w:val="28"/>
          <w:szCs w:val="28"/>
          <w:highlight w:val="none"/>
        </w:rPr>
      </w:pPr>
    </w:p>
    <w:p>
      <w:pPr>
        <w:snapToGrid w:val="0"/>
        <w:ind w:firstLine="600"/>
        <w:jc w:val="center"/>
        <w:rPr>
          <w:rFonts w:ascii="仿宋" w:hAnsi="仿宋" w:eastAsia="仿宋"/>
          <w:b/>
          <w:sz w:val="28"/>
          <w:szCs w:val="28"/>
          <w:highlight w:val="none"/>
        </w:rPr>
      </w:pPr>
    </w:p>
    <w:p>
      <w:pPr>
        <w:snapToGrid w:val="0"/>
        <w:ind w:firstLine="600"/>
        <w:jc w:val="center"/>
        <w:rPr>
          <w:rFonts w:ascii="仿宋" w:hAnsi="仿宋" w:eastAsia="仿宋"/>
          <w:b/>
          <w:sz w:val="28"/>
          <w:szCs w:val="28"/>
          <w:highlight w:val="none"/>
        </w:rPr>
      </w:pPr>
    </w:p>
    <w:p>
      <w:pPr>
        <w:snapToGrid w:val="0"/>
        <w:ind w:firstLine="600"/>
        <w:jc w:val="center"/>
        <w:rPr>
          <w:rFonts w:ascii="仿宋" w:hAnsi="仿宋" w:eastAsia="仿宋"/>
          <w:b/>
          <w:sz w:val="28"/>
          <w:szCs w:val="28"/>
          <w:highlight w:val="none"/>
        </w:rPr>
      </w:pPr>
    </w:p>
    <w:p>
      <w:pPr>
        <w:snapToGrid w:val="0"/>
        <w:ind w:firstLine="600"/>
        <w:jc w:val="center"/>
        <w:rPr>
          <w:rFonts w:ascii="仿宋" w:hAnsi="仿宋" w:eastAsia="仿宋"/>
          <w:b/>
          <w:sz w:val="28"/>
          <w:szCs w:val="28"/>
          <w:highlight w:val="none"/>
        </w:rPr>
      </w:pPr>
    </w:p>
    <w:p>
      <w:pPr>
        <w:snapToGrid w:val="0"/>
        <w:ind w:firstLine="600"/>
        <w:jc w:val="center"/>
        <w:rPr>
          <w:rFonts w:ascii="仿宋" w:hAnsi="仿宋" w:eastAsia="仿宋"/>
          <w:b/>
          <w:sz w:val="28"/>
          <w:szCs w:val="28"/>
          <w:highlight w:val="none"/>
        </w:rPr>
      </w:pPr>
    </w:p>
    <w:p>
      <w:pPr>
        <w:snapToGrid w:val="0"/>
        <w:ind w:firstLine="600"/>
        <w:jc w:val="center"/>
        <w:rPr>
          <w:rFonts w:ascii="仿宋" w:hAnsi="仿宋" w:eastAsia="仿宋"/>
          <w:b/>
          <w:sz w:val="28"/>
          <w:szCs w:val="28"/>
          <w:highlight w:val="none"/>
        </w:rPr>
      </w:pPr>
    </w:p>
    <w:p>
      <w:pPr>
        <w:snapToGrid w:val="0"/>
        <w:ind w:firstLine="600"/>
        <w:jc w:val="center"/>
        <w:rPr>
          <w:rFonts w:ascii="仿宋" w:hAnsi="仿宋" w:eastAsia="仿宋"/>
          <w:b/>
          <w:sz w:val="28"/>
          <w:szCs w:val="28"/>
          <w:highlight w:val="none"/>
        </w:rPr>
      </w:pPr>
    </w:p>
    <w:p>
      <w:pPr>
        <w:snapToGrid w:val="0"/>
        <w:ind w:firstLine="600"/>
        <w:jc w:val="center"/>
        <w:rPr>
          <w:rFonts w:ascii="仿宋" w:hAnsi="仿宋" w:eastAsia="仿宋"/>
          <w:b/>
          <w:sz w:val="28"/>
          <w:szCs w:val="28"/>
          <w:highlight w:val="none"/>
        </w:rPr>
      </w:pPr>
    </w:p>
    <w:p>
      <w:pPr>
        <w:pStyle w:val="2"/>
        <w:rPr>
          <w:rFonts w:ascii="仿宋" w:hAnsi="仿宋" w:eastAsia="仿宋"/>
          <w:b/>
          <w:sz w:val="28"/>
          <w:szCs w:val="28"/>
          <w:highlight w:val="none"/>
        </w:rPr>
      </w:pPr>
    </w:p>
    <w:p>
      <w:pPr>
        <w:rPr>
          <w:highlight w:val="none"/>
        </w:rPr>
      </w:pPr>
    </w:p>
    <w:p>
      <w:pPr>
        <w:snapToGrid w:val="0"/>
        <w:ind w:firstLine="600"/>
        <w:jc w:val="center"/>
        <w:rPr>
          <w:rFonts w:hint="eastAsia" w:ascii="仿宋" w:hAnsi="仿宋" w:eastAsia="仿宋"/>
          <w:b/>
          <w:sz w:val="28"/>
          <w:szCs w:val="28"/>
          <w:highlight w:val="none"/>
        </w:rPr>
      </w:pPr>
    </w:p>
    <w:p>
      <w:pPr>
        <w:snapToGrid w:val="0"/>
        <w:ind w:firstLine="600"/>
        <w:jc w:val="center"/>
        <w:rPr>
          <w:rFonts w:ascii="仿宋" w:hAnsi="仿宋" w:eastAsia="仿宋"/>
          <w:b/>
          <w:sz w:val="28"/>
          <w:szCs w:val="28"/>
          <w:highlight w:val="none"/>
        </w:rPr>
      </w:pPr>
      <w:r>
        <w:rPr>
          <w:rFonts w:hint="eastAsia" w:ascii="仿宋" w:hAnsi="仿宋" w:eastAsia="仿宋"/>
          <w:b/>
          <w:sz w:val="28"/>
          <w:szCs w:val="28"/>
          <w:highlight w:val="none"/>
        </w:rPr>
        <w:t>法定代表人授权书</w:t>
      </w:r>
    </w:p>
    <w:p>
      <w:pPr>
        <w:jc w:val="left"/>
        <w:rPr>
          <w:rFonts w:ascii="仿宋" w:hAnsi="仿宋" w:eastAsia="仿宋"/>
          <w:bCs/>
          <w:sz w:val="28"/>
          <w:szCs w:val="28"/>
          <w:highlight w:val="none"/>
        </w:rPr>
      </w:pPr>
      <w:r>
        <w:rPr>
          <w:rFonts w:ascii="仿宋" w:hAnsi="仿宋" w:eastAsia="仿宋"/>
          <w:bCs/>
          <w:sz w:val="28"/>
          <w:szCs w:val="28"/>
          <w:highlight w:val="none"/>
        </w:rPr>
        <w:t>致：</w:t>
      </w:r>
      <w:r>
        <w:rPr>
          <w:rFonts w:hint="eastAsia" w:ascii="仿宋" w:hAnsi="仿宋" w:eastAsia="仿宋"/>
          <w:bCs/>
          <w:sz w:val="28"/>
          <w:szCs w:val="28"/>
          <w:highlight w:val="none"/>
          <w:u w:val="single"/>
        </w:rPr>
        <w:t>贵阳市粮食储备管理有限公司</w:t>
      </w:r>
    </w:p>
    <w:p>
      <w:pPr>
        <w:spacing w:line="460" w:lineRule="exact"/>
        <w:ind w:firstLine="560" w:firstLineChars="200"/>
        <w:jc w:val="left"/>
        <w:rPr>
          <w:rFonts w:ascii="仿宋" w:hAnsi="仿宋" w:eastAsia="仿宋"/>
          <w:bCs/>
          <w:sz w:val="28"/>
          <w:szCs w:val="28"/>
          <w:highlight w:val="none"/>
        </w:rPr>
      </w:pPr>
      <w:r>
        <w:rPr>
          <w:rFonts w:ascii="仿宋" w:hAnsi="仿宋" w:eastAsia="仿宋"/>
          <w:bCs/>
          <w:sz w:val="28"/>
          <w:szCs w:val="28"/>
          <w:highlight w:val="none"/>
          <w:u w:val="single"/>
        </w:rPr>
        <w:t>（供应商全称）</w:t>
      </w:r>
      <w:r>
        <w:rPr>
          <w:rFonts w:ascii="仿宋" w:hAnsi="仿宋" w:eastAsia="仿宋"/>
          <w:bCs/>
          <w:sz w:val="28"/>
          <w:szCs w:val="28"/>
          <w:highlight w:val="none"/>
        </w:rPr>
        <w:t xml:space="preserve">的法定代表人 </w:t>
      </w:r>
      <w:r>
        <w:rPr>
          <w:rFonts w:ascii="仿宋" w:hAnsi="仿宋" w:eastAsia="仿宋"/>
          <w:bCs/>
          <w:sz w:val="28"/>
          <w:szCs w:val="28"/>
          <w:highlight w:val="none"/>
          <w:u w:val="single"/>
        </w:rPr>
        <w:t>（ 姓名、职务）</w:t>
      </w:r>
      <w:r>
        <w:rPr>
          <w:rFonts w:ascii="仿宋" w:hAnsi="仿宋" w:eastAsia="仿宋"/>
          <w:bCs/>
          <w:sz w:val="28"/>
          <w:szCs w:val="28"/>
          <w:highlight w:val="none"/>
        </w:rPr>
        <w:t>现授权</w:t>
      </w:r>
      <w:r>
        <w:rPr>
          <w:rFonts w:ascii="仿宋" w:hAnsi="仿宋" w:eastAsia="仿宋"/>
          <w:bCs/>
          <w:sz w:val="28"/>
          <w:szCs w:val="28"/>
          <w:highlight w:val="none"/>
          <w:u w:val="single"/>
        </w:rPr>
        <w:t>（ 供应商代表姓名）</w:t>
      </w:r>
      <w:r>
        <w:rPr>
          <w:rFonts w:ascii="仿宋" w:hAnsi="仿宋" w:eastAsia="仿宋"/>
          <w:bCs/>
          <w:sz w:val="28"/>
          <w:szCs w:val="28"/>
          <w:highlight w:val="none"/>
        </w:rPr>
        <w:t>为授权代表， 代表本公司参加贵</w:t>
      </w:r>
      <w:r>
        <w:rPr>
          <w:rFonts w:hint="eastAsia" w:ascii="仿宋" w:hAnsi="仿宋" w:eastAsia="仿宋"/>
          <w:bCs/>
          <w:sz w:val="28"/>
          <w:szCs w:val="28"/>
          <w:highlight w:val="none"/>
        </w:rPr>
        <w:t>公司</w:t>
      </w:r>
      <w:r>
        <w:rPr>
          <w:rFonts w:ascii="仿宋" w:hAnsi="仿宋" w:eastAsia="仿宋"/>
          <w:bCs/>
          <w:sz w:val="28"/>
          <w:szCs w:val="28"/>
          <w:highlight w:val="none"/>
        </w:rPr>
        <w:t>组织的</w:t>
      </w:r>
      <w:r>
        <w:rPr>
          <w:rFonts w:hint="eastAsia" w:ascii="仿宋" w:hAnsi="仿宋" w:eastAsia="仿宋"/>
          <w:sz w:val="28"/>
          <w:szCs w:val="28"/>
          <w:highlight w:val="none"/>
        </w:rPr>
        <w:t>贵阳市粮食储备管理有限公司2023年度安保服务</w:t>
      </w:r>
      <w:r>
        <w:rPr>
          <w:rFonts w:ascii="仿宋" w:hAnsi="仿宋" w:eastAsia="仿宋"/>
          <w:bCs/>
          <w:sz w:val="28"/>
          <w:szCs w:val="28"/>
          <w:highlight w:val="none"/>
        </w:rPr>
        <w:t>项目采购活动，全权代表本公司处理</w:t>
      </w:r>
      <w:r>
        <w:rPr>
          <w:rFonts w:hint="eastAsia" w:ascii="仿宋" w:hAnsi="仿宋" w:eastAsia="仿宋"/>
          <w:bCs/>
          <w:sz w:val="28"/>
          <w:szCs w:val="28"/>
          <w:highlight w:val="none"/>
        </w:rPr>
        <w:t>磋商</w:t>
      </w:r>
      <w:r>
        <w:rPr>
          <w:rFonts w:ascii="仿宋" w:hAnsi="仿宋" w:eastAsia="仿宋"/>
          <w:bCs/>
          <w:sz w:val="28"/>
          <w:szCs w:val="28"/>
          <w:highlight w:val="none"/>
        </w:rPr>
        <w:t>过程的一切事宜，包括但不限于签署、澄清、说明、补正、递交、撤回、修改竞争性</w:t>
      </w:r>
      <w:r>
        <w:rPr>
          <w:rFonts w:hint="eastAsia" w:ascii="仿宋" w:hAnsi="仿宋" w:eastAsia="仿宋"/>
          <w:bCs/>
          <w:sz w:val="28"/>
          <w:szCs w:val="28"/>
          <w:highlight w:val="none"/>
        </w:rPr>
        <w:t>磋商</w:t>
      </w:r>
      <w:r>
        <w:rPr>
          <w:rFonts w:ascii="仿宋" w:hAnsi="仿宋" w:eastAsia="仿宋"/>
          <w:bCs/>
          <w:sz w:val="28"/>
          <w:szCs w:val="28"/>
          <w:highlight w:val="none"/>
        </w:rPr>
        <w:t>响应文件及</w:t>
      </w:r>
      <w:r>
        <w:rPr>
          <w:rFonts w:hint="eastAsia" w:ascii="仿宋" w:hAnsi="仿宋" w:eastAsia="仿宋"/>
          <w:bCs/>
          <w:sz w:val="28"/>
          <w:szCs w:val="28"/>
          <w:highlight w:val="none"/>
        </w:rPr>
        <w:t>磋商</w:t>
      </w:r>
      <w:r>
        <w:rPr>
          <w:rFonts w:ascii="仿宋" w:hAnsi="仿宋" w:eastAsia="仿宋"/>
          <w:bCs/>
          <w:sz w:val="28"/>
          <w:szCs w:val="28"/>
          <w:highlight w:val="none"/>
        </w:rPr>
        <w:t>、签约等 。授权代表在</w:t>
      </w:r>
      <w:r>
        <w:rPr>
          <w:rFonts w:hint="eastAsia" w:ascii="仿宋" w:hAnsi="仿宋" w:eastAsia="仿宋"/>
          <w:bCs/>
          <w:sz w:val="28"/>
          <w:szCs w:val="28"/>
          <w:highlight w:val="none"/>
        </w:rPr>
        <w:t>磋商</w:t>
      </w:r>
      <w:r>
        <w:rPr>
          <w:rFonts w:ascii="仿宋" w:hAnsi="仿宋" w:eastAsia="仿宋"/>
          <w:bCs/>
          <w:sz w:val="28"/>
          <w:szCs w:val="28"/>
          <w:highlight w:val="none"/>
        </w:rPr>
        <w:t xml:space="preserve">过程中所签署的一切文件和处理与之有关的一切事务，本公司均予以认可并对此承担责任。  </w:t>
      </w:r>
    </w:p>
    <w:p>
      <w:pPr>
        <w:spacing w:line="460" w:lineRule="exact"/>
        <w:ind w:firstLine="560" w:firstLineChars="200"/>
        <w:jc w:val="left"/>
        <w:rPr>
          <w:rFonts w:ascii="仿宋" w:hAnsi="仿宋" w:eastAsia="仿宋"/>
          <w:bCs/>
          <w:sz w:val="28"/>
          <w:szCs w:val="28"/>
          <w:highlight w:val="none"/>
        </w:rPr>
      </w:pPr>
      <w:r>
        <w:rPr>
          <w:rFonts w:ascii="仿宋" w:hAnsi="仿宋" w:eastAsia="仿宋"/>
          <w:bCs/>
          <w:sz w:val="28"/>
          <w:szCs w:val="28"/>
          <w:highlight w:val="none"/>
        </w:rPr>
        <w:t xml:space="preserve">特此授权！ 本授权书自出具之日起生效。  </w:t>
      </w:r>
    </w:p>
    <w:p>
      <w:pPr>
        <w:spacing w:line="460" w:lineRule="exact"/>
        <w:jc w:val="left"/>
        <w:rPr>
          <w:rFonts w:ascii="仿宋" w:hAnsi="仿宋" w:eastAsia="仿宋"/>
          <w:bCs/>
          <w:sz w:val="28"/>
          <w:szCs w:val="28"/>
          <w:highlight w:val="none"/>
        </w:rPr>
      </w:pPr>
      <w:r>
        <w:rPr>
          <w:rFonts w:ascii="仿宋" w:hAnsi="仿宋" w:eastAsia="仿宋"/>
          <w:bCs/>
          <w:sz w:val="28"/>
          <w:szCs w:val="28"/>
          <w:highlight w:val="none"/>
        </w:rPr>
        <w:t>供应商：（盖</w:t>
      </w:r>
      <w:r>
        <w:rPr>
          <w:rFonts w:hint="eastAsia" w:ascii="仿宋" w:hAnsi="仿宋" w:eastAsia="仿宋"/>
          <w:bCs/>
          <w:sz w:val="28"/>
          <w:szCs w:val="28"/>
          <w:highlight w:val="none"/>
        </w:rPr>
        <w:t>公司</w:t>
      </w:r>
      <w:r>
        <w:rPr>
          <w:rFonts w:ascii="仿宋" w:hAnsi="仿宋" w:eastAsia="仿宋"/>
          <w:bCs/>
          <w:sz w:val="28"/>
          <w:szCs w:val="28"/>
          <w:highlight w:val="none"/>
        </w:rPr>
        <w:t xml:space="preserve">章） </w:t>
      </w:r>
    </w:p>
    <w:p>
      <w:pPr>
        <w:spacing w:line="460" w:lineRule="exact"/>
        <w:jc w:val="left"/>
        <w:rPr>
          <w:rFonts w:ascii="仿宋" w:hAnsi="仿宋" w:eastAsia="仿宋"/>
          <w:bCs/>
          <w:sz w:val="28"/>
          <w:szCs w:val="28"/>
          <w:highlight w:val="none"/>
        </w:rPr>
      </w:pPr>
      <w:r>
        <w:rPr>
          <w:rFonts w:ascii="仿宋" w:hAnsi="仿宋" w:eastAsia="仿宋"/>
          <w:bCs/>
          <w:sz w:val="28"/>
          <w:szCs w:val="28"/>
          <w:highlight w:val="none"/>
        </w:rPr>
        <w:t xml:space="preserve">法定代表人姓名：（签字） </w:t>
      </w:r>
    </w:p>
    <w:p>
      <w:pPr>
        <w:spacing w:line="460" w:lineRule="exact"/>
        <w:jc w:val="left"/>
        <w:rPr>
          <w:rFonts w:ascii="仿宋" w:hAnsi="仿宋" w:eastAsia="仿宋"/>
          <w:bCs/>
          <w:sz w:val="28"/>
          <w:szCs w:val="28"/>
          <w:highlight w:val="none"/>
        </w:rPr>
      </w:pPr>
      <w:r>
        <w:rPr>
          <w:rFonts w:ascii="仿宋" w:hAnsi="仿宋" w:eastAsia="仿宋"/>
          <w:bCs/>
          <w:sz w:val="28"/>
          <w:szCs w:val="28"/>
          <w:highlight w:val="none"/>
        </w:rPr>
        <w:t>法定代表人身份证号码：</w:t>
      </w:r>
    </w:p>
    <w:p>
      <w:pPr>
        <w:spacing w:line="460" w:lineRule="exact"/>
        <w:jc w:val="left"/>
        <w:rPr>
          <w:rFonts w:ascii="仿宋" w:hAnsi="仿宋" w:eastAsia="仿宋"/>
          <w:bCs/>
          <w:sz w:val="28"/>
          <w:szCs w:val="28"/>
          <w:highlight w:val="none"/>
        </w:rPr>
      </w:pPr>
      <w:r>
        <w:rPr>
          <w:rFonts w:ascii="仿宋" w:hAnsi="仿宋" w:eastAsia="仿宋"/>
          <w:bCs/>
          <w:sz w:val="28"/>
          <w:szCs w:val="28"/>
          <w:highlight w:val="none"/>
        </w:rPr>
        <w:t xml:space="preserve">被授权人姓名：（签字） </w:t>
      </w:r>
    </w:p>
    <w:p>
      <w:pPr>
        <w:spacing w:line="460" w:lineRule="exact"/>
        <w:jc w:val="left"/>
        <w:rPr>
          <w:rFonts w:ascii="仿宋" w:hAnsi="仿宋" w:eastAsia="仿宋"/>
          <w:bCs/>
          <w:sz w:val="28"/>
          <w:szCs w:val="28"/>
          <w:highlight w:val="none"/>
        </w:rPr>
      </w:pPr>
      <w:r>
        <w:rPr>
          <w:rFonts w:ascii="仿宋" w:hAnsi="仿宋" w:eastAsia="仿宋"/>
          <w:bCs/>
          <w:sz w:val="28"/>
          <w:szCs w:val="28"/>
          <w:highlight w:val="none"/>
        </w:rPr>
        <w:t>被授权人身份证号码：</w:t>
      </w:r>
    </w:p>
    <w:p>
      <w:pPr>
        <w:spacing w:line="460" w:lineRule="exact"/>
        <w:jc w:val="left"/>
        <w:rPr>
          <w:rFonts w:ascii="仿宋" w:hAnsi="仿宋" w:eastAsia="仿宋"/>
          <w:bCs/>
          <w:sz w:val="28"/>
          <w:szCs w:val="28"/>
          <w:highlight w:val="none"/>
        </w:rPr>
      </w:pPr>
      <w:r>
        <w:rPr>
          <w:rFonts w:ascii="仿宋" w:hAnsi="仿宋" w:eastAsia="仿宋"/>
          <w:bCs/>
          <w:sz w:val="28"/>
          <w:szCs w:val="28"/>
          <w:highlight w:val="none"/>
        </w:rPr>
        <w:t xml:space="preserve">年 月日 </w:t>
      </w:r>
    </w:p>
    <w:p>
      <w:pPr>
        <w:spacing w:line="460" w:lineRule="exact"/>
        <w:jc w:val="left"/>
        <w:rPr>
          <w:rFonts w:ascii="仿宋" w:hAnsi="仿宋" w:eastAsia="仿宋"/>
          <w:bCs/>
          <w:sz w:val="28"/>
          <w:szCs w:val="28"/>
          <w:highlight w:val="none"/>
        </w:rPr>
      </w:pPr>
      <w:r>
        <w:rPr>
          <w:rFonts w:hint="eastAsia" w:ascii="楷体" w:hAnsi="楷体" w:eastAsia="楷体"/>
          <w:bCs/>
          <w:sz w:val="24"/>
          <w:highlight w:val="none"/>
        </w:rPr>
        <w:t>注：需在本页后附</w:t>
      </w:r>
      <w:r>
        <w:rPr>
          <w:rFonts w:ascii="楷体" w:hAnsi="楷体" w:eastAsia="楷体"/>
          <w:bCs/>
          <w:sz w:val="24"/>
          <w:highlight w:val="none"/>
        </w:rPr>
        <w:t>法定代表人和被授权人身份</w:t>
      </w:r>
      <w:r>
        <w:rPr>
          <w:rFonts w:hint="eastAsia" w:ascii="楷体" w:hAnsi="楷体" w:eastAsia="楷体"/>
          <w:bCs/>
          <w:sz w:val="24"/>
          <w:highlight w:val="none"/>
        </w:rPr>
        <w:t>证复印件</w:t>
      </w:r>
    </w:p>
    <w:p>
      <w:pPr>
        <w:ind w:right="720"/>
        <w:jc w:val="right"/>
        <w:rPr>
          <w:rFonts w:ascii="仿宋" w:hAnsi="仿宋" w:eastAsia="仿宋"/>
          <w:bCs/>
          <w:sz w:val="28"/>
          <w:szCs w:val="28"/>
          <w:highlight w:val="none"/>
        </w:rPr>
      </w:pPr>
      <w:r>
        <w:rPr>
          <w:rFonts w:hint="eastAsia" w:ascii="仿宋" w:hAnsi="仿宋" w:eastAsia="仿宋"/>
          <w:bCs/>
          <w:sz w:val="28"/>
          <w:szCs w:val="28"/>
          <w:highlight w:val="none"/>
        </w:rPr>
        <w:t>响应人</w:t>
      </w:r>
      <w:r>
        <w:rPr>
          <w:rFonts w:ascii="仿宋" w:hAnsi="仿宋" w:eastAsia="仿宋"/>
          <w:bCs/>
          <w:sz w:val="28"/>
          <w:szCs w:val="28"/>
          <w:highlight w:val="none"/>
        </w:rPr>
        <w:t>（全称并加盖公章）：</w:t>
      </w:r>
    </w:p>
    <w:p>
      <w:pPr>
        <w:ind w:right="720"/>
        <w:jc w:val="right"/>
        <w:rPr>
          <w:rFonts w:ascii="仿宋" w:hAnsi="仿宋" w:eastAsia="仿宋"/>
          <w:bCs/>
          <w:sz w:val="28"/>
          <w:szCs w:val="28"/>
          <w:highlight w:val="none"/>
        </w:rPr>
      </w:pPr>
      <w:r>
        <w:rPr>
          <w:rFonts w:ascii="仿宋" w:hAnsi="仿宋" w:eastAsia="仿宋"/>
          <w:bCs/>
          <w:sz w:val="28"/>
          <w:szCs w:val="28"/>
          <w:highlight w:val="none"/>
        </w:rPr>
        <w:t>授权代表签字：</w:t>
      </w:r>
    </w:p>
    <w:p>
      <w:pPr>
        <w:wordWrap w:val="0"/>
        <w:ind w:right="480"/>
        <w:jc w:val="right"/>
        <w:rPr>
          <w:rFonts w:ascii="仿宋" w:hAnsi="仿宋" w:eastAsia="仿宋"/>
          <w:bCs/>
          <w:sz w:val="28"/>
          <w:szCs w:val="28"/>
          <w:highlight w:val="none"/>
        </w:rPr>
      </w:pPr>
      <w:r>
        <w:rPr>
          <w:rFonts w:ascii="仿宋" w:hAnsi="仿宋" w:eastAsia="仿宋"/>
          <w:bCs/>
          <w:sz w:val="28"/>
          <w:szCs w:val="28"/>
          <w:highlight w:val="none"/>
        </w:rPr>
        <w:t>日期：   年   月   日</w:t>
      </w:r>
    </w:p>
    <w:p>
      <w:pPr>
        <w:pStyle w:val="66"/>
        <w:numPr>
          <w:ilvl w:val="1"/>
          <w:numId w:val="0"/>
        </w:numPr>
        <w:tabs>
          <w:tab w:val="left" w:pos="660"/>
        </w:tabs>
        <w:snapToGrid w:val="0"/>
        <w:spacing w:before="0" w:line="400" w:lineRule="exact"/>
        <w:outlineLvl w:val="9"/>
        <w:rPr>
          <w:rFonts w:cs="微软雅黑"/>
          <w:color w:val="auto"/>
          <w:sz w:val="28"/>
          <w:szCs w:val="28"/>
          <w:highlight w:val="none"/>
        </w:rPr>
      </w:pPr>
      <w:bookmarkStart w:id="217" w:name="_Toc11013"/>
      <w:bookmarkStart w:id="218" w:name="_Toc23513"/>
      <w:r>
        <w:rPr>
          <w:rFonts w:hint="eastAsia" w:cs="微软雅黑"/>
          <w:color w:val="auto"/>
          <w:sz w:val="28"/>
          <w:szCs w:val="28"/>
          <w:highlight w:val="none"/>
        </w:rPr>
        <w:t>投标人的资格声明</w:t>
      </w:r>
      <w:bookmarkEnd w:id="217"/>
      <w:bookmarkEnd w:id="218"/>
    </w:p>
    <w:p>
      <w:pPr>
        <w:tabs>
          <w:tab w:val="left" w:pos="5580"/>
        </w:tabs>
        <w:spacing w:before="268" w:beforeLines="86" w:line="302" w:lineRule="auto"/>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名称及概况：</w:t>
      </w:r>
    </w:p>
    <w:p>
      <w:pPr>
        <w:tabs>
          <w:tab w:val="left" w:pos="5580"/>
        </w:tabs>
        <w:spacing w:line="302" w:lineRule="auto"/>
        <w:ind w:firstLine="454"/>
        <w:rPr>
          <w:rFonts w:ascii="仿宋" w:hAnsi="仿宋" w:eastAsia="仿宋" w:cs="仿宋"/>
          <w:sz w:val="28"/>
          <w:szCs w:val="28"/>
          <w:highlight w:val="none"/>
        </w:rPr>
      </w:pPr>
      <w:r>
        <w:rPr>
          <w:rFonts w:hint="eastAsia" w:ascii="仿宋" w:hAnsi="仿宋" w:eastAsia="仿宋" w:cs="仿宋"/>
          <w:sz w:val="28"/>
          <w:szCs w:val="28"/>
          <w:highlight w:val="none"/>
        </w:rPr>
        <w:t>(1)投标人名称：_______________________________</w:t>
      </w:r>
    </w:p>
    <w:p>
      <w:pPr>
        <w:tabs>
          <w:tab w:val="left" w:pos="5580"/>
        </w:tabs>
        <w:spacing w:line="302" w:lineRule="auto"/>
        <w:ind w:firstLine="454"/>
        <w:rPr>
          <w:rFonts w:ascii="仿宋" w:hAnsi="仿宋" w:eastAsia="仿宋" w:cs="仿宋"/>
          <w:sz w:val="28"/>
          <w:szCs w:val="28"/>
          <w:highlight w:val="none"/>
        </w:rPr>
      </w:pPr>
      <w:r>
        <w:rPr>
          <w:rFonts w:hint="eastAsia" w:ascii="仿宋" w:hAnsi="仿宋" w:eastAsia="仿宋" w:cs="仿宋"/>
          <w:sz w:val="28"/>
          <w:szCs w:val="28"/>
          <w:highlight w:val="none"/>
        </w:rPr>
        <w:t>(2)地址及邮编：_______________________________</w:t>
      </w:r>
    </w:p>
    <w:p>
      <w:pPr>
        <w:tabs>
          <w:tab w:val="left" w:pos="5580"/>
        </w:tabs>
        <w:spacing w:line="302" w:lineRule="auto"/>
        <w:ind w:firstLine="454"/>
        <w:rPr>
          <w:rFonts w:ascii="仿宋" w:hAnsi="仿宋" w:eastAsia="仿宋" w:cs="仿宋"/>
          <w:sz w:val="28"/>
          <w:szCs w:val="28"/>
          <w:highlight w:val="none"/>
        </w:rPr>
      </w:pPr>
      <w:r>
        <w:rPr>
          <w:rFonts w:hint="eastAsia" w:ascii="仿宋" w:hAnsi="仿宋" w:eastAsia="仿宋" w:cs="仿宋"/>
          <w:sz w:val="28"/>
          <w:szCs w:val="28"/>
          <w:highlight w:val="none"/>
        </w:rPr>
        <w:t>(3)成立和注册日期：___________________________</w:t>
      </w:r>
    </w:p>
    <w:p>
      <w:pPr>
        <w:tabs>
          <w:tab w:val="left" w:pos="5580"/>
        </w:tabs>
        <w:spacing w:line="302" w:lineRule="auto"/>
        <w:ind w:firstLine="454"/>
        <w:rPr>
          <w:rFonts w:ascii="仿宋" w:hAnsi="仿宋" w:eastAsia="仿宋" w:cs="仿宋"/>
          <w:sz w:val="28"/>
          <w:szCs w:val="28"/>
          <w:highlight w:val="none"/>
        </w:rPr>
      </w:pPr>
      <w:r>
        <w:rPr>
          <w:rFonts w:hint="eastAsia" w:ascii="仿宋" w:hAnsi="仿宋" w:eastAsia="仿宋" w:cs="仿宋"/>
          <w:sz w:val="28"/>
          <w:szCs w:val="28"/>
          <w:highlight w:val="none"/>
        </w:rPr>
        <w:t>(4)公司性质：_________________________________</w:t>
      </w:r>
    </w:p>
    <w:p>
      <w:pPr>
        <w:tabs>
          <w:tab w:val="left" w:pos="5580"/>
        </w:tabs>
        <w:spacing w:line="302" w:lineRule="auto"/>
        <w:ind w:firstLine="454"/>
        <w:rPr>
          <w:rFonts w:ascii="仿宋" w:hAnsi="仿宋" w:eastAsia="仿宋" w:cs="仿宋"/>
          <w:sz w:val="28"/>
          <w:szCs w:val="28"/>
          <w:highlight w:val="none"/>
        </w:rPr>
      </w:pPr>
      <w:r>
        <w:rPr>
          <w:rFonts w:hint="eastAsia" w:ascii="仿宋" w:hAnsi="仿宋" w:eastAsia="仿宋" w:cs="仿宋"/>
          <w:sz w:val="28"/>
          <w:szCs w:val="28"/>
          <w:highlight w:val="none"/>
        </w:rPr>
        <w:t>(5)法人代表（负责人、执行事务合伙人）：_________________________________</w:t>
      </w:r>
    </w:p>
    <w:p>
      <w:pPr>
        <w:tabs>
          <w:tab w:val="left" w:pos="5580"/>
        </w:tabs>
        <w:spacing w:line="302" w:lineRule="auto"/>
        <w:ind w:firstLine="454"/>
        <w:rPr>
          <w:rFonts w:ascii="仿宋" w:hAnsi="仿宋" w:eastAsia="仿宋" w:cs="仿宋"/>
          <w:sz w:val="28"/>
          <w:szCs w:val="28"/>
          <w:highlight w:val="none"/>
        </w:rPr>
      </w:pPr>
      <w:r>
        <w:rPr>
          <w:rFonts w:hint="eastAsia" w:ascii="仿宋" w:hAnsi="仿宋" w:eastAsia="仿宋" w:cs="仿宋"/>
          <w:sz w:val="28"/>
          <w:szCs w:val="28"/>
          <w:highlight w:val="none"/>
        </w:rPr>
        <w:t>(6)职员人数：_________________________________</w:t>
      </w:r>
    </w:p>
    <w:p>
      <w:pPr>
        <w:tabs>
          <w:tab w:val="left" w:pos="5580"/>
        </w:tabs>
        <w:spacing w:line="302" w:lineRule="auto"/>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最近三年的主营业务收入：</w:t>
      </w:r>
    </w:p>
    <w:p>
      <w:pPr>
        <w:tabs>
          <w:tab w:val="left" w:pos="5580"/>
        </w:tabs>
        <w:spacing w:line="302"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年份　　　　    　　 主营业务收入金额（万元）</w:t>
      </w:r>
    </w:p>
    <w:p>
      <w:pPr>
        <w:tabs>
          <w:tab w:val="left" w:pos="5580"/>
        </w:tabs>
        <w:spacing w:line="302"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tabs>
          <w:tab w:val="left" w:pos="5580"/>
        </w:tabs>
        <w:spacing w:line="302"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tabs>
          <w:tab w:val="left" w:pos="5580"/>
        </w:tabs>
        <w:spacing w:line="302"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tabs>
          <w:tab w:val="left" w:pos="5580"/>
        </w:tabs>
        <w:spacing w:line="302"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兹证明上述声明是真实、正确的。</w:t>
      </w:r>
    </w:p>
    <w:p>
      <w:pPr>
        <w:tabs>
          <w:tab w:val="left" w:pos="5580"/>
        </w:tabs>
        <w:spacing w:line="302" w:lineRule="auto"/>
        <w:ind w:firstLine="3920" w:firstLineChars="1400"/>
        <w:rPr>
          <w:rFonts w:ascii="仿宋" w:hAnsi="仿宋" w:eastAsia="仿宋" w:cs="仿宋"/>
          <w:sz w:val="28"/>
          <w:szCs w:val="28"/>
          <w:highlight w:val="none"/>
        </w:rPr>
      </w:pPr>
    </w:p>
    <w:p>
      <w:pPr>
        <w:tabs>
          <w:tab w:val="left" w:pos="5580"/>
        </w:tabs>
        <w:spacing w:line="302" w:lineRule="auto"/>
        <w:ind w:firstLine="3920" w:firstLineChars="1400"/>
        <w:rPr>
          <w:rFonts w:ascii="仿宋" w:hAnsi="仿宋" w:eastAsia="仿宋" w:cs="仿宋"/>
          <w:sz w:val="28"/>
          <w:szCs w:val="28"/>
          <w:highlight w:val="none"/>
        </w:rPr>
      </w:pPr>
    </w:p>
    <w:p>
      <w:pPr>
        <w:tabs>
          <w:tab w:val="left" w:pos="5580"/>
        </w:tabs>
        <w:spacing w:line="302" w:lineRule="auto"/>
        <w:ind w:firstLine="5040" w:firstLineChars="1800"/>
        <w:rPr>
          <w:rFonts w:ascii="仿宋" w:hAnsi="仿宋" w:eastAsia="仿宋" w:cs="仿宋"/>
          <w:sz w:val="28"/>
          <w:szCs w:val="28"/>
          <w:highlight w:val="none"/>
        </w:rPr>
      </w:pPr>
      <w:r>
        <w:rPr>
          <w:rFonts w:hint="eastAsia" w:ascii="仿宋" w:hAnsi="仿宋" w:eastAsia="仿宋" w:cs="仿宋"/>
          <w:sz w:val="28"/>
          <w:szCs w:val="28"/>
          <w:highlight w:val="none"/>
        </w:rPr>
        <w:t>投标人授权代表签字：</w:t>
      </w:r>
    </w:p>
    <w:p>
      <w:pPr>
        <w:tabs>
          <w:tab w:val="left" w:pos="5580"/>
        </w:tabs>
        <w:spacing w:line="302" w:lineRule="auto"/>
        <w:ind w:firstLine="6160" w:firstLineChars="2200"/>
        <w:rPr>
          <w:rFonts w:ascii="宋体" w:hAnsi="宋体"/>
          <w:sz w:val="28"/>
          <w:szCs w:val="28"/>
          <w:highlight w:val="none"/>
        </w:rPr>
      </w:pPr>
      <w:r>
        <w:rPr>
          <w:rFonts w:hint="eastAsia" w:ascii="仿宋" w:hAnsi="仿宋" w:eastAsia="仿宋" w:cs="仿宋"/>
          <w:sz w:val="28"/>
          <w:szCs w:val="28"/>
          <w:highlight w:val="none"/>
        </w:rPr>
        <w:t>投标人公章：</w:t>
      </w:r>
    </w:p>
    <w:p>
      <w:pPr>
        <w:snapToGrid w:val="0"/>
        <w:spacing w:before="240"/>
        <w:rPr>
          <w:rFonts w:ascii="仿宋" w:hAnsi="仿宋" w:eastAsia="仿宋"/>
          <w:b/>
          <w:sz w:val="28"/>
          <w:szCs w:val="28"/>
          <w:highlight w:val="none"/>
        </w:rPr>
      </w:pPr>
    </w:p>
    <w:p>
      <w:pPr>
        <w:pStyle w:val="2"/>
        <w:ind w:firstLine="562"/>
        <w:rPr>
          <w:rFonts w:ascii="仿宋" w:hAnsi="仿宋" w:eastAsia="仿宋"/>
          <w:b/>
          <w:szCs w:val="28"/>
          <w:highlight w:val="none"/>
        </w:rPr>
      </w:pPr>
    </w:p>
    <w:p>
      <w:pPr>
        <w:rPr>
          <w:rFonts w:ascii="仿宋" w:hAnsi="仿宋" w:eastAsia="仿宋"/>
          <w:b/>
          <w:sz w:val="28"/>
          <w:szCs w:val="28"/>
          <w:highlight w:val="none"/>
        </w:rPr>
      </w:pPr>
    </w:p>
    <w:p>
      <w:pPr>
        <w:pStyle w:val="2"/>
        <w:ind w:firstLine="562"/>
        <w:rPr>
          <w:rFonts w:ascii="仿宋" w:hAnsi="仿宋" w:eastAsia="仿宋"/>
          <w:b/>
          <w:szCs w:val="28"/>
          <w:highlight w:val="none"/>
        </w:rPr>
      </w:pPr>
    </w:p>
    <w:p>
      <w:pPr>
        <w:rPr>
          <w:rFonts w:ascii="仿宋" w:hAnsi="仿宋" w:eastAsia="仿宋"/>
          <w:b/>
          <w:sz w:val="28"/>
          <w:szCs w:val="28"/>
          <w:highlight w:val="none"/>
        </w:rPr>
      </w:pPr>
    </w:p>
    <w:p>
      <w:pPr>
        <w:pStyle w:val="2"/>
        <w:ind w:firstLine="562"/>
        <w:rPr>
          <w:rFonts w:ascii="仿宋" w:hAnsi="仿宋" w:eastAsia="仿宋"/>
          <w:b/>
          <w:szCs w:val="28"/>
          <w:highlight w:val="none"/>
        </w:rPr>
      </w:pPr>
    </w:p>
    <w:p>
      <w:pPr>
        <w:rPr>
          <w:rFonts w:ascii="仿宋" w:hAnsi="仿宋" w:eastAsia="仿宋"/>
          <w:b/>
          <w:sz w:val="28"/>
          <w:szCs w:val="28"/>
          <w:highlight w:val="none"/>
        </w:rPr>
      </w:pPr>
    </w:p>
    <w:p>
      <w:pPr>
        <w:pStyle w:val="2"/>
        <w:ind w:firstLine="562"/>
        <w:rPr>
          <w:rFonts w:ascii="仿宋" w:hAnsi="仿宋" w:eastAsia="仿宋"/>
          <w:b/>
          <w:szCs w:val="28"/>
          <w:highlight w:val="none"/>
        </w:rPr>
      </w:pPr>
    </w:p>
    <w:p>
      <w:pPr>
        <w:rPr>
          <w:rFonts w:ascii="仿宋" w:hAnsi="仿宋" w:eastAsia="仿宋"/>
          <w:b/>
          <w:sz w:val="28"/>
          <w:szCs w:val="28"/>
          <w:highlight w:val="none"/>
        </w:rPr>
      </w:pPr>
    </w:p>
    <w:p>
      <w:pPr>
        <w:pStyle w:val="2"/>
        <w:ind w:firstLine="562"/>
        <w:rPr>
          <w:rFonts w:ascii="仿宋" w:hAnsi="仿宋" w:eastAsia="仿宋"/>
          <w:b/>
          <w:szCs w:val="28"/>
          <w:highlight w:val="none"/>
        </w:rPr>
      </w:pPr>
    </w:p>
    <w:p>
      <w:pPr>
        <w:rPr>
          <w:highlight w:val="none"/>
        </w:rPr>
      </w:pPr>
    </w:p>
    <w:p>
      <w:pPr>
        <w:snapToGrid w:val="0"/>
        <w:spacing w:before="240"/>
        <w:ind w:firstLine="600"/>
        <w:jc w:val="center"/>
        <w:rPr>
          <w:rFonts w:ascii="仿宋" w:hAnsi="仿宋" w:eastAsia="仿宋"/>
          <w:b/>
          <w:sz w:val="28"/>
          <w:szCs w:val="28"/>
          <w:highlight w:val="none"/>
        </w:rPr>
      </w:pPr>
      <w:r>
        <w:rPr>
          <w:rFonts w:hint="eastAsia" w:ascii="仿宋" w:hAnsi="仿宋" w:eastAsia="仿宋"/>
          <w:b/>
          <w:sz w:val="28"/>
          <w:szCs w:val="28"/>
          <w:highlight w:val="none"/>
        </w:rPr>
        <w:t>法人营业执照等资格证明文件</w:t>
      </w:r>
    </w:p>
    <w:p>
      <w:pPr>
        <w:spacing w:before="240" w:line="460" w:lineRule="exact"/>
        <w:rPr>
          <w:rFonts w:ascii="仿宋" w:hAnsi="仿宋" w:eastAsia="仿宋"/>
          <w:bCs/>
          <w:sz w:val="28"/>
          <w:szCs w:val="28"/>
          <w:highlight w:val="none"/>
        </w:rPr>
      </w:pPr>
      <w:r>
        <w:rPr>
          <w:rFonts w:ascii="仿宋" w:hAnsi="仿宋" w:eastAsia="仿宋"/>
          <w:bCs/>
          <w:sz w:val="28"/>
          <w:szCs w:val="28"/>
          <w:highlight w:val="none"/>
        </w:rPr>
        <w:t>致：</w:t>
      </w:r>
      <w:r>
        <w:rPr>
          <w:rFonts w:hint="eastAsia" w:ascii="仿宋" w:hAnsi="仿宋" w:eastAsia="仿宋"/>
          <w:bCs/>
          <w:sz w:val="28"/>
          <w:szCs w:val="28"/>
          <w:highlight w:val="none"/>
          <w:u w:val="single"/>
        </w:rPr>
        <w:t>贵阳市粮食储备管理有限公司</w:t>
      </w:r>
    </w:p>
    <w:p>
      <w:pPr>
        <w:spacing w:line="460" w:lineRule="exact"/>
        <w:ind w:firstLine="560" w:firstLineChars="200"/>
        <w:rPr>
          <w:rFonts w:ascii="仿宋" w:hAnsi="仿宋" w:eastAsia="仿宋"/>
          <w:bCs/>
          <w:sz w:val="28"/>
          <w:szCs w:val="28"/>
          <w:highlight w:val="none"/>
        </w:rPr>
      </w:pPr>
      <w:r>
        <w:rPr>
          <w:rFonts w:ascii="仿宋" w:hAnsi="仿宋" w:eastAsia="仿宋"/>
          <w:bCs/>
          <w:sz w:val="28"/>
          <w:szCs w:val="28"/>
          <w:highlight w:val="none"/>
        </w:rPr>
        <w:t xml:space="preserve">现附上由（签发机关名称）签发的我方法人营业执照副本复印件，该执照已经年检，真实有效。 </w:t>
      </w:r>
    </w:p>
    <w:p>
      <w:pPr>
        <w:spacing w:line="460" w:lineRule="exact"/>
        <w:ind w:firstLine="560" w:firstLineChars="200"/>
        <w:rPr>
          <w:rFonts w:ascii="仿宋" w:hAnsi="仿宋" w:eastAsia="仿宋"/>
          <w:bCs/>
          <w:sz w:val="28"/>
          <w:szCs w:val="28"/>
          <w:highlight w:val="none"/>
        </w:rPr>
      </w:pPr>
      <w:r>
        <w:rPr>
          <w:rFonts w:ascii="仿宋" w:hAnsi="仿宋" w:eastAsia="仿宋"/>
          <w:bCs/>
          <w:sz w:val="28"/>
          <w:szCs w:val="28"/>
          <w:highlight w:val="none"/>
        </w:rPr>
        <w:t>现附上由</w:t>
      </w:r>
      <w:r>
        <w:rPr>
          <w:rFonts w:ascii="仿宋" w:hAnsi="仿宋" w:eastAsia="仿宋"/>
          <w:bCs/>
          <w:sz w:val="28"/>
          <w:szCs w:val="28"/>
          <w:highlight w:val="none"/>
          <w:u w:val="single"/>
        </w:rPr>
        <w:t xml:space="preserve">             （</w:t>
      </w:r>
      <w:r>
        <w:rPr>
          <w:rFonts w:ascii="仿宋" w:hAnsi="仿宋" w:eastAsia="仿宋"/>
          <w:bCs/>
          <w:sz w:val="28"/>
          <w:szCs w:val="28"/>
          <w:highlight w:val="none"/>
        </w:rPr>
        <w:t xml:space="preserve">签发机关名称）签发的我方证件副本复印件，该证件已经年检，真实有效。 </w:t>
      </w:r>
    </w:p>
    <w:p>
      <w:pPr>
        <w:spacing w:line="460" w:lineRule="exact"/>
        <w:rPr>
          <w:rFonts w:ascii="仿宋" w:hAnsi="仿宋" w:eastAsia="仿宋"/>
          <w:bCs/>
          <w:sz w:val="28"/>
          <w:szCs w:val="28"/>
          <w:highlight w:val="none"/>
        </w:rPr>
      </w:pPr>
    </w:p>
    <w:p>
      <w:pPr>
        <w:spacing w:line="460" w:lineRule="exact"/>
        <w:rPr>
          <w:rFonts w:ascii="仿宋" w:hAnsi="仿宋" w:eastAsia="仿宋"/>
          <w:bCs/>
          <w:sz w:val="28"/>
          <w:szCs w:val="28"/>
          <w:highlight w:val="none"/>
        </w:rPr>
      </w:pPr>
    </w:p>
    <w:p>
      <w:pPr>
        <w:spacing w:line="460" w:lineRule="exact"/>
        <w:rPr>
          <w:rFonts w:ascii="仿宋" w:hAnsi="仿宋" w:eastAsia="仿宋"/>
          <w:bCs/>
          <w:sz w:val="28"/>
          <w:szCs w:val="28"/>
          <w:highlight w:val="none"/>
        </w:rPr>
      </w:pPr>
    </w:p>
    <w:p>
      <w:pPr>
        <w:spacing w:line="460" w:lineRule="exact"/>
        <w:rPr>
          <w:rFonts w:ascii="仿宋" w:hAnsi="仿宋" w:eastAsia="仿宋"/>
          <w:bCs/>
          <w:sz w:val="28"/>
          <w:szCs w:val="28"/>
          <w:highlight w:val="none"/>
        </w:rPr>
      </w:pPr>
    </w:p>
    <w:p>
      <w:pPr>
        <w:spacing w:line="460" w:lineRule="exact"/>
        <w:rPr>
          <w:rFonts w:ascii="仿宋" w:hAnsi="仿宋" w:eastAsia="仿宋"/>
          <w:bCs/>
          <w:sz w:val="28"/>
          <w:szCs w:val="28"/>
          <w:highlight w:val="none"/>
        </w:rPr>
      </w:pPr>
    </w:p>
    <w:p>
      <w:pPr>
        <w:spacing w:line="460" w:lineRule="exact"/>
        <w:rPr>
          <w:rFonts w:ascii="仿宋" w:hAnsi="仿宋" w:eastAsia="仿宋"/>
          <w:bCs/>
          <w:sz w:val="28"/>
          <w:szCs w:val="28"/>
          <w:highlight w:val="none"/>
        </w:rPr>
      </w:pPr>
      <w:r>
        <w:rPr>
          <w:rFonts w:ascii="楷体" w:hAnsi="楷体" w:eastAsia="楷体"/>
          <w:bCs/>
          <w:sz w:val="24"/>
          <w:highlight w:val="none"/>
        </w:rPr>
        <w:t>（注：法人营业执照等相关证明文件需复印包括能说明经年检合格的内容，加盖公章并注明复印件与原件一致</w:t>
      </w:r>
      <w:r>
        <w:rPr>
          <w:rFonts w:hint="eastAsia" w:ascii="楷体" w:hAnsi="楷体" w:eastAsia="楷体"/>
          <w:bCs/>
          <w:sz w:val="24"/>
          <w:highlight w:val="none"/>
        </w:rPr>
        <w:t>；本表内容可根据企业实际情况作适当修改、添加</w:t>
      </w:r>
      <w:r>
        <w:rPr>
          <w:rFonts w:ascii="楷体" w:hAnsi="楷体" w:eastAsia="楷体"/>
          <w:bCs/>
          <w:sz w:val="24"/>
          <w:highlight w:val="none"/>
        </w:rPr>
        <w:t>。）</w:t>
      </w:r>
    </w:p>
    <w:p>
      <w:pPr>
        <w:spacing w:line="460" w:lineRule="exact"/>
        <w:rPr>
          <w:rFonts w:ascii="仿宋" w:hAnsi="仿宋" w:eastAsia="仿宋"/>
          <w:bCs/>
          <w:sz w:val="28"/>
          <w:szCs w:val="28"/>
          <w:highlight w:val="none"/>
        </w:rPr>
      </w:pPr>
    </w:p>
    <w:p>
      <w:pPr>
        <w:spacing w:line="460" w:lineRule="exact"/>
        <w:rPr>
          <w:rFonts w:ascii="仿宋" w:hAnsi="仿宋" w:eastAsia="仿宋"/>
          <w:bCs/>
          <w:sz w:val="28"/>
          <w:szCs w:val="28"/>
          <w:highlight w:val="none"/>
        </w:rPr>
      </w:pPr>
    </w:p>
    <w:p>
      <w:pPr>
        <w:ind w:right="720"/>
        <w:jc w:val="right"/>
        <w:rPr>
          <w:rFonts w:ascii="仿宋" w:hAnsi="仿宋" w:eastAsia="仿宋"/>
          <w:bCs/>
          <w:sz w:val="28"/>
          <w:szCs w:val="28"/>
          <w:highlight w:val="none"/>
        </w:rPr>
      </w:pPr>
      <w:r>
        <w:rPr>
          <w:rFonts w:hint="eastAsia" w:ascii="仿宋" w:hAnsi="仿宋" w:eastAsia="仿宋"/>
          <w:bCs/>
          <w:sz w:val="28"/>
          <w:szCs w:val="28"/>
          <w:highlight w:val="none"/>
        </w:rPr>
        <w:t>响应人</w:t>
      </w:r>
      <w:r>
        <w:rPr>
          <w:rFonts w:ascii="仿宋" w:hAnsi="仿宋" w:eastAsia="仿宋"/>
          <w:bCs/>
          <w:sz w:val="28"/>
          <w:szCs w:val="28"/>
          <w:highlight w:val="none"/>
        </w:rPr>
        <w:t>（全称并加盖公章）：</w:t>
      </w:r>
    </w:p>
    <w:p>
      <w:pPr>
        <w:ind w:right="720"/>
        <w:jc w:val="right"/>
        <w:rPr>
          <w:rFonts w:ascii="仿宋" w:hAnsi="仿宋" w:eastAsia="仿宋"/>
          <w:bCs/>
          <w:sz w:val="28"/>
          <w:szCs w:val="28"/>
          <w:highlight w:val="none"/>
        </w:rPr>
      </w:pPr>
      <w:r>
        <w:rPr>
          <w:rFonts w:ascii="仿宋" w:hAnsi="仿宋" w:eastAsia="仿宋"/>
          <w:bCs/>
          <w:sz w:val="28"/>
          <w:szCs w:val="28"/>
          <w:highlight w:val="none"/>
        </w:rPr>
        <w:t>授权代表签字：</w:t>
      </w:r>
    </w:p>
    <w:p>
      <w:pPr>
        <w:spacing w:line="460" w:lineRule="exact"/>
        <w:ind w:right="480"/>
        <w:jc w:val="right"/>
        <w:rPr>
          <w:rFonts w:ascii="仿宋" w:hAnsi="仿宋" w:eastAsia="仿宋"/>
          <w:bCs/>
          <w:sz w:val="28"/>
          <w:szCs w:val="28"/>
          <w:highlight w:val="none"/>
        </w:rPr>
      </w:pPr>
      <w:r>
        <w:rPr>
          <w:rFonts w:ascii="仿宋" w:hAnsi="仿宋" w:eastAsia="仿宋"/>
          <w:bCs/>
          <w:sz w:val="28"/>
          <w:szCs w:val="28"/>
          <w:highlight w:val="none"/>
        </w:rPr>
        <w:t>日期：   年   月   日</w:t>
      </w:r>
    </w:p>
    <w:p>
      <w:pPr>
        <w:snapToGrid w:val="0"/>
        <w:ind w:firstLine="600"/>
        <w:jc w:val="center"/>
        <w:rPr>
          <w:rFonts w:ascii="仿宋" w:hAnsi="仿宋" w:eastAsia="仿宋"/>
          <w:b/>
          <w:sz w:val="28"/>
          <w:szCs w:val="28"/>
          <w:highlight w:val="none"/>
        </w:rPr>
      </w:pPr>
    </w:p>
    <w:p>
      <w:pPr>
        <w:snapToGrid w:val="0"/>
        <w:ind w:firstLine="600"/>
        <w:jc w:val="center"/>
        <w:rPr>
          <w:rFonts w:ascii="仿宋" w:hAnsi="仿宋" w:eastAsia="仿宋"/>
          <w:b/>
          <w:sz w:val="28"/>
          <w:szCs w:val="28"/>
          <w:highlight w:val="none"/>
        </w:rPr>
      </w:pPr>
      <w:r>
        <w:rPr>
          <w:rFonts w:hint="eastAsia" w:ascii="仿宋" w:hAnsi="仿宋" w:eastAsia="仿宋"/>
          <w:b/>
          <w:sz w:val="28"/>
          <w:szCs w:val="28"/>
          <w:highlight w:val="none"/>
        </w:rPr>
        <w:t>拟派人员情况表</w:t>
      </w:r>
    </w:p>
    <w:tbl>
      <w:tblPr>
        <w:tblStyle w:val="23"/>
        <w:tblW w:w="8772" w:type="dxa"/>
        <w:jc w:val="center"/>
        <w:tblLayout w:type="fixed"/>
        <w:tblCellMar>
          <w:top w:w="0" w:type="dxa"/>
          <w:left w:w="108" w:type="dxa"/>
          <w:bottom w:w="0" w:type="dxa"/>
          <w:right w:w="108" w:type="dxa"/>
        </w:tblCellMar>
      </w:tblPr>
      <w:tblGrid>
        <w:gridCol w:w="721"/>
        <w:gridCol w:w="1122"/>
        <w:gridCol w:w="685"/>
        <w:gridCol w:w="1437"/>
        <w:gridCol w:w="1201"/>
        <w:gridCol w:w="1202"/>
        <w:gridCol w:w="1202"/>
        <w:gridCol w:w="1202"/>
      </w:tblGrid>
      <w:tr>
        <w:tblPrEx>
          <w:tblCellMar>
            <w:top w:w="0" w:type="dxa"/>
            <w:left w:w="108" w:type="dxa"/>
            <w:bottom w:w="0" w:type="dxa"/>
            <w:right w:w="108" w:type="dxa"/>
          </w:tblCellMar>
        </w:tblPrEx>
        <w:trPr>
          <w:trHeight w:val="610"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序号</w:t>
            </w:r>
          </w:p>
        </w:tc>
        <w:tc>
          <w:tcPr>
            <w:tcW w:w="11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姓名</w:t>
            </w:r>
          </w:p>
        </w:tc>
        <w:tc>
          <w:tcPr>
            <w:tcW w:w="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年龄</w:t>
            </w:r>
          </w:p>
        </w:tc>
        <w:tc>
          <w:tcPr>
            <w:tcW w:w="14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b/>
                <w:sz w:val="28"/>
                <w:szCs w:val="28"/>
                <w:highlight w:val="none"/>
                <w:lang w:eastAsia="zh-CN"/>
              </w:rPr>
            </w:pPr>
            <w:r>
              <w:rPr>
                <w:rFonts w:hint="eastAsia" w:ascii="仿宋" w:hAnsi="仿宋" w:eastAsia="仿宋"/>
                <w:b/>
                <w:sz w:val="28"/>
                <w:szCs w:val="28"/>
                <w:highlight w:val="none"/>
                <w:lang w:val="en-US" w:eastAsia="zh-CN"/>
              </w:rPr>
              <w:t>岗位</w:t>
            </w:r>
          </w:p>
        </w:tc>
        <w:tc>
          <w:tcPr>
            <w:tcW w:w="12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工作年限</w:t>
            </w:r>
          </w:p>
        </w:tc>
        <w:tc>
          <w:tcPr>
            <w:tcW w:w="12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b/>
                <w:sz w:val="28"/>
                <w:szCs w:val="28"/>
                <w:highlight w:val="none"/>
                <w:lang w:val="en-US" w:eastAsia="zh-CN"/>
              </w:rPr>
            </w:pPr>
            <w:r>
              <w:rPr>
                <w:rFonts w:hint="eastAsia" w:ascii="仿宋" w:hAnsi="仿宋" w:eastAsia="仿宋"/>
                <w:b/>
                <w:sz w:val="28"/>
                <w:szCs w:val="28"/>
                <w:highlight w:val="none"/>
                <w:lang w:val="en-US" w:eastAsia="zh-CN"/>
              </w:rPr>
              <w:t>是否为退役军人</w:t>
            </w:r>
          </w:p>
        </w:tc>
        <w:tc>
          <w:tcPr>
            <w:tcW w:w="12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持证情况</w:t>
            </w:r>
          </w:p>
        </w:tc>
        <w:tc>
          <w:tcPr>
            <w:tcW w:w="12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备注</w:t>
            </w: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8"/>
                <w:szCs w:val="28"/>
                <w:highlight w:val="none"/>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8"/>
                <w:szCs w:val="28"/>
                <w:highlight w:val="none"/>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8"/>
                <w:szCs w:val="28"/>
                <w:highlight w:val="none"/>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8"/>
                <w:szCs w:val="28"/>
                <w:highlight w:val="none"/>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8"/>
                <w:szCs w:val="28"/>
                <w:highlight w:val="none"/>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8"/>
                <w:szCs w:val="28"/>
                <w:highlight w:val="none"/>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8"/>
                <w:szCs w:val="28"/>
                <w:highlight w:val="none"/>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8"/>
                <w:szCs w:val="28"/>
                <w:highlight w:val="none"/>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6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8"/>
                <w:szCs w:val="28"/>
                <w:highlight w:val="none"/>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bl>
    <w:p>
      <w:pPr>
        <w:rPr>
          <w:rFonts w:ascii="楷体" w:hAnsi="楷体" w:eastAsia="楷体"/>
          <w:bCs/>
          <w:sz w:val="24"/>
          <w:highlight w:val="none"/>
        </w:rPr>
      </w:pPr>
    </w:p>
    <w:p>
      <w:pPr>
        <w:rPr>
          <w:rFonts w:ascii="仿宋" w:hAnsi="仿宋" w:eastAsia="仿宋"/>
          <w:bCs/>
          <w:sz w:val="28"/>
          <w:szCs w:val="28"/>
          <w:highlight w:val="none"/>
        </w:rPr>
      </w:pPr>
      <w:r>
        <w:rPr>
          <w:rFonts w:ascii="楷体" w:hAnsi="楷体" w:eastAsia="楷体"/>
          <w:bCs/>
          <w:sz w:val="24"/>
          <w:highlight w:val="none"/>
        </w:rPr>
        <w:t>注：1.本表所提供的人员为</w:t>
      </w:r>
      <w:r>
        <w:rPr>
          <w:rFonts w:hint="eastAsia" w:ascii="楷体" w:hAnsi="楷体" w:eastAsia="楷体"/>
          <w:bCs/>
          <w:sz w:val="24"/>
          <w:highlight w:val="none"/>
        </w:rPr>
        <w:t>响应人</w:t>
      </w:r>
      <w:r>
        <w:rPr>
          <w:rFonts w:ascii="楷体" w:hAnsi="楷体" w:eastAsia="楷体"/>
          <w:bCs/>
          <w:sz w:val="24"/>
          <w:highlight w:val="none"/>
        </w:rPr>
        <w:t>投入本项目服务的人员；2.项目</w:t>
      </w:r>
      <w:r>
        <w:rPr>
          <w:rFonts w:hint="eastAsia" w:ascii="楷体" w:hAnsi="楷体" w:eastAsia="楷体"/>
          <w:bCs/>
          <w:sz w:val="24"/>
          <w:highlight w:val="none"/>
        </w:rPr>
        <w:t>组</w:t>
      </w:r>
      <w:r>
        <w:rPr>
          <w:rFonts w:ascii="楷体" w:hAnsi="楷体" w:eastAsia="楷体"/>
          <w:bCs/>
          <w:sz w:val="24"/>
          <w:highlight w:val="none"/>
        </w:rPr>
        <w:t>成员中具有</w:t>
      </w:r>
      <w:r>
        <w:rPr>
          <w:rFonts w:hint="eastAsia" w:ascii="楷体" w:hAnsi="楷体" w:eastAsia="楷体"/>
          <w:bCs/>
          <w:sz w:val="24"/>
          <w:highlight w:val="none"/>
        </w:rPr>
        <w:t>相关</w:t>
      </w:r>
      <w:r>
        <w:rPr>
          <w:rFonts w:ascii="楷体" w:hAnsi="楷体" w:eastAsia="楷体"/>
          <w:bCs/>
          <w:sz w:val="24"/>
          <w:highlight w:val="none"/>
        </w:rPr>
        <w:t>证书的</w:t>
      </w:r>
      <w:r>
        <w:rPr>
          <w:rFonts w:hint="eastAsia" w:ascii="楷体" w:hAnsi="楷体" w:eastAsia="楷体"/>
          <w:bCs/>
          <w:sz w:val="24"/>
          <w:highlight w:val="none"/>
        </w:rPr>
        <w:t>，</w:t>
      </w:r>
      <w:r>
        <w:rPr>
          <w:rFonts w:ascii="楷体" w:hAnsi="楷体" w:eastAsia="楷体"/>
          <w:bCs/>
          <w:sz w:val="24"/>
          <w:highlight w:val="none"/>
        </w:rPr>
        <w:t>需后附证书复印件并加盖公章</w:t>
      </w:r>
      <w:r>
        <w:rPr>
          <w:rFonts w:hint="eastAsia" w:ascii="楷体" w:hAnsi="楷体" w:eastAsia="楷体"/>
          <w:bCs/>
          <w:sz w:val="24"/>
          <w:highlight w:val="none"/>
        </w:rPr>
        <w:t>；</w:t>
      </w:r>
      <w:r>
        <w:rPr>
          <w:rFonts w:ascii="楷体" w:hAnsi="楷体" w:eastAsia="楷体"/>
          <w:bCs/>
          <w:sz w:val="24"/>
          <w:highlight w:val="none"/>
        </w:rPr>
        <w:t>3.</w:t>
      </w:r>
      <w:r>
        <w:rPr>
          <w:rFonts w:hint="eastAsia" w:ascii="楷体" w:hAnsi="楷体" w:eastAsia="楷体"/>
          <w:bCs/>
          <w:sz w:val="24"/>
          <w:highlight w:val="none"/>
        </w:rPr>
        <w:t>拟派人担任项目负责人的需在备注栏注明；</w:t>
      </w:r>
      <w:r>
        <w:rPr>
          <w:rFonts w:ascii="楷体" w:hAnsi="楷体" w:eastAsia="楷体"/>
          <w:bCs/>
          <w:sz w:val="24"/>
          <w:highlight w:val="none"/>
        </w:rPr>
        <w:t>4.</w:t>
      </w:r>
      <w:r>
        <w:rPr>
          <w:rFonts w:hint="eastAsia" w:ascii="楷体" w:hAnsi="楷体" w:eastAsia="楷体"/>
          <w:bCs/>
          <w:sz w:val="24"/>
          <w:highlight w:val="none"/>
        </w:rPr>
        <w:t>拟派项目负责人需提供社保等证明材料。</w:t>
      </w:r>
    </w:p>
    <w:p>
      <w:pPr>
        <w:ind w:right="720"/>
        <w:jc w:val="right"/>
        <w:rPr>
          <w:rFonts w:ascii="仿宋" w:hAnsi="仿宋" w:eastAsia="仿宋"/>
          <w:bCs/>
          <w:sz w:val="28"/>
          <w:szCs w:val="28"/>
          <w:highlight w:val="none"/>
        </w:rPr>
      </w:pPr>
      <w:r>
        <w:rPr>
          <w:rFonts w:hint="eastAsia" w:ascii="仿宋" w:hAnsi="仿宋" w:eastAsia="仿宋"/>
          <w:bCs/>
          <w:sz w:val="28"/>
          <w:szCs w:val="28"/>
          <w:highlight w:val="none"/>
        </w:rPr>
        <w:t>响应人</w:t>
      </w:r>
      <w:r>
        <w:rPr>
          <w:rFonts w:ascii="仿宋" w:hAnsi="仿宋" w:eastAsia="仿宋"/>
          <w:bCs/>
          <w:sz w:val="28"/>
          <w:szCs w:val="28"/>
          <w:highlight w:val="none"/>
        </w:rPr>
        <w:t>（全称并加盖公章）：</w:t>
      </w:r>
    </w:p>
    <w:p>
      <w:pPr>
        <w:ind w:right="720"/>
        <w:jc w:val="right"/>
        <w:rPr>
          <w:rFonts w:ascii="仿宋" w:hAnsi="仿宋" w:eastAsia="仿宋"/>
          <w:bCs/>
          <w:sz w:val="28"/>
          <w:szCs w:val="28"/>
          <w:highlight w:val="none"/>
        </w:rPr>
      </w:pPr>
      <w:r>
        <w:rPr>
          <w:rFonts w:ascii="仿宋" w:hAnsi="仿宋" w:eastAsia="仿宋"/>
          <w:bCs/>
          <w:sz w:val="28"/>
          <w:szCs w:val="28"/>
          <w:highlight w:val="none"/>
        </w:rPr>
        <w:t>授权代表签字：</w:t>
      </w:r>
    </w:p>
    <w:p>
      <w:pPr>
        <w:pStyle w:val="66"/>
        <w:numPr>
          <w:ilvl w:val="1"/>
          <w:numId w:val="0"/>
        </w:numPr>
        <w:tabs>
          <w:tab w:val="left" w:pos="660"/>
        </w:tabs>
        <w:snapToGrid w:val="0"/>
        <w:spacing w:before="0" w:line="400" w:lineRule="exact"/>
        <w:outlineLvl w:val="9"/>
        <w:rPr>
          <w:rFonts w:cs="微软雅黑"/>
          <w:color w:val="auto"/>
          <w:sz w:val="28"/>
          <w:szCs w:val="28"/>
          <w:highlight w:val="none"/>
        </w:rPr>
      </w:pPr>
      <w:bookmarkStart w:id="219" w:name="_Toc25727"/>
      <w:bookmarkStart w:id="220" w:name="_Toc31543"/>
      <w:r>
        <w:rPr>
          <w:rFonts w:hint="eastAsia" w:cs="微软雅黑"/>
          <w:color w:val="auto"/>
          <w:sz w:val="28"/>
          <w:szCs w:val="28"/>
          <w:highlight w:val="none"/>
        </w:rPr>
        <w:t>近一年同类业绩汇总</w:t>
      </w:r>
      <w:bookmarkEnd w:id="219"/>
      <w:bookmarkEnd w:id="220"/>
    </w:p>
    <w:p>
      <w:pPr>
        <w:pStyle w:val="66"/>
        <w:numPr>
          <w:ilvl w:val="0"/>
          <w:numId w:val="0"/>
        </w:numPr>
        <w:tabs>
          <w:tab w:val="left" w:pos="420"/>
          <w:tab w:val="left" w:pos="660"/>
        </w:tabs>
        <w:snapToGrid w:val="0"/>
        <w:spacing w:before="0" w:line="400" w:lineRule="exact"/>
        <w:outlineLvl w:val="9"/>
        <w:rPr>
          <w:rFonts w:cs="微软雅黑"/>
          <w:color w:val="auto"/>
          <w:szCs w:val="21"/>
          <w:highlight w:val="none"/>
        </w:rPr>
      </w:pPr>
    </w:p>
    <w:tbl>
      <w:tblPr>
        <w:tblStyle w:val="23"/>
        <w:tblW w:w="4438" w:type="pct"/>
        <w:jc w:val="center"/>
        <w:tblLayout w:type="autofit"/>
        <w:tblCellMar>
          <w:top w:w="0" w:type="dxa"/>
          <w:left w:w="108" w:type="dxa"/>
          <w:bottom w:w="0" w:type="dxa"/>
          <w:right w:w="108" w:type="dxa"/>
        </w:tblCellMar>
      </w:tblPr>
      <w:tblGrid>
        <w:gridCol w:w="1199"/>
        <w:gridCol w:w="1950"/>
        <w:gridCol w:w="1471"/>
        <w:gridCol w:w="1661"/>
        <w:gridCol w:w="1660"/>
      </w:tblGrid>
      <w:tr>
        <w:tblPrEx>
          <w:tblCellMar>
            <w:top w:w="0" w:type="dxa"/>
            <w:left w:w="108" w:type="dxa"/>
            <w:bottom w:w="0" w:type="dxa"/>
            <w:right w:w="108" w:type="dxa"/>
          </w:tblCellMar>
        </w:tblPrEx>
        <w:trPr>
          <w:trHeight w:val="1410" w:hRule="atLeast"/>
          <w:jc w:val="center"/>
        </w:trPr>
        <w:tc>
          <w:tcPr>
            <w:tcW w:w="7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sz w:val="22"/>
                <w:highlight w:val="none"/>
              </w:rPr>
            </w:pPr>
            <w:r>
              <w:rPr>
                <w:rFonts w:hint="eastAsia" w:ascii="宋体" w:hAnsi="宋体" w:cs="宋体"/>
                <w:b/>
                <w:color w:val="000000"/>
                <w:sz w:val="22"/>
                <w:highlight w:val="none"/>
              </w:rPr>
              <w:t>序号</w:t>
            </w:r>
          </w:p>
        </w:tc>
        <w:tc>
          <w:tcPr>
            <w:tcW w:w="122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sz w:val="22"/>
                <w:highlight w:val="none"/>
              </w:rPr>
            </w:pPr>
            <w:r>
              <w:rPr>
                <w:rFonts w:hint="eastAsia" w:ascii="宋体" w:hAnsi="宋体" w:cs="宋体"/>
                <w:b/>
                <w:color w:val="000000"/>
                <w:sz w:val="22"/>
                <w:highlight w:val="none"/>
              </w:rPr>
              <w:t>项目名称</w:t>
            </w:r>
          </w:p>
        </w:tc>
        <w:tc>
          <w:tcPr>
            <w:tcW w:w="9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sz w:val="22"/>
                <w:highlight w:val="none"/>
              </w:rPr>
            </w:pPr>
            <w:r>
              <w:rPr>
                <w:rFonts w:hint="eastAsia" w:ascii="宋体" w:hAnsi="宋体" w:cs="宋体"/>
                <w:b/>
                <w:color w:val="000000"/>
                <w:sz w:val="22"/>
                <w:highlight w:val="none"/>
              </w:rPr>
              <w:t>项目委托单位</w:t>
            </w:r>
          </w:p>
        </w:tc>
        <w:tc>
          <w:tcPr>
            <w:tcW w:w="10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sz w:val="22"/>
                <w:highlight w:val="none"/>
              </w:rPr>
            </w:pPr>
            <w:r>
              <w:rPr>
                <w:rFonts w:hint="eastAsia" w:ascii="宋体" w:hAnsi="宋体" w:cs="宋体"/>
                <w:b/>
                <w:color w:val="000000"/>
                <w:sz w:val="22"/>
                <w:highlight w:val="none"/>
              </w:rPr>
              <w:t>委托单位联系人及电话</w:t>
            </w:r>
          </w:p>
        </w:tc>
        <w:tc>
          <w:tcPr>
            <w:tcW w:w="10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sz w:val="22"/>
                <w:highlight w:val="none"/>
              </w:rPr>
            </w:pPr>
            <w:r>
              <w:rPr>
                <w:rFonts w:hint="eastAsia" w:ascii="宋体" w:hAnsi="宋体" w:cs="宋体"/>
                <w:b/>
                <w:color w:val="000000"/>
                <w:sz w:val="22"/>
                <w:highlight w:val="none"/>
              </w:rPr>
              <w:t>服务时间：</w:t>
            </w:r>
            <w:r>
              <w:rPr>
                <w:rFonts w:hint="eastAsia" w:ascii="宋体" w:hAnsi="宋体" w:cs="宋体"/>
                <w:b/>
                <w:color w:val="000000"/>
                <w:sz w:val="22"/>
                <w:highlight w:val="none"/>
              </w:rPr>
              <w:br w:type="textWrapping"/>
            </w:r>
            <w:r>
              <w:rPr>
                <w:rFonts w:hint="eastAsia" w:ascii="宋体" w:hAnsi="宋体" w:cs="宋体"/>
                <w:b/>
                <w:color w:val="000000"/>
                <w:sz w:val="22"/>
                <w:highlight w:val="none"/>
              </w:rPr>
              <w:t>起/止日期</w:t>
            </w:r>
          </w:p>
        </w:tc>
      </w:tr>
      <w:tr>
        <w:tblPrEx>
          <w:tblCellMar>
            <w:top w:w="0" w:type="dxa"/>
            <w:left w:w="108" w:type="dxa"/>
            <w:bottom w:w="0" w:type="dxa"/>
            <w:right w:w="108" w:type="dxa"/>
          </w:tblCellMar>
        </w:tblPrEx>
        <w:trPr>
          <w:trHeight w:val="282" w:hRule="atLeast"/>
          <w:jc w:val="center"/>
        </w:trPr>
        <w:tc>
          <w:tcPr>
            <w:tcW w:w="75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228"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92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r>
      <w:tr>
        <w:tblPrEx>
          <w:tblCellMar>
            <w:top w:w="0" w:type="dxa"/>
            <w:left w:w="108" w:type="dxa"/>
            <w:bottom w:w="0" w:type="dxa"/>
            <w:right w:w="108" w:type="dxa"/>
          </w:tblCellMar>
        </w:tblPrEx>
        <w:trPr>
          <w:trHeight w:val="282" w:hRule="atLeast"/>
          <w:jc w:val="center"/>
        </w:trPr>
        <w:tc>
          <w:tcPr>
            <w:tcW w:w="75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228"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92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r>
      <w:tr>
        <w:tblPrEx>
          <w:tblCellMar>
            <w:top w:w="0" w:type="dxa"/>
            <w:left w:w="108" w:type="dxa"/>
            <w:bottom w:w="0" w:type="dxa"/>
            <w:right w:w="108" w:type="dxa"/>
          </w:tblCellMar>
        </w:tblPrEx>
        <w:trPr>
          <w:trHeight w:val="282" w:hRule="atLeast"/>
          <w:jc w:val="center"/>
        </w:trPr>
        <w:tc>
          <w:tcPr>
            <w:tcW w:w="75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228"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92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r>
      <w:tr>
        <w:tblPrEx>
          <w:tblCellMar>
            <w:top w:w="0" w:type="dxa"/>
            <w:left w:w="108" w:type="dxa"/>
            <w:bottom w:w="0" w:type="dxa"/>
            <w:right w:w="108" w:type="dxa"/>
          </w:tblCellMar>
        </w:tblPrEx>
        <w:trPr>
          <w:trHeight w:val="282" w:hRule="atLeast"/>
          <w:jc w:val="center"/>
        </w:trPr>
        <w:tc>
          <w:tcPr>
            <w:tcW w:w="75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228"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92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r>
      <w:tr>
        <w:tblPrEx>
          <w:tblCellMar>
            <w:top w:w="0" w:type="dxa"/>
            <w:left w:w="108" w:type="dxa"/>
            <w:bottom w:w="0" w:type="dxa"/>
            <w:right w:w="108" w:type="dxa"/>
          </w:tblCellMar>
        </w:tblPrEx>
        <w:trPr>
          <w:trHeight w:val="282" w:hRule="atLeast"/>
          <w:jc w:val="center"/>
        </w:trPr>
        <w:tc>
          <w:tcPr>
            <w:tcW w:w="75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228"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92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r>
      <w:tr>
        <w:tblPrEx>
          <w:tblCellMar>
            <w:top w:w="0" w:type="dxa"/>
            <w:left w:w="108" w:type="dxa"/>
            <w:bottom w:w="0" w:type="dxa"/>
            <w:right w:w="108" w:type="dxa"/>
          </w:tblCellMar>
        </w:tblPrEx>
        <w:trPr>
          <w:trHeight w:val="282" w:hRule="atLeast"/>
          <w:jc w:val="center"/>
        </w:trPr>
        <w:tc>
          <w:tcPr>
            <w:tcW w:w="75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228"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92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r>
      <w:tr>
        <w:tblPrEx>
          <w:tblCellMar>
            <w:top w:w="0" w:type="dxa"/>
            <w:left w:w="108" w:type="dxa"/>
            <w:bottom w:w="0" w:type="dxa"/>
            <w:right w:w="108" w:type="dxa"/>
          </w:tblCellMar>
        </w:tblPrEx>
        <w:trPr>
          <w:trHeight w:val="282" w:hRule="atLeast"/>
          <w:jc w:val="center"/>
        </w:trPr>
        <w:tc>
          <w:tcPr>
            <w:tcW w:w="75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228"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92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r>
      <w:tr>
        <w:tblPrEx>
          <w:tblCellMar>
            <w:top w:w="0" w:type="dxa"/>
            <w:left w:w="108" w:type="dxa"/>
            <w:bottom w:w="0" w:type="dxa"/>
            <w:right w:w="108" w:type="dxa"/>
          </w:tblCellMar>
        </w:tblPrEx>
        <w:trPr>
          <w:trHeight w:val="282" w:hRule="atLeast"/>
          <w:jc w:val="center"/>
        </w:trPr>
        <w:tc>
          <w:tcPr>
            <w:tcW w:w="75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228"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92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r>
      <w:tr>
        <w:tblPrEx>
          <w:tblCellMar>
            <w:top w:w="0" w:type="dxa"/>
            <w:left w:w="108" w:type="dxa"/>
            <w:bottom w:w="0" w:type="dxa"/>
            <w:right w:w="108" w:type="dxa"/>
          </w:tblCellMar>
        </w:tblPrEx>
        <w:trPr>
          <w:trHeight w:val="282" w:hRule="atLeast"/>
          <w:jc w:val="center"/>
        </w:trPr>
        <w:tc>
          <w:tcPr>
            <w:tcW w:w="755"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228"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92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c>
          <w:tcPr>
            <w:tcW w:w="104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sz w:val="22"/>
                <w:highlight w:val="none"/>
              </w:rPr>
            </w:pPr>
            <w:r>
              <w:rPr>
                <w:rFonts w:hint="eastAsia" w:ascii="宋体" w:hAnsi="宋体" w:cs="宋体"/>
                <w:color w:val="000000"/>
                <w:sz w:val="22"/>
                <w:highlight w:val="none"/>
              </w:rPr>
              <w:t>　</w:t>
            </w:r>
          </w:p>
        </w:tc>
      </w:tr>
    </w:tbl>
    <w:p>
      <w:pPr>
        <w:pStyle w:val="66"/>
        <w:numPr>
          <w:ilvl w:val="0"/>
          <w:numId w:val="0"/>
        </w:numPr>
        <w:tabs>
          <w:tab w:val="left" w:pos="420"/>
          <w:tab w:val="left" w:pos="660"/>
        </w:tabs>
        <w:snapToGrid w:val="0"/>
        <w:spacing w:before="0" w:line="400" w:lineRule="exact"/>
        <w:outlineLvl w:val="9"/>
        <w:rPr>
          <w:rFonts w:cs="微软雅黑"/>
          <w:color w:val="auto"/>
          <w:szCs w:val="21"/>
          <w:highlight w:val="none"/>
        </w:rPr>
      </w:pPr>
    </w:p>
    <w:p>
      <w:pPr>
        <w:rPr>
          <w:rFonts w:ascii="宋体" w:hAnsi="宋体"/>
          <w:szCs w:val="21"/>
          <w:highlight w:val="none"/>
        </w:rPr>
        <w:sectPr>
          <w:headerReference r:id="rId7" w:type="default"/>
          <w:footerReference r:id="rId8" w:type="default"/>
          <w:pgSz w:w="11907" w:h="16840"/>
          <w:pgMar w:top="1701" w:right="1588" w:bottom="1701" w:left="1588" w:header="851" w:footer="851" w:gutter="0"/>
          <w:cols w:space="720" w:num="1"/>
          <w:docGrid w:type="lines" w:linePitch="312" w:charSpace="0"/>
        </w:sectPr>
      </w:pPr>
      <w:r>
        <w:rPr>
          <w:rFonts w:hint="eastAsia" w:ascii="宋体" w:hAnsi="宋体"/>
          <w:szCs w:val="21"/>
          <w:highlight w:val="none"/>
        </w:rPr>
        <w:t>附：合同关键页复印件</w:t>
      </w:r>
    </w:p>
    <w:p>
      <w:pPr>
        <w:jc w:val="center"/>
        <w:rPr>
          <w:rFonts w:ascii="仿宋" w:hAnsi="仿宋" w:eastAsia="仿宋"/>
          <w:b/>
          <w:bCs/>
          <w:sz w:val="28"/>
          <w:szCs w:val="28"/>
          <w:highlight w:val="none"/>
        </w:rPr>
      </w:pPr>
      <w:r>
        <w:rPr>
          <w:rFonts w:hint="eastAsia" w:ascii="仿宋" w:hAnsi="仿宋" w:eastAsia="仿宋"/>
          <w:b/>
          <w:bCs/>
          <w:sz w:val="28"/>
          <w:szCs w:val="28"/>
          <w:highlight w:val="none"/>
          <w:lang w:val="en-US" w:eastAsia="zh-CN"/>
        </w:rPr>
        <w:t>项目</w:t>
      </w:r>
      <w:r>
        <w:rPr>
          <w:rFonts w:ascii="仿宋" w:hAnsi="仿宋" w:eastAsia="仿宋"/>
          <w:b/>
          <w:bCs/>
          <w:sz w:val="28"/>
          <w:szCs w:val="28"/>
          <w:highlight w:val="none"/>
        </w:rPr>
        <w:t>方案</w:t>
      </w:r>
    </w:p>
    <w:p>
      <w:pPr>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响应</w:t>
      </w:r>
      <w:r>
        <w:rPr>
          <w:rFonts w:ascii="仿宋" w:hAnsi="仿宋" w:eastAsia="仿宋"/>
          <w:bCs/>
          <w:sz w:val="28"/>
          <w:szCs w:val="28"/>
          <w:highlight w:val="none"/>
        </w:rPr>
        <w:t>人需针对本项目提供方案，方案的</w:t>
      </w:r>
      <w:r>
        <w:rPr>
          <w:rFonts w:hint="eastAsia" w:ascii="仿宋" w:hAnsi="仿宋" w:eastAsia="仿宋"/>
          <w:bCs/>
          <w:sz w:val="28"/>
          <w:szCs w:val="28"/>
          <w:highlight w:val="none"/>
        </w:rPr>
        <w:t>编制需考虑磋商评审内容中相关评分项。</w:t>
      </w: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spacing w:line="460" w:lineRule="exact"/>
        <w:jc w:val="center"/>
        <w:rPr>
          <w:rFonts w:ascii="仿宋" w:hAnsi="仿宋" w:eastAsia="仿宋"/>
          <w:b/>
          <w:bCs/>
          <w:sz w:val="28"/>
          <w:szCs w:val="28"/>
          <w:highlight w:val="none"/>
        </w:rPr>
      </w:pPr>
    </w:p>
    <w:p>
      <w:pPr>
        <w:pStyle w:val="2"/>
        <w:rPr>
          <w:highlight w:val="none"/>
        </w:rPr>
      </w:pPr>
    </w:p>
    <w:p>
      <w:pPr>
        <w:spacing w:line="460" w:lineRule="exact"/>
        <w:jc w:val="center"/>
        <w:rPr>
          <w:rFonts w:ascii="仿宋" w:hAnsi="仿宋" w:eastAsia="仿宋"/>
          <w:b/>
          <w:bCs/>
          <w:sz w:val="28"/>
          <w:szCs w:val="28"/>
          <w:highlight w:val="none"/>
        </w:rPr>
      </w:pPr>
      <w:r>
        <w:rPr>
          <w:rFonts w:ascii="仿宋" w:hAnsi="仿宋" w:eastAsia="仿宋"/>
          <w:b/>
          <w:bCs/>
          <w:sz w:val="28"/>
          <w:szCs w:val="28"/>
          <w:highlight w:val="none"/>
        </w:rPr>
        <w:t>其它材料</w:t>
      </w:r>
    </w:p>
    <w:p>
      <w:pPr>
        <w:spacing w:line="460" w:lineRule="exact"/>
        <w:rPr>
          <w:rFonts w:ascii="仿宋" w:hAnsi="仿宋" w:eastAsia="仿宋"/>
          <w:bCs/>
          <w:sz w:val="28"/>
          <w:szCs w:val="28"/>
          <w:highlight w:val="none"/>
        </w:rPr>
      </w:pPr>
      <w:r>
        <w:rPr>
          <w:rFonts w:hint="eastAsia" w:ascii="仿宋" w:hAnsi="仿宋" w:eastAsia="仿宋"/>
          <w:bCs/>
          <w:sz w:val="28"/>
          <w:szCs w:val="28"/>
          <w:highlight w:val="none"/>
        </w:rPr>
        <w:t>响应人</w:t>
      </w:r>
      <w:r>
        <w:rPr>
          <w:rFonts w:ascii="仿宋" w:hAnsi="仿宋" w:eastAsia="仿宋"/>
          <w:bCs/>
          <w:sz w:val="28"/>
          <w:szCs w:val="28"/>
          <w:highlight w:val="none"/>
        </w:rPr>
        <w:t>介绍及认为应提交或可以证明其能力或业绩的其他材料（ 格式自</w:t>
      </w:r>
    </w:p>
    <w:p>
      <w:pPr>
        <w:snapToGrid w:val="0"/>
        <w:spacing w:line="600" w:lineRule="exact"/>
        <w:ind w:right="480"/>
        <w:rPr>
          <w:rFonts w:ascii="仿宋" w:hAnsi="仿宋" w:eastAsia="仿宋"/>
          <w:sz w:val="28"/>
          <w:szCs w:val="28"/>
          <w:highlight w:val="none"/>
        </w:rPr>
      </w:pPr>
      <w:r>
        <w:rPr>
          <w:rFonts w:ascii="仿宋" w:hAnsi="仿宋" w:eastAsia="仿宋"/>
          <w:bCs/>
          <w:sz w:val="28"/>
          <w:szCs w:val="28"/>
          <w:highlight w:val="none"/>
        </w:rPr>
        <w:t>拟）</w:t>
      </w:r>
    </w:p>
    <w:p>
      <w:pPr>
        <w:spacing w:line="460" w:lineRule="exact"/>
        <w:rPr>
          <w:rFonts w:ascii="仿宋" w:hAnsi="仿宋" w:eastAsia="仿宋"/>
          <w:bCs/>
          <w:sz w:val="28"/>
          <w:szCs w:val="28"/>
          <w:highlight w:val="none"/>
        </w:rPr>
      </w:pPr>
    </w:p>
    <w:p>
      <w:pPr>
        <w:spacing w:line="460" w:lineRule="exact"/>
        <w:rPr>
          <w:rFonts w:ascii="仿宋" w:hAnsi="仿宋" w:eastAsia="仿宋"/>
          <w:bCs/>
          <w:sz w:val="28"/>
          <w:szCs w:val="28"/>
          <w:highlight w:val="none"/>
        </w:rPr>
      </w:pPr>
    </w:p>
    <w:p>
      <w:pPr>
        <w:spacing w:line="460" w:lineRule="exact"/>
        <w:rPr>
          <w:rFonts w:ascii="仿宋" w:hAnsi="仿宋" w:eastAsia="仿宋"/>
          <w:bCs/>
          <w:sz w:val="28"/>
          <w:szCs w:val="28"/>
          <w:highlight w:val="none"/>
        </w:rPr>
      </w:pPr>
    </w:p>
    <w:p>
      <w:pPr>
        <w:ind w:right="720"/>
        <w:jc w:val="right"/>
        <w:rPr>
          <w:rFonts w:ascii="仿宋" w:hAnsi="仿宋" w:eastAsia="仿宋"/>
          <w:bCs/>
          <w:sz w:val="28"/>
          <w:szCs w:val="28"/>
          <w:highlight w:val="none"/>
          <w:u w:val="single"/>
        </w:rPr>
      </w:pPr>
      <w:r>
        <w:rPr>
          <w:rFonts w:hint="eastAsia" w:ascii="仿宋" w:hAnsi="仿宋" w:eastAsia="仿宋"/>
          <w:bCs/>
          <w:sz w:val="28"/>
          <w:szCs w:val="28"/>
          <w:highlight w:val="none"/>
        </w:rPr>
        <w:t>响应人</w:t>
      </w:r>
      <w:r>
        <w:rPr>
          <w:rFonts w:ascii="仿宋" w:hAnsi="仿宋" w:eastAsia="仿宋"/>
          <w:bCs/>
          <w:sz w:val="28"/>
          <w:szCs w:val="28"/>
          <w:highlight w:val="none"/>
        </w:rPr>
        <w:t>（全称并加盖公章）：</w:t>
      </w:r>
    </w:p>
    <w:p>
      <w:pPr>
        <w:ind w:right="720"/>
        <w:jc w:val="right"/>
        <w:rPr>
          <w:rFonts w:ascii="仿宋" w:hAnsi="仿宋" w:eastAsia="仿宋"/>
          <w:bCs/>
          <w:sz w:val="28"/>
          <w:szCs w:val="28"/>
          <w:highlight w:val="none"/>
        </w:rPr>
      </w:pPr>
    </w:p>
    <w:p>
      <w:pPr>
        <w:ind w:right="720"/>
        <w:jc w:val="right"/>
        <w:rPr>
          <w:rFonts w:ascii="仿宋" w:hAnsi="仿宋" w:eastAsia="仿宋"/>
          <w:bCs/>
          <w:sz w:val="28"/>
          <w:szCs w:val="28"/>
          <w:highlight w:val="none"/>
        </w:rPr>
      </w:pPr>
      <w:r>
        <w:rPr>
          <w:rFonts w:ascii="仿宋" w:hAnsi="仿宋" w:eastAsia="仿宋"/>
          <w:bCs/>
          <w:sz w:val="28"/>
          <w:szCs w:val="28"/>
          <w:highlight w:val="none"/>
        </w:rPr>
        <w:t>授权代表签字：</w:t>
      </w:r>
    </w:p>
    <w:p>
      <w:pPr>
        <w:ind w:right="720"/>
        <w:jc w:val="right"/>
        <w:rPr>
          <w:rFonts w:ascii="仿宋" w:hAnsi="仿宋" w:eastAsia="仿宋"/>
          <w:bCs/>
          <w:sz w:val="28"/>
          <w:szCs w:val="28"/>
          <w:highlight w:val="none"/>
        </w:rPr>
      </w:pPr>
    </w:p>
    <w:p>
      <w:pPr>
        <w:wordWrap w:val="0"/>
        <w:ind w:right="480"/>
        <w:jc w:val="right"/>
        <w:rPr>
          <w:rFonts w:ascii="仿宋" w:hAnsi="仿宋" w:eastAsia="仿宋"/>
          <w:b/>
          <w:bCs/>
          <w:sz w:val="28"/>
          <w:szCs w:val="28"/>
          <w:highlight w:val="none"/>
        </w:rPr>
        <w:sectPr>
          <w:footerReference r:id="rId9" w:type="default"/>
          <w:pgSz w:w="11900" w:h="16840"/>
          <w:pgMar w:top="1120" w:right="1260" w:bottom="1134" w:left="1280" w:header="879" w:footer="879" w:gutter="0"/>
          <w:pgNumType w:start="1"/>
          <w:cols w:space="720" w:num="1"/>
        </w:sectPr>
      </w:pPr>
      <w:r>
        <w:rPr>
          <w:rFonts w:ascii="仿宋" w:hAnsi="仿宋" w:eastAsia="仿宋"/>
          <w:bCs/>
          <w:sz w:val="28"/>
          <w:szCs w:val="28"/>
          <w:highlight w:val="none"/>
        </w:rPr>
        <w:t>日期：   年   月</w:t>
      </w:r>
      <w:r>
        <w:rPr>
          <w:rFonts w:hint="eastAsia" w:ascii="仿宋" w:hAnsi="仿宋" w:eastAsia="仿宋"/>
          <w:bCs/>
          <w:sz w:val="28"/>
          <w:szCs w:val="28"/>
          <w:highlight w:val="none"/>
        </w:rPr>
        <w:t xml:space="preserve">   日</w:t>
      </w:r>
    </w:p>
    <w:p>
      <w:pPr>
        <w:autoSpaceDE w:val="0"/>
        <w:autoSpaceDN w:val="0"/>
        <w:adjustRightInd w:val="0"/>
        <w:spacing w:before="156" w:beforeLines="50" w:beforeAutospacing="0" w:after="156" w:afterLines="50" w:afterAutospacing="0" w:line="240" w:lineRule="auto"/>
        <w:rPr>
          <w:rFonts w:asciiTheme="minorEastAsia" w:hAnsiTheme="minorEastAsia" w:eastAsiaTheme="minorEastAsia" w:cstheme="minorEastAsia"/>
          <w:sz w:val="24"/>
          <w:highlight w:val="none"/>
        </w:rPr>
      </w:pPr>
    </w:p>
    <w:p/>
    <w:sectPr>
      <w:headerReference r:id="rId10" w:type="default"/>
      <w:footerReference r:id="rId11" w:type="default"/>
      <w:footerReference r:id="rId12" w:type="even"/>
      <w:pgSz w:w="11906" w:h="16838"/>
      <w:pgMar w:top="1531" w:right="1418" w:bottom="1361"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方正书宋简体">
    <w:altName w:val="方正书宋_GBK"/>
    <w:panose1 w:val="02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Arial Unicode MS">
    <w:altName w:val="DejaVu Sans"/>
    <w:panose1 w:val="020B0604020202020204"/>
    <w:charset w:val="86"/>
    <w:family w:val="swiss"/>
    <w:pitch w:val="default"/>
    <w:sig w:usb0="00000000" w:usb1="00000000"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37235" cy="859155"/>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737235" cy="859155"/>
                      </a:xfrm>
                      <a:prstGeom prst="rect">
                        <a:avLst/>
                      </a:prstGeom>
                      <a:noFill/>
                      <a:ln>
                        <a:noFill/>
                      </a:ln>
                    </wps:spPr>
                    <wps:txbx>
                      <w:txbxContent>
                        <w:sdt>
                          <w:sdtPr>
                            <w:id w:val="10443723"/>
                          </w:sdtPr>
                          <w:sdtContent>
                            <w:sdt>
                              <w:sdtPr>
                                <w:id w:val="10443724"/>
                              </w:sdtPr>
                              <w:sdtContent>
                                <w:p>
                                  <w:pPr>
                                    <w:pStyle w:val="15"/>
                                    <w:jc w:val="center"/>
                                  </w:pPr>
                                  <w:r>
                                    <w:rPr>
                                      <w:b/>
                                      <w:sz w:val="24"/>
                                    </w:rPr>
                                    <w:fldChar w:fldCharType="begin"/>
                                  </w:r>
                                  <w:r>
                                    <w:rPr>
                                      <w:b/>
                                    </w:rPr>
                                    <w:instrText xml:space="preserve">PAGE</w:instrText>
                                  </w:r>
                                  <w:r>
                                    <w:rPr>
                                      <w:b/>
                                      <w:sz w:val="24"/>
                                    </w:rPr>
                                    <w:fldChar w:fldCharType="separate"/>
                                  </w:r>
                                  <w:r>
                                    <w:rPr>
                                      <w:b/>
                                    </w:rPr>
                                    <w:t>20</w:t>
                                  </w:r>
                                  <w:r>
                                    <w:rPr>
                                      <w:b/>
                                      <w:sz w:val="24"/>
                                    </w:rPr>
                                    <w:fldChar w:fldCharType="end"/>
                                  </w:r>
                                  <w:r>
                                    <w:rPr>
                                      <w:lang w:val="zh-CN"/>
                                    </w:rPr>
                                    <w:t xml:space="preserve"> / </w:t>
                                  </w:r>
                                  <w:r>
                                    <w:rPr>
                                      <w:b/>
                                      <w:sz w:val="24"/>
                                    </w:rPr>
                                    <w:fldChar w:fldCharType="begin"/>
                                  </w:r>
                                  <w:r>
                                    <w:rPr>
                                      <w:b/>
                                    </w:rPr>
                                    <w:instrText xml:space="preserve">NUMPAGES</w:instrText>
                                  </w:r>
                                  <w:r>
                                    <w:rPr>
                                      <w:b/>
                                      <w:sz w:val="24"/>
                                    </w:rPr>
                                    <w:fldChar w:fldCharType="separate"/>
                                  </w:r>
                                  <w:r>
                                    <w:rPr>
                                      <w:b/>
                                    </w:rPr>
                                    <w:t>37</w:t>
                                  </w:r>
                                  <w:r>
                                    <w:rPr>
                                      <w:b/>
                                      <w:sz w:val="24"/>
                                    </w:rPr>
                                    <w:fldChar w:fldCharType="end"/>
                                  </w:r>
                                </w:p>
                              </w:sdtContent>
                            </w:sdt>
                          </w:sdtContent>
                        </w:sdt>
                        <w:p>
                          <w:pPr>
                            <w:pStyle w:val="2"/>
                            <w:ind w:firstLine="560"/>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67.65pt;width:58.05pt;mso-position-horizontal:center;mso-position-horizontal-relative:margin;mso-wrap-style:none;z-index:251659264;mso-width-relative:page;mso-height-relative:page;" filled="f" stroked="f" coordsize="21600,21600" o:gfxdata="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EMj3OLSAAAABQEAAA8AAAAAAAAAAQAg&#10;AAAAOAAAAGRycy9kb3ducmV2LnhtbFBLAQIUABQAAAAIAIdO4kCaACqF/gEAAAQEAAAOAAAAAAAA&#10;AAEAIAAAADcBAABkcnMvZTJvRG9jLnhtbFBLBQYAAAAABgAGAFkBAACnBQAAAAA=&#10;">
              <v:fill on="f" focussize="0,0"/>
              <v:stroke on="f"/>
              <v:imagedata o:title=""/>
              <o:lock v:ext="edit" aspectratio="f"/>
              <v:textbox inset="0mm,0mm,0mm,0mm" style="mso-fit-shape-to-text:t;">
                <w:txbxContent>
                  <w:sdt>
                    <w:sdtPr>
                      <w:id w:val="10443723"/>
                    </w:sdtPr>
                    <w:sdtContent>
                      <w:sdt>
                        <w:sdtPr>
                          <w:id w:val="10443724"/>
                        </w:sdtPr>
                        <w:sdtContent>
                          <w:p>
                            <w:pPr>
                              <w:pStyle w:val="15"/>
                              <w:jc w:val="center"/>
                            </w:pPr>
                            <w:r>
                              <w:rPr>
                                <w:b/>
                                <w:sz w:val="24"/>
                              </w:rPr>
                              <w:fldChar w:fldCharType="begin"/>
                            </w:r>
                            <w:r>
                              <w:rPr>
                                <w:b/>
                              </w:rPr>
                              <w:instrText xml:space="preserve">PAGE</w:instrText>
                            </w:r>
                            <w:r>
                              <w:rPr>
                                <w:b/>
                                <w:sz w:val="24"/>
                              </w:rPr>
                              <w:fldChar w:fldCharType="separate"/>
                            </w:r>
                            <w:r>
                              <w:rPr>
                                <w:b/>
                              </w:rPr>
                              <w:t>20</w:t>
                            </w:r>
                            <w:r>
                              <w:rPr>
                                <w:b/>
                                <w:sz w:val="24"/>
                              </w:rPr>
                              <w:fldChar w:fldCharType="end"/>
                            </w:r>
                            <w:r>
                              <w:rPr>
                                <w:lang w:val="zh-CN"/>
                              </w:rPr>
                              <w:t xml:space="preserve"> / </w:t>
                            </w:r>
                            <w:r>
                              <w:rPr>
                                <w:b/>
                                <w:sz w:val="24"/>
                              </w:rPr>
                              <w:fldChar w:fldCharType="begin"/>
                            </w:r>
                            <w:r>
                              <w:rPr>
                                <w:b/>
                              </w:rPr>
                              <w:instrText xml:space="preserve">NUMPAGES</w:instrText>
                            </w:r>
                            <w:r>
                              <w:rPr>
                                <w:b/>
                                <w:sz w:val="24"/>
                              </w:rPr>
                              <w:fldChar w:fldCharType="separate"/>
                            </w:r>
                            <w:r>
                              <w:rPr>
                                <w:b/>
                              </w:rPr>
                              <w:t>37</w:t>
                            </w:r>
                            <w:r>
                              <w:rPr>
                                <w:b/>
                                <w:sz w:val="24"/>
                              </w:rPr>
                              <w:fldChar w:fldCharType="end"/>
                            </w:r>
                          </w:p>
                        </w:sdtContent>
                      </w:sdt>
                    </w:sdtContent>
                  </w:sdt>
                  <w:p>
                    <w:pPr>
                      <w:pStyle w:val="2"/>
                      <w:ind w:firstLine="5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374650"/>
              <wp:effectExtent l="0" t="0" r="12065" b="0"/>
              <wp:wrapNone/>
              <wp:docPr id="4" name="文本框 4"/>
              <wp:cNvGraphicFramePr/>
              <a:graphic xmlns:a="http://schemas.openxmlformats.org/drawingml/2006/main">
                <a:graphicData uri="http://schemas.microsoft.com/office/word/2010/wordprocessingShape">
                  <wps:wsp>
                    <wps:cNvSpPr txBox="1"/>
                    <wps:spPr>
                      <a:xfrm>
                        <a:off x="0" y="0"/>
                        <a:ext cx="57785" cy="374650"/>
                      </a:xfrm>
                      <a:prstGeom prst="rect">
                        <a:avLst/>
                      </a:prstGeom>
                      <a:noFill/>
                      <a:ln w="6350">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9.5pt;width:4.55pt;mso-position-horizontal:center;mso-position-horizontal-relative:margin;mso-wrap-style:none;z-index:251660288;mso-width-relative:page;mso-height-relative:page;" filled="f" stroked="f" coordsize="21600,21600" o:gfxdata="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&#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MXGWD0QAAAAIBAAAPAAAAAAAAAAEAIAAAADgAAABk&#10;cnMvZG93bnJldi54bWxQSwECFAAUAAAACACHTuJAZztqbzACAABSBAAADgAAAAAAAAABACAAAAA2&#10;AQAAZHJzL2Uyb0RvYy54bWxQSwUGAAAAAAYABgBZAQAA2A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374650"/>
              <wp:effectExtent l="0" t="0" r="0"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57785" cy="37465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29.5pt;width:4.55pt;mso-position-horizontal:center;mso-position-horizontal-relative:margin;mso-wrap-style:none;z-index:251661312;mso-width-relative:page;mso-height-relative:page;" filled="f" stroked="f" coordsize="21600,21600" o:gfxdata="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Gu4n9AAAAACAQAADwAAAAAAAAABACAAAAA4&#10;AAAAZHJzL2Rvd25yZXYueG1sUEsBAhQAFAAAAAgAh07iQM+Ax2T8AQAAAwQAAA4AAAAAAAAAAQAg&#10;AAAANQEAAGRycy9lMm9Eb2MueG1sUEsFBgAAAAAGAAYAWQEAAKM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7"/>
      </w:rPr>
    </w:pPr>
    <w:r>
      <w:fldChar w:fldCharType="begin"/>
    </w:r>
    <w:r>
      <w:rPr>
        <w:rStyle w:val="27"/>
      </w:rPr>
      <w:instrText xml:space="preserve">PAGE  </w:instrText>
    </w:r>
    <w:r>
      <w:fldChar w:fldCharType="separate"/>
    </w:r>
    <w:r>
      <w:rPr>
        <w:rStyle w:val="27"/>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72A2B"/>
    <w:multiLevelType w:val="singleLevel"/>
    <w:tmpl w:val="FCE72A2B"/>
    <w:lvl w:ilvl="0" w:tentative="0">
      <w:start w:val="4"/>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nothing"/>
      <w:lvlText w:val="第%1部分"/>
      <w:lvlJc w:val="center"/>
      <w:pPr>
        <w:ind w:left="2122" w:firstLine="288"/>
      </w:pPr>
      <w:rPr>
        <w:rFonts w:hint="eastAsia"/>
        <w:sz w:val="28"/>
        <w:szCs w:val="28"/>
      </w:rPr>
    </w:lvl>
    <w:lvl w:ilvl="1" w:tentative="0">
      <w:start w:val="1"/>
      <w:numFmt w:val="chineseCountingThousand"/>
      <w:pStyle w:val="6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B0198B8"/>
    <w:multiLevelType w:val="singleLevel"/>
    <w:tmpl w:val="2B0198B8"/>
    <w:lvl w:ilvl="0" w:tentative="0">
      <w:start w:val="8"/>
      <w:numFmt w:val="chineseCounting"/>
      <w:suff w:val="nothing"/>
      <w:lvlText w:val="%1、"/>
      <w:lvlJc w:val="left"/>
      <w:rPr>
        <w:rFonts w:hint="eastAsia"/>
      </w:rPr>
    </w:lvl>
  </w:abstractNum>
  <w:abstractNum w:abstractNumId="3">
    <w:nsid w:val="2D4B79AD"/>
    <w:multiLevelType w:val="singleLevel"/>
    <w:tmpl w:val="2D4B79AD"/>
    <w:lvl w:ilvl="0" w:tentative="0">
      <w:start w:val="2"/>
      <w:numFmt w:val="chineseCounting"/>
      <w:suff w:val="nothing"/>
      <w:lvlText w:val="%1、"/>
      <w:lvlJc w:val="left"/>
      <w:rPr>
        <w:rFonts w:hint="eastAsia"/>
      </w:rPr>
    </w:lvl>
  </w:abstractNum>
  <w:abstractNum w:abstractNumId="4">
    <w:nsid w:val="36FE7C91"/>
    <w:multiLevelType w:val="singleLevel"/>
    <w:tmpl w:val="36FE7C91"/>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MjhiMTdiNDlkMzdmZmI3OThmYTNlM2M4MjNiM2IifQ=="/>
  </w:docVars>
  <w:rsids>
    <w:rsidRoot w:val="00926EB9"/>
    <w:rsid w:val="00074F5A"/>
    <w:rsid w:val="002E4561"/>
    <w:rsid w:val="003F287D"/>
    <w:rsid w:val="00482AE7"/>
    <w:rsid w:val="00631AD0"/>
    <w:rsid w:val="0087555C"/>
    <w:rsid w:val="00926EB9"/>
    <w:rsid w:val="00AC7BFD"/>
    <w:rsid w:val="00BA7B88"/>
    <w:rsid w:val="00F970BC"/>
    <w:rsid w:val="00FB061C"/>
    <w:rsid w:val="00FB479F"/>
    <w:rsid w:val="019329D2"/>
    <w:rsid w:val="02991552"/>
    <w:rsid w:val="02B96E7C"/>
    <w:rsid w:val="02EB6C7F"/>
    <w:rsid w:val="03003BC5"/>
    <w:rsid w:val="0378778C"/>
    <w:rsid w:val="04997EEA"/>
    <w:rsid w:val="049F5648"/>
    <w:rsid w:val="059757CA"/>
    <w:rsid w:val="069863DD"/>
    <w:rsid w:val="073C1416"/>
    <w:rsid w:val="07B24EBE"/>
    <w:rsid w:val="07B611C8"/>
    <w:rsid w:val="092E1232"/>
    <w:rsid w:val="0BDF4C91"/>
    <w:rsid w:val="0E547045"/>
    <w:rsid w:val="0F8C3E7F"/>
    <w:rsid w:val="1101045A"/>
    <w:rsid w:val="11943BFC"/>
    <w:rsid w:val="12B11E78"/>
    <w:rsid w:val="13196AAF"/>
    <w:rsid w:val="136E1D9B"/>
    <w:rsid w:val="13B63246"/>
    <w:rsid w:val="13E72274"/>
    <w:rsid w:val="149F00C4"/>
    <w:rsid w:val="14AD738C"/>
    <w:rsid w:val="1582201B"/>
    <w:rsid w:val="18BF5A03"/>
    <w:rsid w:val="19B7492C"/>
    <w:rsid w:val="1BD506F7"/>
    <w:rsid w:val="1CB53156"/>
    <w:rsid w:val="1CBF7AAA"/>
    <w:rsid w:val="1D8168EC"/>
    <w:rsid w:val="1E6E6577"/>
    <w:rsid w:val="1EA01E32"/>
    <w:rsid w:val="1F33046A"/>
    <w:rsid w:val="1F931836"/>
    <w:rsid w:val="1F9FE574"/>
    <w:rsid w:val="20D77CD4"/>
    <w:rsid w:val="21663C41"/>
    <w:rsid w:val="21F61F8E"/>
    <w:rsid w:val="220821C8"/>
    <w:rsid w:val="23FA0237"/>
    <w:rsid w:val="24317543"/>
    <w:rsid w:val="24D674DE"/>
    <w:rsid w:val="25625EC5"/>
    <w:rsid w:val="25712E13"/>
    <w:rsid w:val="25876A50"/>
    <w:rsid w:val="27074394"/>
    <w:rsid w:val="281D5BA4"/>
    <w:rsid w:val="290A5BC4"/>
    <w:rsid w:val="29B05F72"/>
    <w:rsid w:val="2C57D57E"/>
    <w:rsid w:val="2ECF525C"/>
    <w:rsid w:val="2F10090E"/>
    <w:rsid w:val="30A041F2"/>
    <w:rsid w:val="31AE2738"/>
    <w:rsid w:val="34244D55"/>
    <w:rsid w:val="35613162"/>
    <w:rsid w:val="35E229E2"/>
    <w:rsid w:val="36AA7988"/>
    <w:rsid w:val="374B17D0"/>
    <w:rsid w:val="37D1277D"/>
    <w:rsid w:val="383733B0"/>
    <w:rsid w:val="39683618"/>
    <w:rsid w:val="3C081341"/>
    <w:rsid w:val="3C1A101E"/>
    <w:rsid w:val="3C236FAC"/>
    <w:rsid w:val="3D3A1978"/>
    <w:rsid w:val="3FBF2B25"/>
    <w:rsid w:val="41E52D6E"/>
    <w:rsid w:val="43EF4B3E"/>
    <w:rsid w:val="442E5667"/>
    <w:rsid w:val="44C63AF1"/>
    <w:rsid w:val="46DB00F5"/>
    <w:rsid w:val="483E7E42"/>
    <w:rsid w:val="49382C3B"/>
    <w:rsid w:val="495D5981"/>
    <w:rsid w:val="49940EDE"/>
    <w:rsid w:val="4A6B429A"/>
    <w:rsid w:val="4AFFAB48"/>
    <w:rsid w:val="4B92472D"/>
    <w:rsid w:val="4BE90BB3"/>
    <w:rsid w:val="4C9E35A6"/>
    <w:rsid w:val="4EF120B3"/>
    <w:rsid w:val="4F4711E9"/>
    <w:rsid w:val="51B726A1"/>
    <w:rsid w:val="51BC0805"/>
    <w:rsid w:val="527F1A28"/>
    <w:rsid w:val="52AC0245"/>
    <w:rsid w:val="546F1BC1"/>
    <w:rsid w:val="551F0267"/>
    <w:rsid w:val="555531DB"/>
    <w:rsid w:val="56725F67"/>
    <w:rsid w:val="56774CD3"/>
    <w:rsid w:val="56BD669D"/>
    <w:rsid w:val="56DE4104"/>
    <w:rsid w:val="578E76D4"/>
    <w:rsid w:val="594A6647"/>
    <w:rsid w:val="5A0A7723"/>
    <w:rsid w:val="5A5F09E5"/>
    <w:rsid w:val="5A704129"/>
    <w:rsid w:val="5ABC17C7"/>
    <w:rsid w:val="5B8D6CBF"/>
    <w:rsid w:val="5BDF4534"/>
    <w:rsid w:val="5C411829"/>
    <w:rsid w:val="5D78495C"/>
    <w:rsid w:val="5F527C1D"/>
    <w:rsid w:val="5F9467DF"/>
    <w:rsid w:val="60E27F4B"/>
    <w:rsid w:val="62847167"/>
    <w:rsid w:val="638A24EF"/>
    <w:rsid w:val="647E7112"/>
    <w:rsid w:val="64A00E20"/>
    <w:rsid w:val="64B654D9"/>
    <w:rsid w:val="65D06CB6"/>
    <w:rsid w:val="66626780"/>
    <w:rsid w:val="673B77AE"/>
    <w:rsid w:val="676FD670"/>
    <w:rsid w:val="68D45F2D"/>
    <w:rsid w:val="69DA4D9F"/>
    <w:rsid w:val="69DC21B6"/>
    <w:rsid w:val="6B7A4E5A"/>
    <w:rsid w:val="6B917AD6"/>
    <w:rsid w:val="6BBD4600"/>
    <w:rsid w:val="6D1F510C"/>
    <w:rsid w:val="6D2E04CF"/>
    <w:rsid w:val="70247179"/>
    <w:rsid w:val="716F4B9B"/>
    <w:rsid w:val="71A442ED"/>
    <w:rsid w:val="75015623"/>
    <w:rsid w:val="767D696B"/>
    <w:rsid w:val="78A10F93"/>
    <w:rsid w:val="793C03F9"/>
    <w:rsid w:val="7BBB45A1"/>
    <w:rsid w:val="7BF63A3B"/>
    <w:rsid w:val="7C314FAF"/>
    <w:rsid w:val="7C473AA2"/>
    <w:rsid w:val="7CF92DA6"/>
    <w:rsid w:val="7E2117BD"/>
    <w:rsid w:val="7E5926F3"/>
    <w:rsid w:val="7EDE2908"/>
    <w:rsid w:val="7F1830D1"/>
    <w:rsid w:val="7F3C5030"/>
    <w:rsid w:val="7F7F3CA4"/>
    <w:rsid w:val="7F7F5DA8"/>
    <w:rsid w:val="D663A421"/>
    <w:rsid w:val="DDD9C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jc w:val="center"/>
      <w:outlineLvl w:val="0"/>
    </w:pPr>
    <w:rPr>
      <w:rFonts w:eastAsia="方正小标宋简体"/>
      <w:bCs/>
      <w:kern w:val="44"/>
      <w:sz w:val="32"/>
      <w:szCs w:val="44"/>
    </w:rPr>
  </w:style>
  <w:style w:type="paragraph" w:styleId="4">
    <w:name w:val="heading 2"/>
    <w:basedOn w:val="1"/>
    <w:next w:val="1"/>
    <w:link w:val="31"/>
    <w:unhideWhenUsed/>
    <w:qFormat/>
    <w:uiPriority w:val="9"/>
    <w:pPr>
      <w:keepNext/>
      <w:keepLines/>
      <w:jc w:val="center"/>
      <w:outlineLvl w:val="1"/>
    </w:pPr>
    <w:rPr>
      <w:rFonts w:ascii="Cambria" w:hAnsi="Cambria" w:eastAsia="方正小标宋简体"/>
      <w:bCs/>
      <w:kern w:val="0"/>
      <w:sz w:val="28"/>
      <w:szCs w:val="32"/>
    </w:rPr>
  </w:style>
  <w:style w:type="paragraph" w:styleId="5">
    <w:name w:val="heading 3"/>
    <w:basedOn w:val="1"/>
    <w:next w:val="1"/>
    <w:link w:val="32"/>
    <w:unhideWhenUsed/>
    <w:qFormat/>
    <w:uiPriority w:val="9"/>
    <w:pPr>
      <w:keepNext/>
      <w:keepLines/>
      <w:jc w:val="center"/>
      <w:outlineLvl w:val="2"/>
    </w:pPr>
    <w:rPr>
      <w:rFonts w:eastAsia="黑体"/>
      <w:bCs/>
      <w:kern w:val="0"/>
      <w:sz w:val="24"/>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adjustRightInd w:val="0"/>
      <w:ind w:left="420" w:firstLine="200" w:firstLineChars="200"/>
      <w:textAlignment w:val="baseline"/>
    </w:pPr>
    <w:rPr>
      <w:sz w:val="28"/>
      <w:szCs w:val="20"/>
    </w:rPr>
  </w:style>
  <w:style w:type="paragraph" w:styleId="6">
    <w:name w:val="Normal Indent"/>
    <w:basedOn w:val="1"/>
    <w:link w:val="34"/>
    <w:qFormat/>
    <w:uiPriority w:val="0"/>
    <w:pPr>
      <w:ind w:firstLine="420" w:firstLineChars="200"/>
    </w:pPr>
    <w:rPr>
      <w:kern w:val="0"/>
      <w:sz w:val="20"/>
    </w:rPr>
  </w:style>
  <w:style w:type="paragraph" w:styleId="7">
    <w:name w:val="Document Map"/>
    <w:basedOn w:val="1"/>
    <w:link w:val="50"/>
    <w:unhideWhenUsed/>
    <w:qFormat/>
    <w:uiPriority w:val="99"/>
    <w:rPr>
      <w:rFonts w:ascii="宋体"/>
      <w:kern w:val="0"/>
      <w:sz w:val="18"/>
      <w:szCs w:val="18"/>
    </w:rPr>
  </w:style>
  <w:style w:type="paragraph" w:styleId="8">
    <w:name w:val="annotation text"/>
    <w:basedOn w:val="1"/>
    <w:link w:val="44"/>
    <w:unhideWhenUsed/>
    <w:qFormat/>
    <w:uiPriority w:val="99"/>
    <w:pPr>
      <w:jc w:val="left"/>
    </w:pPr>
    <w:rPr>
      <w:rFonts w:ascii="Calibri" w:hAnsi="Calibri"/>
      <w:kern w:val="0"/>
      <w:sz w:val="20"/>
      <w:szCs w:val="20"/>
    </w:rPr>
  </w:style>
  <w:style w:type="paragraph" w:styleId="9">
    <w:name w:val="Body Text"/>
    <w:basedOn w:val="1"/>
    <w:link w:val="49"/>
    <w:unhideWhenUsed/>
    <w:qFormat/>
    <w:uiPriority w:val="99"/>
    <w:pPr>
      <w:spacing w:after="120"/>
    </w:pPr>
    <w:rPr>
      <w:rFonts w:ascii="Calibri" w:hAnsi="Calibri"/>
      <w:szCs w:val="22"/>
    </w:rPr>
  </w:style>
  <w:style w:type="paragraph" w:styleId="10">
    <w:name w:val="Body Text Indent"/>
    <w:basedOn w:val="1"/>
    <w:link w:val="37"/>
    <w:qFormat/>
    <w:uiPriority w:val="0"/>
    <w:pPr>
      <w:spacing w:line="380" w:lineRule="exact"/>
      <w:ind w:firstLine="480"/>
    </w:pPr>
    <w:rPr>
      <w:rFonts w:eastAsia="方正书宋简体"/>
      <w:kern w:val="0"/>
      <w:sz w:val="24"/>
      <w:szCs w:val="20"/>
    </w:rPr>
  </w:style>
  <w:style w:type="paragraph" w:styleId="11">
    <w:name w:val="toc 3"/>
    <w:basedOn w:val="1"/>
    <w:next w:val="1"/>
    <w:unhideWhenUsed/>
    <w:qFormat/>
    <w:uiPriority w:val="39"/>
    <w:pPr>
      <w:widowControl/>
      <w:tabs>
        <w:tab w:val="right" w:leader="dot" w:pos="9061"/>
      </w:tabs>
      <w:spacing w:before="0" w:beforeAutospacing="0" w:after="0" w:afterAutospacing="0" w:line="300" w:lineRule="exact"/>
      <w:ind w:left="442"/>
      <w:jc w:val="left"/>
    </w:pPr>
    <w:rPr>
      <w:rFonts w:ascii="仿宋_GB2312" w:hAnsi="Calibri" w:eastAsia="仿宋_GB2312"/>
      <w:kern w:val="0"/>
      <w:sz w:val="24"/>
    </w:rPr>
  </w:style>
  <w:style w:type="paragraph" w:styleId="12">
    <w:name w:val="Plain Text"/>
    <w:basedOn w:val="1"/>
    <w:link w:val="36"/>
    <w:qFormat/>
    <w:uiPriority w:val="0"/>
    <w:rPr>
      <w:rFonts w:ascii="宋体" w:hAnsi="Courier New"/>
      <w:kern w:val="0"/>
      <w:sz w:val="20"/>
      <w:szCs w:val="20"/>
    </w:rPr>
  </w:style>
  <w:style w:type="paragraph" w:styleId="13">
    <w:name w:val="Date"/>
    <w:basedOn w:val="1"/>
    <w:next w:val="1"/>
    <w:link w:val="45"/>
    <w:unhideWhenUsed/>
    <w:qFormat/>
    <w:uiPriority w:val="99"/>
    <w:pPr>
      <w:ind w:left="100" w:leftChars="2500"/>
    </w:pPr>
    <w:rPr>
      <w:rFonts w:ascii="Calibri" w:hAnsi="Calibri"/>
      <w:szCs w:val="22"/>
    </w:rPr>
  </w:style>
  <w:style w:type="paragraph" w:styleId="14">
    <w:name w:val="Balloon Text"/>
    <w:basedOn w:val="1"/>
    <w:link w:val="46"/>
    <w:unhideWhenUsed/>
    <w:qFormat/>
    <w:uiPriority w:val="99"/>
    <w:rPr>
      <w:rFonts w:ascii="Calibri" w:hAnsi="Calibri"/>
      <w:kern w:val="0"/>
      <w:sz w:val="18"/>
      <w:szCs w:val="18"/>
    </w:rPr>
  </w:style>
  <w:style w:type="paragraph" w:styleId="15">
    <w:name w:val="footer"/>
    <w:basedOn w:val="1"/>
    <w:link w:val="33"/>
    <w:qFormat/>
    <w:uiPriority w:val="99"/>
    <w:pPr>
      <w:tabs>
        <w:tab w:val="center" w:pos="4153"/>
        <w:tab w:val="right" w:pos="8306"/>
      </w:tabs>
      <w:snapToGrid w:val="0"/>
      <w:jc w:val="left"/>
    </w:pPr>
    <w:rPr>
      <w:kern w:val="0"/>
      <w:sz w:val="18"/>
      <w:szCs w:val="18"/>
    </w:rPr>
  </w:style>
  <w:style w:type="paragraph" w:styleId="16">
    <w:name w:val="header"/>
    <w:basedOn w:val="1"/>
    <w:link w:val="3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pPr>
      <w:widowControl/>
      <w:tabs>
        <w:tab w:val="right" w:leader="dot" w:pos="9061"/>
      </w:tabs>
      <w:spacing w:beforeLines="100" w:beforeAutospacing="0" w:afterLines="50" w:afterAutospacing="0" w:line="240" w:lineRule="auto"/>
      <w:jc w:val="center"/>
    </w:pPr>
    <w:rPr>
      <w:rFonts w:ascii="黑体" w:hAnsi="黑体" w:eastAsia="黑体"/>
      <w:kern w:val="0"/>
      <w:sz w:val="30"/>
      <w:szCs w:val="30"/>
    </w:rPr>
  </w:style>
  <w:style w:type="paragraph" w:styleId="18">
    <w:name w:val="Body Text Indent 3"/>
    <w:basedOn w:val="1"/>
    <w:link w:val="48"/>
    <w:qFormat/>
    <w:uiPriority w:val="0"/>
    <w:pPr>
      <w:spacing w:after="120"/>
      <w:ind w:left="420" w:leftChars="200"/>
    </w:pPr>
    <w:rPr>
      <w:kern w:val="0"/>
      <w:sz w:val="16"/>
      <w:szCs w:val="16"/>
    </w:rPr>
  </w:style>
  <w:style w:type="paragraph" w:styleId="19">
    <w:name w:val="toc 2"/>
    <w:basedOn w:val="1"/>
    <w:next w:val="1"/>
    <w:unhideWhenUsed/>
    <w:qFormat/>
    <w:uiPriority w:val="39"/>
    <w:pPr>
      <w:widowControl/>
      <w:tabs>
        <w:tab w:val="right" w:leader="dot" w:pos="9061"/>
      </w:tabs>
      <w:spacing w:beforeLines="50" w:beforeAutospacing="0" w:afterLines="50" w:afterAutospacing="0" w:line="300" w:lineRule="exact"/>
      <w:ind w:left="221"/>
      <w:jc w:val="left"/>
    </w:pPr>
    <w:rPr>
      <w:rFonts w:ascii="黑体" w:hAnsi="黑体" w:eastAsia="黑体"/>
      <w:kern w:val="0"/>
      <w:sz w:val="24"/>
    </w:rPr>
  </w:style>
  <w:style w:type="paragraph" w:styleId="20">
    <w:name w:val="Normal (Web)"/>
    <w:basedOn w:val="1"/>
    <w:unhideWhenUsed/>
    <w:qFormat/>
    <w:uiPriority w:val="99"/>
    <w:rPr>
      <w:sz w:val="24"/>
    </w:rPr>
  </w:style>
  <w:style w:type="paragraph" w:styleId="21">
    <w:name w:val="Title"/>
    <w:basedOn w:val="1"/>
    <w:next w:val="1"/>
    <w:link w:val="41"/>
    <w:qFormat/>
    <w:uiPriority w:val="0"/>
    <w:pPr>
      <w:spacing w:before="240" w:after="60"/>
      <w:jc w:val="center"/>
      <w:outlineLvl w:val="0"/>
    </w:pPr>
    <w:rPr>
      <w:rFonts w:ascii="Cambria" w:hAnsi="Cambria"/>
      <w:b/>
      <w:bCs/>
      <w:kern w:val="0"/>
      <w:sz w:val="32"/>
      <w:szCs w:val="32"/>
    </w:rPr>
  </w:style>
  <w:style w:type="paragraph" w:styleId="22">
    <w:name w:val="annotation subject"/>
    <w:basedOn w:val="8"/>
    <w:next w:val="8"/>
    <w:link w:val="52"/>
    <w:unhideWhenUsed/>
    <w:qFormat/>
    <w:uiPriority w:val="99"/>
    <w:rPr>
      <w:rFonts w:ascii="Times New Roman" w:hAnsi="Times New Roman"/>
      <w:b/>
      <w:bCs/>
      <w:szCs w:val="24"/>
    </w:r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unhideWhenUsed/>
    <w:qFormat/>
    <w:uiPriority w:val="99"/>
    <w:rPr>
      <w:color w:val="0000FF"/>
      <w:u w:val="single"/>
    </w:rPr>
  </w:style>
  <w:style w:type="character" w:styleId="29">
    <w:name w:val="annotation reference"/>
    <w:unhideWhenUsed/>
    <w:qFormat/>
    <w:uiPriority w:val="99"/>
    <w:rPr>
      <w:sz w:val="21"/>
      <w:szCs w:val="21"/>
    </w:rPr>
  </w:style>
  <w:style w:type="character" w:customStyle="1" w:styleId="30">
    <w:name w:val="标题 1 Char"/>
    <w:link w:val="3"/>
    <w:qFormat/>
    <w:uiPriority w:val="9"/>
    <w:rPr>
      <w:rFonts w:ascii="Times New Roman" w:hAnsi="Times New Roman" w:eastAsia="方正小标宋简体" w:cs="Times New Roman"/>
      <w:bCs/>
      <w:kern w:val="44"/>
      <w:sz w:val="32"/>
      <w:szCs w:val="44"/>
    </w:rPr>
  </w:style>
  <w:style w:type="character" w:customStyle="1" w:styleId="31">
    <w:name w:val="标题 2 Char"/>
    <w:link w:val="4"/>
    <w:qFormat/>
    <w:uiPriority w:val="9"/>
    <w:rPr>
      <w:rFonts w:ascii="Cambria" w:hAnsi="Cambria" w:eastAsia="方正小标宋简体" w:cs="Times New Roman"/>
      <w:bCs/>
      <w:sz w:val="28"/>
      <w:szCs w:val="32"/>
    </w:rPr>
  </w:style>
  <w:style w:type="character" w:customStyle="1" w:styleId="32">
    <w:name w:val="标题 3 Char"/>
    <w:link w:val="5"/>
    <w:qFormat/>
    <w:uiPriority w:val="9"/>
    <w:rPr>
      <w:rFonts w:ascii="Times New Roman" w:hAnsi="Times New Roman" w:eastAsia="黑体" w:cs="Times New Roman"/>
      <w:bCs/>
      <w:sz w:val="24"/>
      <w:szCs w:val="32"/>
    </w:rPr>
  </w:style>
  <w:style w:type="character" w:customStyle="1" w:styleId="33">
    <w:name w:val="页脚 Char"/>
    <w:link w:val="15"/>
    <w:qFormat/>
    <w:uiPriority w:val="99"/>
    <w:rPr>
      <w:rFonts w:ascii="Times New Roman" w:hAnsi="Times New Roman" w:eastAsia="宋体" w:cs="Times New Roman"/>
      <w:sz w:val="18"/>
      <w:szCs w:val="18"/>
    </w:rPr>
  </w:style>
  <w:style w:type="character" w:customStyle="1" w:styleId="34">
    <w:name w:val="正文缩进 Char"/>
    <w:link w:val="6"/>
    <w:qFormat/>
    <w:uiPriority w:val="0"/>
    <w:rPr>
      <w:rFonts w:ascii="Times New Roman" w:hAnsi="Times New Roman" w:eastAsia="宋体" w:cs="Times New Roman"/>
      <w:szCs w:val="24"/>
    </w:rPr>
  </w:style>
  <w:style w:type="character" w:customStyle="1" w:styleId="35">
    <w:name w:val="页眉 Char"/>
    <w:link w:val="16"/>
    <w:qFormat/>
    <w:uiPriority w:val="0"/>
    <w:rPr>
      <w:rFonts w:ascii="Times New Roman" w:hAnsi="Times New Roman" w:eastAsia="宋体" w:cs="Times New Roman"/>
      <w:sz w:val="18"/>
      <w:szCs w:val="18"/>
    </w:rPr>
  </w:style>
  <w:style w:type="character" w:customStyle="1" w:styleId="36">
    <w:name w:val="纯文本 Char"/>
    <w:link w:val="12"/>
    <w:qFormat/>
    <w:uiPriority w:val="0"/>
    <w:rPr>
      <w:rFonts w:ascii="宋体" w:hAnsi="Courier New" w:eastAsia="宋体" w:cs="Times New Roman"/>
      <w:szCs w:val="20"/>
    </w:rPr>
  </w:style>
  <w:style w:type="character" w:customStyle="1" w:styleId="37">
    <w:name w:val="正文文本缩进 Char"/>
    <w:link w:val="10"/>
    <w:qFormat/>
    <w:uiPriority w:val="0"/>
    <w:rPr>
      <w:rFonts w:ascii="Times New Roman" w:hAnsi="Times New Roman" w:eastAsia="方正书宋简体" w:cs="Times New Roman"/>
      <w:sz w:val="24"/>
      <w:szCs w:val="20"/>
    </w:rPr>
  </w:style>
  <w:style w:type="paragraph" w:customStyle="1" w:styleId="38">
    <w:name w:val="列出段落1"/>
    <w:basedOn w:val="1"/>
    <w:qFormat/>
    <w:uiPriority w:val="34"/>
    <w:pPr>
      <w:ind w:firstLine="420" w:firstLineChars="200"/>
    </w:pPr>
  </w:style>
  <w:style w:type="paragraph" w:customStyle="1" w:styleId="39">
    <w:name w:val="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
    <w:name w:val="Char1"/>
    <w:basedOn w:val="1"/>
    <w:qFormat/>
    <w:uiPriority w:val="0"/>
    <w:pPr>
      <w:widowControl/>
      <w:snapToGrid w:val="0"/>
      <w:ind w:left="-3" w:right="-28" w:rightChars="-10"/>
    </w:pPr>
    <w:rPr>
      <w:rFonts w:ascii="Tahoma" w:hAnsi="Tahoma" w:cs="Tahoma"/>
      <w:sz w:val="24"/>
    </w:rPr>
  </w:style>
  <w:style w:type="character" w:customStyle="1" w:styleId="41">
    <w:name w:val="标题 Char"/>
    <w:link w:val="21"/>
    <w:qFormat/>
    <w:uiPriority w:val="0"/>
    <w:rPr>
      <w:rFonts w:ascii="Cambria" w:hAnsi="Cambria"/>
      <w:b/>
      <w:bCs/>
      <w:sz w:val="32"/>
      <w:szCs w:val="32"/>
    </w:rPr>
  </w:style>
  <w:style w:type="character" w:customStyle="1" w:styleId="42">
    <w:name w:val="标题 Char1"/>
    <w:qFormat/>
    <w:uiPriority w:val="10"/>
    <w:rPr>
      <w:rFonts w:ascii="Cambria" w:hAnsi="Cambria" w:eastAsia="宋体" w:cs="Times New Roman"/>
      <w:b/>
      <w:bCs/>
      <w:sz w:val="32"/>
      <w:szCs w:val="32"/>
    </w:rPr>
  </w:style>
  <w:style w:type="character" w:customStyle="1" w:styleId="43">
    <w:name w:val="Char Char"/>
    <w:qFormat/>
    <w:uiPriority w:val="0"/>
    <w:rPr>
      <w:rFonts w:ascii="Cambria" w:hAnsi="Cambria" w:eastAsia="宋体" w:cs="Times New Roman"/>
      <w:b/>
      <w:bCs/>
      <w:sz w:val="32"/>
      <w:szCs w:val="32"/>
    </w:rPr>
  </w:style>
  <w:style w:type="character" w:customStyle="1" w:styleId="44">
    <w:name w:val="批注文字 Char"/>
    <w:link w:val="8"/>
    <w:semiHidden/>
    <w:qFormat/>
    <w:uiPriority w:val="99"/>
    <w:rPr>
      <w:rFonts w:ascii="Calibri" w:hAnsi="Calibri" w:eastAsia="宋体" w:cs="Times New Roman"/>
    </w:rPr>
  </w:style>
  <w:style w:type="character" w:customStyle="1" w:styleId="45">
    <w:name w:val="日期 Char"/>
    <w:basedOn w:val="25"/>
    <w:link w:val="13"/>
    <w:qFormat/>
    <w:uiPriority w:val="99"/>
  </w:style>
  <w:style w:type="character" w:customStyle="1" w:styleId="46">
    <w:name w:val="批注框文本 Char"/>
    <w:link w:val="14"/>
    <w:qFormat/>
    <w:uiPriority w:val="99"/>
    <w:rPr>
      <w:sz w:val="18"/>
      <w:szCs w:val="18"/>
    </w:rPr>
  </w:style>
  <w:style w:type="paragraph" w:customStyle="1" w:styleId="47">
    <w:name w:val="样式 标题 5 + 右侧:  -0.18 字符"/>
    <w:basedOn w:val="1"/>
    <w:qFormat/>
    <w:uiPriority w:val="0"/>
    <w:pPr>
      <w:tabs>
        <w:tab w:val="left" w:pos="1008"/>
      </w:tabs>
      <w:ind w:left="2108" w:hanging="420"/>
    </w:pPr>
  </w:style>
  <w:style w:type="character" w:customStyle="1" w:styleId="48">
    <w:name w:val="正文文本缩进 3 Char"/>
    <w:link w:val="18"/>
    <w:qFormat/>
    <w:uiPriority w:val="0"/>
    <w:rPr>
      <w:rFonts w:ascii="Times New Roman" w:hAnsi="Times New Roman" w:eastAsia="宋体" w:cs="Times New Roman"/>
      <w:sz w:val="16"/>
      <w:szCs w:val="16"/>
    </w:rPr>
  </w:style>
  <w:style w:type="character" w:customStyle="1" w:styleId="49">
    <w:name w:val="正文文本 Char"/>
    <w:basedOn w:val="25"/>
    <w:link w:val="9"/>
    <w:qFormat/>
    <w:uiPriority w:val="99"/>
  </w:style>
  <w:style w:type="character" w:customStyle="1" w:styleId="50">
    <w:name w:val="文档结构图 Char"/>
    <w:link w:val="7"/>
    <w:qFormat/>
    <w:uiPriority w:val="99"/>
    <w:rPr>
      <w:rFonts w:ascii="宋体" w:hAnsi="Times New Roman" w:eastAsia="宋体" w:cs="Times New Roman"/>
      <w:sz w:val="18"/>
      <w:szCs w:val="18"/>
    </w:rPr>
  </w:style>
  <w:style w:type="paragraph" w:customStyle="1" w:styleId="51">
    <w:name w:val="TOC 标题1"/>
    <w:basedOn w:val="3"/>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52">
    <w:name w:val="批注主题 Char"/>
    <w:link w:val="22"/>
    <w:qFormat/>
    <w:uiPriority w:val="99"/>
    <w:rPr>
      <w:rFonts w:ascii="Times New Roman" w:hAnsi="Times New Roman" w:eastAsia="宋体" w:cs="Times New Roman"/>
      <w:b/>
      <w:bCs/>
      <w:szCs w:val="24"/>
    </w:rPr>
  </w:style>
  <w:style w:type="paragraph" w:customStyle="1" w:styleId="53">
    <w:name w:val="修订1"/>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54">
    <w:name w:val="列出段落11"/>
    <w:basedOn w:val="1"/>
    <w:qFormat/>
    <w:uiPriority w:val="34"/>
    <w:pPr>
      <w:ind w:firstLine="420" w:firstLineChars="200"/>
    </w:pPr>
  </w:style>
  <w:style w:type="character" w:customStyle="1" w:styleId="55">
    <w:name w:val="表正文 Char2"/>
    <w:qFormat/>
    <w:uiPriority w:val="0"/>
    <w:rPr>
      <w:rFonts w:ascii="Times New Roman" w:hAnsi="Times New Roman" w:eastAsia="宋体" w:cs="Times New Roman"/>
      <w:kern w:val="0"/>
      <w:sz w:val="20"/>
      <w:szCs w:val="24"/>
    </w:rPr>
  </w:style>
  <w:style w:type="paragraph" w:customStyle="1" w:styleId="56">
    <w:name w:val="TOC 标题11"/>
    <w:basedOn w:val="3"/>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57">
    <w:name w:val="样式 标题 2 + Times New Roman 四号 非加粗 段前: 5 磅 段后: 0 磅 行距: 固定值 20..."/>
    <w:basedOn w:val="4"/>
    <w:qFormat/>
    <w:uiPriority w:val="0"/>
    <w:pPr>
      <w:spacing w:beforeAutospacing="0" w:after="0" w:afterAutospacing="0" w:line="400" w:lineRule="exact"/>
      <w:jc w:val="both"/>
    </w:pPr>
    <w:rPr>
      <w:rFonts w:ascii="Times New Roman" w:hAnsi="Times New Roman" w:eastAsia="黑体" w:cs="宋体"/>
      <w:bCs w:val="0"/>
      <w:kern w:val="2"/>
      <w:szCs w:val="20"/>
    </w:rPr>
  </w:style>
  <w:style w:type="paragraph" w:customStyle="1" w:styleId="58">
    <w:name w:val="列出段落2"/>
    <w:basedOn w:val="1"/>
    <w:qFormat/>
    <w:uiPriority w:val="34"/>
    <w:pPr>
      <w:ind w:firstLine="420" w:firstLineChars="200"/>
    </w:pPr>
  </w:style>
  <w:style w:type="character" w:customStyle="1" w:styleId="59">
    <w:name w:val="op-map-singlepoint-info-right"/>
    <w:basedOn w:val="25"/>
    <w:qFormat/>
    <w:uiPriority w:val="0"/>
  </w:style>
  <w:style w:type="paragraph" w:customStyle="1" w:styleId="60">
    <w:name w:val="列出段落3"/>
    <w:basedOn w:val="1"/>
    <w:unhideWhenUsed/>
    <w:qFormat/>
    <w:uiPriority w:val="99"/>
    <w:pPr>
      <w:ind w:firstLine="420" w:firstLineChars="200"/>
    </w:pPr>
  </w:style>
  <w:style w:type="character" w:customStyle="1" w:styleId="61">
    <w:name w:val="apple-converted-space"/>
    <w:basedOn w:val="25"/>
    <w:qFormat/>
    <w:uiPriority w:val="0"/>
  </w:style>
  <w:style w:type="paragraph" w:customStyle="1" w:styleId="62">
    <w:name w:val="列出段落31"/>
    <w:qFormat/>
    <w:uiPriority w:val="0"/>
    <w:pPr>
      <w:framePr w:wrap="around" w:vAnchor="margin" w:hAnchor="text" w:yAlign="top"/>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63">
    <w:name w:val="font01"/>
    <w:basedOn w:val="25"/>
    <w:qFormat/>
    <w:uiPriority w:val="0"/>
    <w:rPr>
      <w:rFonts w:hint="eastAsia" w:ascii="宋体" w:hAnsi="宋体" w:eastAsia="宋体" w:cs="宋体"/>
      <w:color w:val="000000"/>
      <w:sz w:val="22"/>
      <w:szCs w:val="22"/>
      <w:u w:val="none"/>
    </w:rPr>
  </w:style>
  <w:style w:type="paragraph" w:customStyle="1" w:styleId="64">
    <w:name w:val="Table Paragraph"/>
    <w:basedOn w:val="1"/>
    <w:qFormat/>
    <w:uiPriority w:val="1"/>
    <w:pPr>
      <w:jc w:val="left"/>
    </w:pPr>
    <w:rPr>
      <w:rFonts w:ascii="宋体" w:hAnsi="宋体" w:cs="宋体"/>
      <w:kern w:val="0"/>
      <w:sz w:val="22"/>
      <w:lang w:eastAsia="en-US"/>
    </w:rPr>
  </w:style>
  <w:style w:type="table" w:customStyle="1" w:styleId="65">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6">
    <w:name w:val="样式 样式 样式 样式 标题 2 + 宋体 五号 非加粗 黑色 + 段前: 6 磅 段后: 0 磅 行距: 单倍行距 + 段前:..."/>
    <w:basedOn w:val="67"/>
    <w:qFormat/>
    <w:uiPriority w:val="0"/>
    <w:pPr>
      <w:numPr>
        <w:ilvl w:val="1"/>
        <w:numId w:val="1"/>
      </w:numPr>
    </w:pPr>
    <w:rPr>
      <w:b/>
      <w:bCs/>
    </w:rPr>
  </w:style>
  <w:style w:type="paragraph" w:customStyle="1" w:styleId="67">
    <w:name w:val="样式 样式 样式 标题 2 + 宋体 五号 非加粗 黑色 + 段前: 6 磅 段后: 0 磅 行距: 单倍行距 + 段前: 12..."/>
    <w:basedOn w:val="68"/>
    <w:qFormat/>
    <w:uiPriority w:val="0"/>
    <w:pPr>
      <w:spacing w:before="240"/>
    </w:pPr>
  </w:style>
  <w:style w:type="paragraph" w:customStyle="1" w:styleId="68">
    <w:name w:val="样式 样式 标题 2 + 宋体 五号 非加粗 黑色 + 段前: 6 磅 段后: 0 磅 行距: 单倍行距"/>
    <w:basedOn w:val="69"/>
    <w:qFormat/>
    <w:uiPriority w:val="0"/>
    <w:pPr>
      <w:spacing w:before="120" w:after="0" w:line="240" w:lineRule="auto"/>
    </w:pPr>
    <w:rPr>
      <w:rFonts w:cs="宋体"/>
      <w:szCs w:val="20"/>
    </w:rPr>
  </w:style>
  <w:style w:type="paragraph" w:customStyle="1" w:styleId="69">
    <w:name w:val="样式 标题 2 + 宋体 五号 非加粗 黑色"/>
    <w:basedOn w:val="4"/>
    <w:qFormat/>
    <w:uiPriority w:val="0"/>
    <w:rPr>
      <w:rFonts w:ascii="宋体" w:hAnsi="宋体" w:eastAsia="宋体"/>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11655</Words>
  <Characters>12247</Characters>
  <Lines>110</Lines>
  <Paragraphs>31</Paragraphs>
  <TotalTime>12</TotalTime>
  <ScaleCrop>false</ScaleCrop>
  <LinksUpToDate>false</LinksUpToDate>
  <CharactersWithSpaces>13026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2022-08-01T06:18:00Z</dcterms:created>
  <dc:creator>jiangbo</dc:creator>
  <cp:lastModifiedBy>yskp</cp:lastModifiedBy>
  <cp:lastPrinted>2020-06-24T07:27:00Z</cp:lastPrinted>
  <dcterms:modified xsi:type="dcterms:W3CDTF">2022-11-23T11:52:32Z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0BD75298314645379EC69E5F5ED27F00</vt:lpwstr>
  </property>
</Properties>
</file>