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b/>
          <w:sz w:val="28"/>
          <w:szCs w:val="28"/>
        </w:rPr>
      </w:pPr>
    </w:p>
    <w:p>
      <w:pPr>
        <w:spacing w:line="600" w:lineRule="exact"/>
        <w:jc w:val="center"/>
        <w:rPr>
          <w:rFonts w:ascii="仿宋" w:hAnsi="仿宋" w:eastAsia="仿宋"/>
          <w:b/>
          <w:sz w:val="28"/>
          <w:szCs w:val="28"/>
        </w:rPr>
      </w:pPr>
    </w:p>
    <w:p>
      <w:pPr>
        <w:pStyle w:val="6"/>
      </w:pPr>
    </w:p>
    <w:p>
      <w:pPr>
        <w:spacing w:after="120" w:line="360" w:lineRule="atLeast"/>
        <w:jc w:val="center"/>
        <w:rPr>
          <w:rFonts w:ascii="黑体" w:hAnsi="宋体" w:eastAsia="黑体"/>
          <w:color w:val="000000"/>
          <w:sz w:val="44"/>
          <w:szCs w:val="44"/>
        </w:rPr>
      </w:pPr>
      <w:r>
        <w:rPr>
          <w:rFonts w:hint="eastAsia" w:ascii="黑体" w:hAnsi="宋体" w:eastAsia="黑体"/>
          <w:color w:val="000000"/>
          <w:sz w:val="44"/>
          <w:szCs w:val="44"/>
        </w:rPr>
        <w:t>贵阳农投农产品加工投资发展有限公司</w:t>
      </w:r>
    </w:p>
    <w:p>
      <w:pPr>
        <w:spacing w:after="120" w:line="360" w:lineRule="atLeast"/>
        <w:jc w:val="center"/>
        <w:rPr>
          <w:rFonts w:ascii="黑体" w:hAnsi="宋体" w:eastAsia="黑体"/>
          <w:sz w:val="44"/>
          <w:szCs w:val="44"/>
        </w:rPr>
      </w:pPr>
      <w:r>
        <w:rPr>
          <w:rFonts w:hint="eastAsia" w:ascii="黑体" w:hAnsi="宋体" w:eastAsia="黑体"/>
          <w:sz w:val="44"/>
          <w:szCs w:val="44"/>
        </w:rPr>
        <w:t>豆制品加工建设项目环境影响报告表</w:t>
      </w:r>
    </w:p>
    <w:p>
      <w:pPr>
        <w:spacing w:after="120" w:line="360" w:lineRule="atLeast"/>
        <w:jc w:val="center"/>
        <w:rPr>
          <w:rFonts w:ascii="黑体" w:hAnsi="宋体" w:eastAsia="黑体"/>
          <w:sz w:val="44"/>
          <w:szCs w:val="44"/>
        </w:rPr>
      </w:pPr>
      <w:r>
        <w:rPr>
          <w:rFonts w:hint="eastAsia" w:ascii="黑体" w:hAnsi="宋体" w:eastAsia="黑体"/>
          <w:sz w:val="44"/>
          <w:szCs w:val="44"/>
        </w:rPr>
        <w:t>及应急预案编制</w:t>
      </w:r>
      <w:r>
        <w:rPr>
          <w:rFonts w:hint="eastAsia" w:ascii="黑体" w:hAnsi="宋体" w:eastAsia="黑体"/>
          <w:color w:val="000000"/>
          <w:sz w:val="44"/>
          <w:szCs w:val="44"/>
        </w:rPr>
        <w:t>项目</w:t>
      </w:r>
    </w:p>
    <w:p>
      <w:pPr>
        <w:spacing w:after="120" w:line="360" w:lineRule="atLeast"/>
        <w:jc w:val="center"/>
        <w:rPr>
          <w:rFonts w:ascii="黑体" w:hAnsi="宋体" w:eastAsia="黑体"/>
          <w:color w:val="000000"/>
          <w:sz w:val="44"/>
          <w:szCs w:val="44"/>
        </w:rPr>
      </w:pPr>
    </w:p>
    <w:p>
      <w:pPr>
        <w:spacing w:line="720" w:lineRule="exact"/>
        <w:jc w:val="center"/>
        <w:rPr>
          <w:rFonts w:ascii="黑体" w:hAnsi="黑体" w:eastAsia="黑体" w:cs="黑体"/>
          <w:sz w:val="28"/>
          <w:szCs w:val="28"/>
        </w:rPr>
      </w:pP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jc w:val="center"/>
        <w:rPr>
          <w:rFonts w:ascii="仿宋" w:hAnsi="仿宋" w:eastAsia="仿宋"/>
          <w:b/>
          <w:sz w:val="44"/>
          <w:szCs w:val="44"/>
        </w:rPr>
      </w:pPr>
    </w:p>
    <w:p>
      <w:pPr>
        <w:jc w:val="center"/>
        <w:rPr>
          <w:rFonts w:ascii="黑体" w:hAnsi="黑体" w:eastAsia="黑体"/>
          <w:bCs/>
          <w:sz w:val="44"/>
          <w:szCs w:val="44"/>
        </w:rPr>
      </w:pPr>
      <w:r>
        <w:rPr>
          <w:rFonts w:hint="eastAsia" w:ascii="黑体" w:hAnsi="黑体" w:eastAsia="黑体"/>
          <w:bCs/>
          <w:sz w:val="44"/>
          <w:szCs w:val="44"/>
        </w:rPr>
        <w:t>询价文件</w:t>
      </w: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rPr>
          <w:rFonts w:ascii="仿宋" w:hAnsi="仿宋" w:eastAsia="仿宋"/>
          <w:b/>
          <w:sz w:val="28"/>
          <w:szCs w:val="28"/>
        </w:rPr>
      </w:pPr>
    </w:p>
    <w:p>
      <w:pPr>
        <w:spacing w:line="720" w:lineRule="exact"/>
        <w:jc w:val="center"/>
        <w:rPr>
          <w:rFonts w:ascii="仿宋" w:hAnsi="仿宋" w:eastAsia="仿宋"/>
          <w:b/>
          <w:sz w:val="28"/>
          <w:szCs w:val="28"/>
        </w:rPr>
      </w:pPr>
    </w:p>
    <w:p>
      <w:pPr>
        <w:spacing w:line="600" w:lineRule="exact"/>
        <w:jc w:val="center"/>
        <w:rPr>
          <w:rFonts w:ascii="仿宋" w:hAnsi="仿宋" w:eastAsia="仿宋"/>
          <w:b/>
          <w:sz w:val="28"/>
          <w:szCs w:val="28"/>
        </w:rPr>
      </w:pPr>
    </w:p>
    <w:p>
      <w:pPr>
        <w:pStyle w:val="6"/>
        <w:rPr>
          <w:rFonts w:ascii="仿宋" w:hAnsi="仿宋" w:eastAsia="仿宋"/>
          <w:b/>
          <w:sz w:val="28"/>
          <w:szCs w:val="28"/>
        </w:rPr>
      </w:pPr>
    </w:p>
    <w:p>
      <w:pPr>
        <w:pStyle w:val="7"/>
      </w:pPr>
    </w:p>
    <w:p>
      <w:pPr>
        <w:spacing w:line="560" w:lineRule="exact"/>
        <w:jc w:val="center"/>
        <w:rPr>
          <w:rFonts w:ascii="黑体" w:hAnsi="黑体" w:eastAsia="黑体" w:cs="黑体"/>
          <w:sz w:val="32"/>
          <w:szCs w:val="32"/>
        </w:rPr>
      </w:pPr>
      <w:r>
        <w:rPr>
          <w:rFonts w:hint="eastAsia" w:ascii="黑体" w:hAnsi="黑体" w:eastAsia="黑体" w:cs="黑体"/>
          <w:sz w:val="32"/>
          <w:szCs w:val="32"/>
        </w:rPr>
        <w:t>采购人：贵阳农投农产品加工投资发展有限公司</w:t>
      </w:r>
    </w:p>
    <w:p>
      <w:pPr>
        <w:spacing w:line="560" w:lineRule="exact"/>
        <w:jc w:val="center"/>
        <w:rPr>
          <w:rFonts w:ascii="黑体" w:hAnsi="黑体" w:eastAsia="黑体" w:cs="黑体"/>
          <w:b/>
          <w:sz w:val="28"/>
          <w:szCs w:val="28"/>
        </w:rPr>
      </w:pPr>
      <w:r>
        <w:rPr>
          <w:rFonts w:hint="eastAsia" w:ascii="黑体" w:hAnsi="黑体" w:eastAsia="黑体" w:cs="黑体"/>
          <w:sz w:val="32"/>
          <w:szCs w:val="32"/>
        </w:rPr>
        <w:t>2022年10月</w:t>
      </w:r>
    </w:p>
    <w:p>
      <w:pPr>
        <w:pStyle w:val="9"/>
        <w:spacing w:before="120" w:beforeLines="50" w:line="360" w:lineRule="auto"/>
        <w:ind w:firstLine="3359" w:firstLineChars="1195"/>
        <w:rPr>
          <w:rFonts w:ascii="仿宋" w:hAnsi="仿宋" w:eastAsia="仿宋"/>
          <w:b/>
          <w:sz w:val="28"/>
          <w:szCs w:val="28"/>
        </w:rPr>
        <w:sectPr>
          <w:headerReference r:id="rId4" w:type="first"/>
          <w:headerReference r:id="rId3" w:type="default"/>
          <w:pgSz w:w="11900" w:h="16840"/>
          <w:pgMar w:top="1440" w:right="1080" w:bottom="1440" w:left="1080" w:header="879" w:footer="1203" w:gutter="0"/>
          <w:cols w:space="720" w:num="1"/>
          <w:titlePg/>
        </w:sectPr>
      </w:pPr>
    </w:p>
    <w:p>
      <w:pPr>
        <w:pStyle w:val="14"/>
        <w:tabs>
          <w:tab w:val="right" w:leader="dot" w:pos="8788"/>
        </w:tabs>
      </w:pPr>
    </w:p>
    <w:sdt>
      <w:sdtPr>
        <w:rPr>
          <w:rFonts w:hint="eastAsia" w:ascii="黑体" w:hAnsi="黑体" w:eastAsia="黑体" w:cs="黑体"/>
          <w:sz w:val="32"/>
          <w:szCs w:val="36"/>
        </w:rPr>
        <w:id w:val="147458737"/>
        <w15:color w:val="DBDBDB"/>
        <w:docPartObj>
          <w:docPartGallery w:val="Table of Contents"/>
          <w:docPartUnique/>
        </w:docPartObj>
      </w:sdtPr>
      <w:sdtEndPr>
        <w:rPr>
          <w:rFonts w:hint="eastAsia" w:ascii="黑体" w:hAnsi="黑体" w:eastAsia="黑体" w:cs="黑体"/>
          <w:sz w:val="32"/>
          <w:szCs w:val="36"/>
        </w:rPr>
      </w:sdtEndPr>
      <w:sdtContent>
        <w:p>
          <w:pPr>
            <w:pStyle w:val="14"/>
            <w:tabs>
              <w:tab w:val="right" w:leader="dot" w:pos="8788"/>
            </w:tabs>
            <w:jc w:val="center"/>
            <w:rPr>
              <w:rFonts w:ascii="黑体" w:hAnsi="黑体" w:eastAsia="黑体" w:cs="黑体"/>
              <w:sz w:val="32"/>
              <w:szCs w:val="36"/>
            </w:rPr>
          </w:pPr>
          <w:r>
            <w:rPr>
              <w:rFonts w:hint="eastAsia" w:ascii="黑体" w:hAnsi="黑体" w:eastAsia="黑体" w:cs="黑体"/>
              <w:sz w:val="32"/>
              <w:szCs w:val="36"/>
            </w:rPr>
            <w:t>目录</w:t>
          </w:r>
        </w:p>
        <w:p>
          <w:pPr>
            <w:pStyle w:val="14"/>
            <w:tabs>
              <w:tab w:val="right" w:leader="dot" w:pos="8788"/>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"1-3" \h \u </w:instrText>
          </w:r>
          <w:r>
            <w:rPr>
              <w:rFonts w:hint="eastAsia" w:ascii="仿宋" w:hAnsi="仿宋" w:eastAsia="仿宋" w:cs="仿宋"/>
              <w:sz w:val="28"/>
              <w:szCs w:val="28"/>
            </w:rPr>
            <w:fldChar w:fldCharType="separate"/>
          </w:r>
          <w:r>
            <w:fldChar w:fldCharType="begin"/>
          </w:r>
          <w:r>
            <w:instrText xml:space="preserve"> HYPERLINK \l "_Toc16382" </w:instrText>
          </w:r>
          <w:r>
            <w:fldChar w:fldCharType="separate"/>
          </w:r>
          <w:r>
            <w:rPr>
              <w:rFonts w:hint="eastAsia" w:ascii="仿宋" w:hAnsi="仿宋" w:eastAsia="仿宋" w:cs="仿宋"/>
              <w:sz w:val="28"/>
              <w:szCs w:val="28"/>
            </w:rPr>
            <w:t>报价邀请函</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_Toc16382 \h </w:instrText>
          </w:r>
          <w:r>
            <w:rPr>
              <w:rFonts w:hint="eastAsia" w:ascii="仿宋" w:hAnsi="仿宋" w:eastAsia="仿宋" w:cs="仿宋"/>
              <w:sz w:val="28"/>
              <w:szCs w:val="28"/>
            </w:rPr>
            <w:fldChar w:fldCharType="separate"/>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tabs>
              <w:tab w:val="right" w:leader="dot" w:pos="8788"/>
            </w:tabs>
            <w:rPr>
              <w:rFonts w:ascii="仿宋" w:hAnsi="仿宋" w:eastAsia="仿宋" w:cs="仿宋"/>
              <w:sz w:val="28"/>
              <w:szCs w:val="28"/>
            </w:rPr>
          </w:pPr>
          <w:r>
            <w:fldChar w:fldCharType="begin"/>
          </w:r>
          <w:r>
            <w:instrText xml:space="preserve"> HYPERLINK \l "_Toc14947" </w:instrText>
          </w:r>
          <w:r>
            <w:fldChar w:fldCharType="separate"/>
          </w:r>
          <w:r>
            <w:rPr>
              <w:rFonts w:hint="eastAsia" w:ascii="仿宋" w:hAnsi="仿宋" w:eastAsia="仿宋" w:cs="仿宋"/>
              <w:sz w:val="28"/>
              <w:szCs w:val="28"/>
            </w:rPr>
            <w:t>一、项目内容</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_Toc14947 \h </w:instrText>
          </w:r>
          <w:r>
            <w:rPr>
              <w:rFonts w:hint="eastAsia" w:ascii="仿宋" w:hAnsi="仿宋" w:eastAsia="仿宋" w:cs="仿宋"/>
              <w:sz w:val="28"/>
              <w:szCs w:val="28"/>
            </w:rPr>
            <w:fldChar w:fldCharType="separate"/>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tabs>
              <w:tab w:val="right" w:leader="dot" w:pos="8788"/>
            </w:tabs>
            <w:rPr>
              <w:rFonts w:ascii="仿宋" w:hAnsi="仿宋" w:eastAsia="仿宋" w:cs="仿宋"/>
              <w:sz w:val="28"/>
              <w:szCs w:val="28"/>
            </w:rPr>
          </w:pPr>
          <w:r>
            <w:fldChar w:fldCharType="begin"/>
          </w:r>
          <w:r>
            <w:instrText xml:space="preserve"> HYPERLINK \l "_Toc16073" </w:instrText>
          </w:r>
          <w:r>
            <w:fldChar w:fldCharType="separate"/>
          </w:r>
          <w:r>
            <w:rPr>
              <w:rFonts w:hint="eastAsia" w:ascii="仿宋" w:hAnsi="仿宋" w:eastAsia="仿宋" w:cs="仿宋"/>
              <w:sz w:val="28"/>
              <w:szCs w:val="28"/>
            </w:rPr>
            <w:t>二、报价人资格要求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_Toc16073 \h </w:instrText>
          </w:r>
          <w:r>
            <w:rPr>
              <w:rFonts w:hint="eastAsia" w:ascii="仿宋" w:hAnsi="仿宋" w:eastAsia="仿宋" w:cs="仿宋"/>
              <w:sz w:val="28"/>
              <w:szCs w:val="28"/>
            </w:rPr>
            <w:fldChar w:fldCharType="separate"/>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tabs>
              <w:tab w:val="right" w:leader="dot" w:pos="8788"/>
            </w:tabs>
            <w:rPr>
              <w:rFonts w:ascii="仿宋" w:hAnsi="仿宋" w:eastAsia="仿宋" w:cs="仿宋"/>
              <w:sz w:val="28"/>
              <w:szCs w:val="28"/>
            </w:rPr>
          </w:pPr>
          <w:r>
            <w:fldChar w:fldCharType="begin"/>
          </w:r>
          <w:r>
            <w:instrText xml:space="preserve"> HYPERLINK \l "_Toc18690" </w:instrText>
          </w:r>
          <w:r>
            <w:fldChar w:fldCharType="separate"/>
          </w:r>
          <w:r>
            <w:rPr>
              <w:rFonts w:hint="eastAsia" w:ascii="仿宋" w:hAnsi="仿宋" w:eastAsia="仿宋" w:cs="仿宋"/>
              <w:sz w:val="28"/>
              <w:szCs w:val="28"/>
            </w:rPr>
            <w:t>三、询价文件的获取</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_Toc18690 \h </w:instrText>
          </w:r>
          <w:r>
            <w:rPr>
              <w:rFonts w:hint="eastAsia" w:ascii="仿宋" w:hAnsi="仿宋" w:eastAsia="仿宋" w:cs="仿宋"/>
              <w:sz w:val="28"/>
              <w:szCs w:val="28"/>
            </w:rPr>
            <w:fldChar w:fldCharType="separate"/>
          </w:r>
          <w:r>
            <w:rPr>
              <w:rFonts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tabs>
              <w:tab w:val="right" w:leader="dot" w:pos="8788"/>
            </w:tabs>
            <w:rPr>
              <w:rFonts w:ascii="仿宋" w:hAnsi="仿宋" w:eastAsia="仿宋" w:cs="仿宋"/>
              <w:sz w:val="28"/>
              <w:szCs w:val="28"/>
            </w:rPr>
          </w:pPr>
          <w:r>
            <w:fldChar w:fldCharType="begin"/>
          </w:r>
          <w:r>
            <w:instrText xml:space="preserve"> HYPERLINK \l "_Toc19845" </w:instrText>
          </w:r>
          <w:r>
            <w:fldChar w:fldCharType="separate"/>
          </w:r>
          <w:r>
            <w:rPr>
              <w:rFonts w:hint="eastAsia" w:ascii="仿宋" w:hAnsi="仿宋" w:eastAsia="仿宋" w:cs="仿宋"/>
              <w:sz w:val="28"/>
              <w:szCs w:val="28"/>
            </w:rPr>
            <w:t>四、报价资料的报送</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_Toc19845 \h </w:instrText>
          </w:r>
          <w:r>
            <w:rPr>
              <w:rFonts w:hint="eastAsia" w:ascii="仿宋" w:hAnsi="仿宋" w:eastAsia="仿宋" w:cs="仿宋"/>
              <w:sz w:val="28"/>
              <w:szCs w:val="28"/>
            </w:rPr>
            <w:fldChar w:fldCharType="separate"/>
          </w:r>
          <w:r>
            <w:rPr>
              <w:rFonts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tabs>
              <w:tab w:val="right" w:leader="dot" w:pos="8788"/>
            </w:tabs>
            <w:rPr>
              <w:rFonts w:ascii="仿宋" w:hAnsi="仿宋" w:eastAsia="仿宋" w:cs="仿宋"/>
              <w:sz w:val="28"/>
              <w:szCs w:val="28"/>
            </w:rPr>
          </w:pPr>
          <w:r>
            <w:fldChar w:fldCharType="begin"/>
          </w:r>
          <w:r>
            <w:instrText xml:space="preserve"> HYPERLINK \l "_Toc23076" </w:instrText>
          </w:r>
          <w:r>
            <w:fldChar w:fldCharType="separate"/>
          </w:r>
          <w:r>
            <w:rPr>
              <w:rFonts w:hint="eastAsia" w:ascii="仿宋" w:hAnsi="仿宋" w:eastAsia="仿宋" w:cs="仿宋"/>
              <w:sz w:val="28"/>
              <w:szCs w:val="28"/>
            </w:rPr>
            <w:t>五、联系方式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_Toc23076 \h </w:instrText>
          </w:r>
          <w:r>
            <w:rPr>
              <w:rFonts w:hint="eastAsia" w:ascii="仿宋" w:hAnsi="仿宋" w:eastAsia="仿宋" w:cs="仿宋"/>
              <w:sz w:val="28"/>
              <w:szCs w:val="28"/>
            </w:rPr>
            <w:fldChar w:fldCharType="separate"/>
          </w:r>
          <w:r>
            <w:rPr>
              <w:rFonts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8788"/>
            </w:tabs>
            <w:rPr>
              <w:rFonts w:ascii="仿宋" w:hAnsi="仿宋" w:eastAsia="仿宋" w:cs="仿宋"/>
              <w:sz w:val="28"/>
              <w:szCs w:val="28"/>
            </w:rPr>
          </w:pPr>
          <w:r>
            <w:fldChar w:fldCharType="begin"/>
          </w:r>
          <w:r>
            <w:instrText xml:space="preserve"> HYPERLINK \l "_Toc6845" </w:instrText>
          </w:r>
          <w:r>
            <w:fldChar w:fldCharType="separate"/>
          </w:r>
          <w:r>
            <w:rPr>
              <w:rFonts w:hint="eastAsia" w:ascii="仿宋" w:hAnsi="仿宋" w:eastAsia="仿宋" w:cs="仿宋"/>
              <w:sz w:val="28"/>
              <w:szCs w:val="28"/>
            </w:rPr>
            <w:t>报价须知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_Toc6845 \h </w:instrText>
          </w:r>
          <w:r>
            <w:rPr>
              <w:rFonts w:hint="eastAsia" w:ascii="仿宋" w:hAnsi="仿宋" w:eastAsia="仿宋" w:cs="仿宋"/>
              <w:sz w:val="28"/>
              <w:szCs w:val="28"/>
            </w:rPr>
            <w:fldChar w:fldCharType="separate"/>
          </w:r>
          <w:r>
            <w:rPr>
              <w:rFonts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tabs>
              <w:tab w:val="right" w:leader="dot" w:pos="8788"/>
            </w:tabs>
            <w:rPr>
              <w:rFonts w:ascii="仿宋" w:hAnsi="仿宋" w:eastAsia="仿宋" w:cs="仿宋"/>
              <w:sz w:val="28"/>
              <w:szCs w:val="28"/>
            </w:rPr>
          </w:pPr>
          <w:r>
            <w:fldChar w:fldCharType="begin"/>
          </w:r>
          <w:r>
            <w:instrText xml:space="preserve"> HYPERLINK \l "_Toc18111" </w:instrText>
          </w:r>
          <w:r>
            <w:fldChar w:fldCharType="separate"/>
          </w:r>
          <w:r>
            <w:rPr>
              <w:rFonts w:hint="eastAsia" w:ascii="仿宋" w:hAnsi="仿宋" w:eastAsia="仿宋" w:cs="仿宋"/>
              <w:sz w:val="28"/>
              <w:szCs w:val="28"/>
            </w:rPr>
            <w:t>一、说明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_Toc18111 \h </w:instrText>
          </w:r>
          <w:r>
            <w:rPr>
              <w:rFonts w:hint="eastAsia" w:ascii="仿宋" w:hAnsi="仿宋" w:eastAsia="仿宋" w:cs="仿宋"/>
              <w:sz w:val="28"/>
              <w:szCs w:val="28"/>
            </w:rPr>
            <w:fldChar w:fldCharType="separate"/>
          </w:r>
          <w:r>
            <w:rPr>
              <w:rFonts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tabs>
              <w:tab w:val="right" w:leader="dot" w:pos="8788"/>
            </w:tabs>
            <w:rPr>
              <w:rFonts w:ascii="仿宋" w:hAnsi="仿宋" w:eastAsia="仿宋" w:cs="仿宋"/>
              <w:sz w:val="28"/>
              <w:szCs w:val="28"/>
            </w:rPr>
          </w:pPr>
          <w:r>
            <w:fldChar w:fldCharType="begin"/>
          </w:r>
          <w:r>
            <w:instrText xml:space="preserve"> HYPERLINK \l "_Toc21957" </w:instrText>
          </w:r>
          <w:r>
            <w:fldChar w:fldCharType="separate"/>
          </w:r>
          <w:r>
            <w:rPr>
              <w:rFonts w:hint="eastAsia" w:ascii="仿宋" w:hAnsi="仿宋" w:eastAsia="仿宋" w:cs="仿宋"/>
              <w:sz w:val="28"/>
              <w:szCs w:val="28"/>
            </w:rPr>
            <w:t>二、询价文件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_Toc21957 \h </w:instrText>
          </w:r>
          <w:r>
            <w:rPr>
              <w:rFonts w:hint="eastAsia" w:ascii="仿宋" w:hAnsi="仿宋" w:eastAsia="仿宋" w:cs="仿宋"/>
              <w:sz w:val="28"/>
              <w:szCs w:val="28"/>
            </w:rPr>
            <w:fldChar w:fldCharType="separate"/>
          </w:r>
          <w:r>
            <w:rPr>
              <w:rFonts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tabs>
              <w:tab w:val="right" w:leader="dot" w:pos="8788"/>
            </w:tabs>
            <w:rPr>
              <w:rFonts w:ascii="仿宋" w:hAnsi="仿宋" w:eastAsia="仿宋" w:cs="仿宋"/>
              <w:sz w:val="28"/>
              <w:szCs w:val="28"/>
            </w:rPr>
          </w:pPr>
          <w:r>
            <w:fldChar w:fldCharType="begin"/>
          </w:r>
          <w:r>
            <w:instrText xml:space="preserve"> HYPERLINK \l "_Toc6722" </w:instrText>
          </w:r>
          <w:r>
            <w:fldChar w:fldCharType="separate"/>
          </w:r>
          <w:r>
            <w:rPr>
              <w:rFonts w:hint="eastAsia" w:ascii="仿宋" w:hAnsi="仿宋" w:eastAsia="仿宋" w:cs="仿宋"/>
              <w:sz w:val="28"/>
              <w:szCs w:val="28"/>
            </w:rPr>
            <w:t>三、报价文件的编制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_Toc6722 \h </w:instrText>
          </w:r>
          <w:r>
            <w:rPr>
              <w:rFonts w:hint="eastAsia" w:ascii="仿宋" w:hAnsi="仿宋" w:eastAsia="仿宋" w:cs="仿宋"/>
              <w:sz w:val="28"/>
              <w:szCs w:val="28"/>
            </w:rPr>
            <w:fldChar w:fldCharType="separate"/>
          </w:r>
          <w:r>
            <w:rPr>
              <w:rFonts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tabs>
              <w:tab w:val="right" w:leader="dot" w:pos="8788"/>
            </w:tabs>
            <w:rPr>
              <w:rFonts w:ascii="仿宋" w:hAnsi="仿宋" w:eastAsia="仿宋" w:cs="仿宋"/>
              <w:sz w:val="28"/>
              <w:szCs w:val="28"/>
            </w:rPr>
          </w:pPr>
          <w:r>
            <w:fldChar w:fldCharType="begin"/>
          </w:r>
          <w:r>
            <w:instrText xml:space="preserve"> HYPERLINK \l "_Toc14351" </w:instrText>
          </w:r>
          <w:r>
            <w:fldChar w:fldCharType="separate"/>
          </w:r>
          <w:r>
            <w:rPr>
              <w:rFonts w:hint="eastAsia" w:ascii="仿宋" w:hAnsi="仿宋" w:eastAsia="仿宋" w:cs="仿宋"/>
              <w:sz w:val="28"/>
              <w:szCs w:val="28"/>
            </w:rPr>
            <w:t>四、报价要求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_Toc14351 \h </w:instrText>
          </w:r>
          <w:r>
            <w:rPr>
              <w:rFonts w:hint="eastAsia" w:ascii="仿宋" w:hAnsi="仿宋" w:eastAsia="仿宋" w:cs="仿宋"/>
              <w:sz w:val="28"/>
              <w:szCs w:val="28"/>
            </w:rPr>
            <w:fldChar w:fldCharType="separate"/>
          </w:r>
          <w:r>
            <w:rPr>
              <w:rFonts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tabs>
              <w:tab w:val="right" w:leader="dot" w:pos="8788"/>
            </w:tabs>
            <w:rPr>
              <w:rFonts w:ascii="仿宋" w:hAnsi="仿宋" w:eastAsia="仿宋" w:cs="仿宋"/>
              <w:sz w:val="28"/>
              <w:szCs w:val="28"/>
            </w:rPr>
          </w:pPr>
          <w:r>
            <w:fldChar w:fldCharType="begin"/>
          </w:r>
          <w:r>
            <w:instrText xml:space="preserve"> HYPERLINK \l "_Toc7441" </w:instrText>
          </w:r>
          <w:r>
            <w:fldChar w:fldCharType="separate"/>
          </w:r>
          <w:r>
            <w:rPr>
              <w:rFonts w:hint="eastAsia" w:ascii="仿宋" w:hAnsi="仿宋" w:eastAsia="仿宋" w:cs="仿宋"/>
              <w:sz w:val="28"/>
              <w:szCs w:val="28"/>
            </w:rPr>
            <w:t>五、报价文件的份数、封装</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_Toc7441 \h </w:instrText>
          </w:r>
          <w:r>
            <w:rPr>
              <w:rFonts w:hint="eastAsia" w:ascii="仿宋" w:hAnsi="仿宋" w:eastAsia="仿宋" w:cs="仿宋"/>
              <w:sz w:val="28"/>
              <w:szCs w:val="28"/>
            </w:rPr>
            <w:fldChar w:fldCharType="separate"/>
          </w:r>
          <w:r>
            <w:rPr>
              <w:rFonts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tabs>
              <w:tab w:val="right" w:leader="dot" w:pos="8788"/>
            </w:tabs>
            <w:rPr>
              <w:rFonts w:ascii="仿宋" w:hAnsi="仿宋" w:eastAsia="仿宋" w:cs="仿宋"/>
              <w:sz w:val="28"/>
              <w:szCs w:val="28"/>
            </w:rPr>
          </w:pPr>
          <w:r>
            <w:fldChar w:fldCharType="begin"/>
          </w:r>
          <w:r>
            <w:instrText xml:space="preserve"> HYPERLINK \l "_Toc29247" </w:instrText>
          </w:r>
          <w:r>
            <w:fldChar w:fldCharType="separate"/>
          </w:r>
          <w:r>
            <w:rPr>
              <w:rFonts w:hint="eastAsia" w:ascii="仿宋" w:hAnsi="仿宋" w:eastAsia="仿宋" w:cs="仿宋"/>
              <w:sz w:val="28"/>
              <w:szCs w:val="28"/>
            </w:rPr>
            <w:t>六、确定成交供应商办法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_Toc29247 \h </w:instrText>
          </w:r>
          <w:r>
            <w:rPr>
              <w:rFonts w:hint="eastAsia" w:ascii="仿宋" w:hAnsi="仿宋" w:eastAsia="仿宋" w:cs="仿宋"/>
              <w:sz w:val="28"/>
              <w:szCs w:val="28"/>
            </w:rPr>
            <w:fldChar w:fldCharType="separate"/>
          </w:r>
          <w:r>
            <w:rPr>
              <w:rFonts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8788"/>
            </w:tabs>
            <w:rPr>
              <w:rFonts w:ascii="仿宋" w:hAnsi="仿宋" w:eastAsia="仿宋" w:cs="仿宋"/>
              <w:sz w:val="28"/>
              <w:szCs w:val="28"/>
            </w:rPr>
          </w:pPr>
          <w:r>
            <w:fldChar w:fldCharType="begin"/>
          </w:r>
          <w:r>
            <w:instrText xml:space="preserve"> HYPERLINK \l "_Toc26567" </w:instrText>
          </w:r>
          <w:r>
            <w:fldChar w:fldCharType="separate"/>
          </w:r>
          <w:r>
            <w:rPr>
              <w:rFonts w:hint="eastAsia" w:ascii="仿宋" w:hAnsi="仿宋" w:eastAsia="仿宋" w:cs="仿宋"/>
              <w:sz w:val="28"/>
              <w:szCs w:val="28"/>
            </w:rPr>
            <w:t>附件1</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_Toc26567 \h </w:instrText>
          </w:r>
          <w:r>
            <w:rPr>
              <w:rFonts w:hint="eastAsia" w:ascii="仿宋" w:hAnsi="仿宋" w:eastAsia="仿宋" w:cs="仿宋"/>
              <w:sz w:val="28"/>
              <w:szCs w:val="28"/>
            </w:rPr>
            <w:fldChar w:fldCharType="separate"/>
          </w:r>
          <w:r>
            <w:rPr>
              <w:rFonts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8788"/>
            </w:tabs>
            <w:rPr>
              <w:rFonts w:ascii="仿宋" w:hAnsi="仿宋" w:eastAsia="仿宋" w:cs="仿宋"/>
              <w:sz w:val="28"/>
              <w:szCs w:val="28"/>
            </w:rPr>
          </w:pPr>
          <w:r>
            <w:fldChar w:fldCharType="begin"/>
          </w:r>
          <w:r>
            <w:instrText xml:space="preserve"> HYPERLINK \l "_Toc25319" </w:instrText>
          </w:r>
          <w:r>
            <w:fldChar w:fldCharType="separate"/>
          </w:r>
          <w:r>
            <w:rPr>
              <w:rFonts w:hint="eastAsia" w:ascii="仿宋" w:hAnsi="仿宋" w:eastAsia="仿宋" w:cs="仿宋"/>
              <w:sz w:val="28"/>
              <w:szCs w:val="28"/>
            </w:rPr>
            <w:t>附件2</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_Toc25319 \h </w:instrText>
          </w:r>
          <w:r>
            <w:rPr>
              <w:rFonts w:hint="eastAsia" w:ascii="仿宋" w:hAnsi="仿宋" w:eastAsia="仿宋" w:cs="仿宋"/>
              <w:sz w:val="28"/>
              <w:szCs w:val="28"/>
            </w:rPr>
            <w:fldChar w:fldCharType="separate"/>
          </w:r>
          <w:r>
            <w:rPr>
              <w:rFonts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8788"/>
            </w:tabs>
            <w:rPr>
              <w:rFonts w:ascii="仿宋" w:hAnsi="仿宋" w:eastAsia="仿宋" w:cs="仿宋"/>
              <w:sz w:val="28"/>
              <w:szCs w:val="28"/>
            </w:rPr>
          </w:pPr>
          <w:r>
            <w:fldChar w:fldCharType="begin"/>
          </w:r>
          <w:r>
            <w:instrText xml:space="preserve"> HYPERLINK \l "_Toc28041" </w:instrText>
          </w:r>
          <w:r>
            <w:fldChar w:fldCharType="separate"/>
          </w:r>
          <w:r>
            <w:rPr>
              <w:rFonts w:hint="eastAsia" w:ascii="仿宋" w:hAnsi="仿宋" w:eastAsia="仿宋" w:cs="仿宋"/>
              <w:sz w:val="28"/>
              <w:szCs w:val="28"/>
            </w:rPr>
            <w:t>附件3</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_Toc28041 \h </w:instrText>
          </w:r>
          <w:r>
            <w:rPr>
              <w:rFonts w:hint="eastAsia" w:ascii="仿宋" w:hAnsi="仿宋" w:eastAsia="仿宋" w:cs="仿宋"/>
              <w:sz w:val="28"/>
              <w:szCs w:val="28"/>
            </w:rPr>
            <w:fldChar w:fldCharType="separate"/>
          </w:r>
          <w:r>
            <w:rPr>
              <w:rFonts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8788"/>
            </w:tabs>
            <w:rPr>
              <w:rFonts w:ascii="仿宋" w:hAnsi="仿宋" w:eastAsia="仿宋" w:cs="仿宋"/>
              <w:sz w:val="28"/>
              <w:szCs w:val="28"/>
            </w:rPr>
          </w:pPr>
          <w:r>
            <w:fldChar w:fldCharType="begin"/>
          </w:r>
          <w:r>
            <w:instrText xml:space="preserve"> HYPERLINK \l "_Toc27662" </w:instrText>
          </w:r>
          <w:r>
            <w:fldChar w:fldCharType="separate"/>
          </w:r>
          <w:r>
            <w:rPr>
              <w:rFonts w:hint="eastAsia" w:ascii="仿宋" w:hAnsi="仿宋" w:eastAsia="仿宋" w:cs="仿宋"/>
              <w:sz w:val="28"/>
              <w:szCs w:val="28"/>
            </w:rPr>
            <w:t>附件4</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_Toc27662 \h </w:instrText>
          </w:r>
          <w:r>
            <w:rPr>
              <w:rFonts w:hint="eastAsia" w:ascii="仿宋" w:hAnsi="仿宋" w:eastAsia="仿宋" w:cs="仿宋"/>
              <w:sz w:val="28"/>
              <w:szCs w:val="28"/>
            </w:rPr>
            <w:fldChar w:fldCharType="separate"/>
          </w:r>
          <w:r>
            <w:rPr>
              <w:rFonts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sectPr>
              <w:footerReference r:id="rId5" w:type="default"/>
              <w:pgSz w:w="11906" w:h="16838"/>
              <w:pgMar w:top="1440" w:right="1558" w:bottom="1440" w:left="1560" w:header="851" w:footer="992" w:gutter="0"/>
              <w:pgNumType w:fmt="upperRoman" w:start="1"/>
              <w:cols w:space="425" w:num="1"/>
              <w:docGrid w:type="lines" w:linePitch="312" w:charSpace="0"/>
            </w:sectPr>
          </w:pPr>
          <w:r>
            <w:rPr>
              <w:rFonts w:hint="eastAsia" w:ascii="仿宋" w:hAnsi="仿宋" w:eastAsia="仿宋" w:cs="仿宋"/>
              <w:sz w:val="28"/>
              <w:szCs w:val="28"/>
            </w:rPr>
            <w:fldChar w:fldCharType="end"/>
          </w:r>
        </w:p>
      </w:sdtContent>
    </w:sdt>
    <w:p>
      <w:pPr>
        <w:adjustRightInd w:val="0"/>
        <w:snapToGrid w:val="0"/>
        <w:jc w:val="center"/>
        <w:rPr>
          <w:rFonts w:ascii="仿宋" w:hAnsi="仿宋" w:eastAsia="仿宋" w:cs="仿宋"/>
          <w:b/>
          <w:bCs/>
          <w:color w:val="000000"/>
          <w:sz w:val="32"/>
          <w:szCs w:val="32"/>
        </w:rPr>
      </w:pPr>
      <w:bookmarkStart w:id="0" w:name="_Toc5306"/>
      <w:r>
        <w:rPr>
          <w:rFonts w:hint="eastAsia" w:ascii="仿宋" w:hAnsi="仿宋" w:eastAsia="仿宋" w:cs="仿宋"/>
          <w:b/>
          <w:bCs/>
          <w:color w:val="000000"/>
          <w:sz w:val="32"/>
          <w:szCs w:val="32"/>
        </w:rPr>
        <w:t>贵阳农投农产品加工投资发展有限公司</w:t>
      </w:r>
    </w:p>
    <w:p>
      <w:pPr>
        <w:adjustRightInd w:val="0"/>
        <w:snapToGrid w:val="0"/>
        <w:jc w:val="center"/>
        <w:rPr>
          <w:rFonts w:ascii="仿宋" w:hAnsi="仿宋" w:eastAsia="仿宋" w:cs="仿宋"/>
          <w:b/>
          <w:bCs/>
          <w:color w:val="000000"/>
          <w:sz w:val="32"/>
          <w:szCs w:val="32"/>
        </w:rPr>
      </w:pPr>
      <w:bookmarkStart w:id="1" w:name="_Toc16382"/>
      <w:r>
        <w:rPr>
          <w:rFonts w:hint="eastAsia" w:ascii="仿宋" w:hAnsi="仿宋" w:eastAsia="仿宋" w:cs="仿宋"/>
          <w:b/>
          <w:bCs/>
          <w:color w:val="000000"/>
          <w:sz w:val="32"/>
          <w:szCs w:val="32"/>
        </w:rPr>
        <w:t>豆制品加工建设项目环境影响报告表</w:t>
      </w:r>
    </w:p>
    <w:p>
      <w:pPr>
        <w:adjustRightInd w:val="0"/>
        <w:snapToGrid w:val="0"/>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及应急预案编制报价邀请函</w:t>
      </w:r>
      <w:bookmarkEnd w:id="0"/>
      <w:bookmarkEnd w:id="1"/>
    </w:p>
    <w:p>
      <w:pPr>
        <w:pStyle w:val="2"/>
      </w:pPr>
    </w:p>
    <w:p>
      <w:pPr>
        <w:spacing w:after="120" w:line="360" w:lineRule="atLeast"/>
        <w:ind w:firstLine="560" w:firstLineChars="200"/>
        <w:jc w:val="left"/>
        <w:rPr>
          <w:rFonts w:ascii="仿宋" w:hAnsi="仿宋" w:eastAsia="仿宋"/>
          <w:sz w:val="28"/>
          <w:szCs w:val="28"/>
        </w:rPr>
      </w:pPr>
      <w:r>
        <w:rPr>
          <w:rFonts w:hint="eastAsia" w:ascii="仿宋" w:hAnsi="仿宋" w:eastAsia="仿宋"/>
          <w:sz w:val="28"/>
          <w:szCs w:val="28"/>
        </w:rPr>
        <w:t>贵阳农投农产品加工投资发展有限公司拟采购豆制品加工建设项目环境影响报告表及突发环境事件应急预案编制服务，现邀请</w:t>
      </w:r>
      <w:r>
        <w:rPr>
          <w:rFonts w:hint="eastAsia" w:ascii="仿宋" w:hAnsi="仿宋" w:eastAsia="仿宋" w:cs="仿宋"/>
          <w:bCs/>
          <w:color w:val="000000" w:themeColor="text1"/>
          <w:sz w:val="28"/>
          <w:szCs w:val="28"/>
          <w14:textFill>
            <w14:solidFill>
              <w14:schemeClr w14:val="tx1"/>
            </w14:solidFill>
          </w14:textFill>
        </w:rPr>
        <w:t>贵单位前来参与</w:t>
      </w:r>
      <w:r>
        <w:rPr>
          <w:rFonts w:hint="eastAsia" w:ascii="仿宋" w:hAnsi="仿宋" w:eastAsia="仿宋"/>
          <w:sz w:val="28"/>
          <w:szCs w:val="28"/>
        </w:rPr>
        <w:t>。</w:t>
      </w:r>
    </w:p>
    <w:p>
      <w:pPr>
        <w:pStyle w:val="2"/>
      </w:pPr>
      <w:bookmarkStart w:id="2" w:name="_Toc14947"/>
      <w:bookmarkStart w:id="3" w:name="_Toc25331"/>
      <w:r>
        <w:rPr>
          <w:rFonts w:hint="eastAsia"/>
        </w:rPr>
        <w:t>一、项目内容</w:t>
      </w:r>
      <w:bookmarkEnd w:id="2"/>
    </w:p>
    <w:p>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（一）项目概述</w:t>
      </w:r>
    </w:p>
    <w:bookmarkEnd w:id="3"/>
    <w:p>
      <w:pPr>
        <w:snapToGrid w:val="0"/>
        <w:spacing w:line="520" w:lineRule="exact"/>
        <w:ind w:firstLine="601"/>
        <w:rPr>
          <w:rFonts w:ascii="仿宋" w:hAnsi="仿宋" w:eastAsia="仿宋"/>
          <w:sz w:val="28"/>
          <w:szCs w:val="28"/>
        </w:rPr>
      </w:pPr>
      <w:r>
        <w:rPr>
          <w:rFonts w:hint="eastAsia" w:ascii="仿宋" w:hAnsi="仿宋" w:eastAsia="仿宋"/>
          <w:sz w:val="28"/>
          <w:szCs w:val="28"/>
        </w:rPr>
        <w:t>贵阳农投农产品加工投资发展有限公司拟在贵州双龙航空港经济区龙洞堡工业园标准化厂房B栋规划年加工6000吨豆制品建设项目，计划于2022年12月投产。</w:t>
      </w:r>
    </w:p>
    <w:p>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（二）服务内容</w:t>
      </w:r>
    </w:p>
    <w:p>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根据《中华人民共和国环境影响评价法》、《建设工程项目分类管理目录》的相关要求，编制该项目的环境影响评价报告表、突发环境事件应急预案并取得</w:t>
      </w:r>
      <w:r>
        <w:rPr>
          <w:rFonts w:hint="eastAsia" w:ascii="仿宋" w:hAnsi="仿宋" w:eastAsia="仿宋"/>
          <w:color w:val="000000" w:themeColor="text1"/>
          <w:sz w:val="28"/>
          <w:szCs w:val="28"/>
          <w14:textFill>
            <w14:solidFill>
              <w14:schemeClr w14:val="tx1"/>
            </w14:solidFill>
          </w14:textFill>
        </w:rPr>
        <w:t>职能主管部门审核通过</w:t>
      </w:r>
      <w:r>
        <w:rPr>
          <w:rFonts w:hint="eastAsia" w:ascii="仿宋" w:hAnsi="仿宋" w:eastAsia="仿宋" w:cs="仿宋"/>
          <w:bCs/>
          <w:color w:val="000000" w:themeColor="text1"/>
          <w:sz w:val="28"/>
          <w:szCs w:val="28"/>
          <w14:textFill>
            <w14:solidFill>
              <w14:schemeClr w14:val="tx1"/>
            </w14:solidFill>
          </w14:textFill>
        </w:rPr>
        <w:t>。</w:t>
      </w:r>
    </w:p>
    <w:p>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bookmarkStart w:id="4" w:name="_Toc16174"/>
      <w:r>
        <w:rPr>
          <w:rFonts w:hint="eastAsia" w:ascii="仿宋" w:hAnsi="仿宋" w:eastAsia="仿宋" w:cs="仿宋"/>
          <w:bCs/>
          <w:color w:val="000000" w:themeColor="text1"/>
          <w:sz w:val="28"/>
          <w:szCs w:val="28"/>
          <w14:textFill>
            <w14:solidFill>
              <w14:schemeClr w14:val="tx1"/>
            </w14:solidFill>
          </w14:textFill>
        </w:rPr>
        <w:t>（三）项目预算</w:t>
      </w:r>
      <w:bookmarkEnd w:id="4"/>
    </w:p>
    <w:p>
      <w:pPr>
        <w:snapToGrid w:val="0"/>
        <w:spacing w:line="520" w:lineRule="exact"/>
        <w:ind w:firstLine="601"/>
      </w:pPr>
      <w:r>
        <w:rPr>
          <w:rFonts w:hint="eastAsia" w:ascii="仿宋" w:hAnsi="仿宋" w:eastAsia="仿宋" w:cs="仿宋"/>
          <w:bCs/>
          <w:color w:val="000000" w:themeColor="text1"/>
          <w:sz w:val="28"/>
          <w:szCs w:val="28"/>
          <w14:textFill>
            <w14:solidFill>
              <w14:schemeClr w14:val="tx1"/>
            </w14:solidFill>
          </w14:textFill>
        </w:rPr>
        <w:t>本采购项目</w:t>
      </w:r>
      <w:r>
        <w:rPr>
          <w:rFonts w:hint="eastAsia" w:ascii="仿宋" w:hAnsi="仿宋" w:eastAsia="仿宋" w:cs="仿宋"/>
          <w:bCs/>
          <w:color w:val="000000" w:themeColor="text1"/>
          <w:sz w:val="28"/>
          <w:szCs w:val="28"/>
          <w:lang w:val="en-US" w:eastAsia="zh-CN"/>
          <w14:textFill>
            <w14:solidFill>
              <w14:schemeClr w14:val="tx1"/>
            </w14:solidFill>
          </w14:textFill>
        </w:rPr>
        <w:t>预算</w:t>
      </w:r>
      <w:r>
        <w:rPr>
          <w:rFonts w:hint="eastAsia" w:ascii="仿宋" w:hAnsi="仿宋" w:eastAsia="仿宋" w:cs="仿宋"/>
          <w:bCs/>
          <w:color w:val="000000" w:themeColor="text1"/>
          <w:sz w:val="28"/>
          <w:szCs w:val="28"/>
          <w14:textFill>
            <w14:solidFill>
              <w14:schemeClr w14:val="tx1"/>
            </w14:solidFill>
          </w14:textFill>
        </w:rPr>
        <w:t>控制在</w:t>
      </w:r>
      <w:r>
        <w:rPr>
          <w:rFonts w:hint="eastAsia" w:ascii="仿宋" w:hAnsi="仿宋" w:eastAsia="仿宋" w:cs="仿宋"/>
          <w:bCs/>
          <w:color w:val="000000" w:themeColor="text1"/>
          <w:sz w:val="28"/>
          <w:szCs w:val="28"/>
          <w:lang w:val="en-US" w:eastAsia="zh-CN"/>
          <w14:textFill>
            <w14:solidFill>
              <w14:schemeClr w14:val="tx1"/>
            </w14:solidFill>
          </w14:textFill>
        </w:rPr>
        <w:t>2.6</w:t>
      </w:r>
      <w:r>
        <w:rPr>
          <w:rFonts w:hint="eastAsia" w:ascii="仿宋" w:hAnsi="仿宋" w:eastAsia="仿宋" w:cs="仿宋"/>
          <w:bCs/>
          <w:color w:val="000000" w:themeColor="text1"/>
          <w:sz w:val="28"/>
          <w:szCs w:val="28"/>
          <w14:textFill>
            <w14:solidFill>
              <w14:schemeClr w14:val="tx1"/>
            </w14:solidFill>
          </w14:textFill>
        </w:rPr>
        <w:t>万元以内（包干价，包括但不限于专家评审费等费用）。</w:t>
      </w:r>
    </w:p>
    <w:p>
      <w:pPr>
        <w:pStyle w:val="2"/>
      </w:pPr>
      <w:bookmarkStart w:id="5" w:name="_Toc16073"/>
      <w:r>
        <w:rPr>
          <w:rFonts w:hint="eastAsia"/>
        </w:rPr>
        <w:t>二、报价人资格要求</w:t>
      </w:r>
      <w:bookmarkEnd w:id="5"/>
      <w:bookmarkStart w:id="20" w:name="_GoBack"/>
      <w:bookmarkEnd w:id="20"/>
    </w:p>
    <w:p>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报价人必须具备以下条件：</w:t>
      </w:r>
    </w:p>
    <w:p>
      <w:pPr>
        <w:snapToGrid w:val="0"/>
        <w:spacing w:line="520" w:lineRule="exact"/>
        <w:ind w:firstLine="601"/>
        <w:rPr>
          <w:rFonts w:ascii="仿宋" w:hAnsi="仿宋" w:eastAsia="仿宋"/>
          <w:sz w:val="28"/>
          <w:szCs w:val="28"/>
        </w:rPr>
      </w:pPr>
      <w:r>
        <w:rPr>
          <w:rFonts w:hint="eastAsia" w:ascii="仿宋" w:hAnsi="仿宋" w:eastAsia="仿宋"/>
          <w:sz w:val="28"/>
          <w:szCs w:val="28"/>
        </w:rPr>
        <w:t>（一）编制单位必须依法具备环境影响评价、应急预案编制的专业技术人才</w:t>
      </w:r>
      <w:r>
        <w:rPr>
          <w:rFonts w:hint="eastAsia" w:ascii="仿宋" w:hAnsi="仿宋" w:eastAsia="仿宋"/>
          <w:color w:val="000000" w:themeColor="text1"/>
          <w:sz w:val="28"/>
          <w:szCs w:val="28"/>
          <w14:textFill>
            <w14:solidFill>
              <w14:schemeClr w14:val="tx1"/>
            </w14:solidFill>
          </w14:textFill>
        </w:rPr>
        <w:t>；</w:t>
      </w:r>
    </w:p>
    <w:p>
      <w:pPr>
        <w:snapToGrid w:val="0"/>
        <w:spacing w:line="56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（二）独立承担民事责任的能力：提供营业执照、税务登记证、组织机构代码（或提供三证合一，或五证合一的统一社会信用代码证书副本）等证明文件（证件均复印加盖公章）。</w:t>
      </w:r>
    </w:p>
    <w:p>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（三）参加本次采购活动前三年内，在经营活动中没有违法违规记录。</w:t>
      </w:r>
    </w:p>
    <w:p>
      <w:pPr>
        <w:snapToGrid w:val="0"/>
        <w:spacing w:line="560" w:lineRule="exact"/>
        <w:ind w:firstLine="601"/>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（四）拟投入本项目的项目负责人具有相应</w:t>
      </w:r>
      <w:r>
        <w:rPr>
          <w:rFonts w:hint="eastAsia" w:ascii="仿宋" w:hAnsi="仿宋" w:eastAsia="仿宋"/>
          <w:sz w:val="28"/>
          <w:szCs w:val="28"/>
        </w:rPr>
        <w:t>专业注册资质。</w:t>
      </w:r>
    </w:p>
    <w:p>
      <w:pPr>
        <w:pStyle w:val="6"/>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（五）采购人认为必要的其他事项。</w:t>
      </w:r>
    </w:p>
    <w:p>
      <w:pPr>
        <w:pStyle w:val="2"/>
      </w:pPr>
      <w:bookmarkStart w:id="6" w:name="_Toc18690"/>
      <w:r>
        <w:rPr>
          <w:rFonts w:hint="eastAsia"/>
        </w:rPr>
        <w:t>三、询价文件的获取</w:t>
      </w:r>
      <w:bookmarkEnd w:id="6"/>
    </w:p>
    <w:p>
      <w:pPr>
        <w:snapToGrid w:val="0"/>
        <w:spacing w:line="560" w:lineRule="exact"/>
        <w:ind w:firstLine="601"/>
        <w:jc w:val="left"/>
      </w:pPr>
      <w:r>
        <w:rPr>
          <w:rFonts w:hint="eastAsia" w:ascii="仿宋" w:hAnsi="仿宋" w:eastAsia="仿宋"/>
          <w:color w:val="000000" w:themeColor="text1"/>
          <w:sz w:val="28"/>
          <w:szCs w:val="28"/>
          <w14:textFill>
            <w14:solidFill>
              <w14:schemeClr w14:val="tx1"/>
            </w14:solidFill>
          </w14:textFill>
        </w:rPr>
        <w:t>本项目询价文件通过</w:t>
      </w: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r>
        <w:rPr>
          <w:rFonts w:hint="eastAsia" w:ascii="仿宋" w:hAnsi="仿宋" w:eastAsia="仿宋"/>
          <w:color w:val="000000" w:themeColor="text1"/>
          <w:sz w:val="28"/>
          <w:szCs w:val="28"/>
          <w14:textFill>
            <w14:solidFill>
              <w14:schemeClr w14:val="tx1"/>
            </w14:solidFill>
          </w14:textFill>
        </w:rPr>
        <w:t>门户网站（</w:t>
      </w:r>
      <w:r>
        <w:rPr>
          <w:rFonts w:ascii="仿宋" w:hAnsi="仿宋" w:eastAsia="仿宋"/>
          <w:color w:val="000000" w:themeColor="text1"/>
          <w:sz w:val="28"/>
          <w:szCs w:val="28"/>
          <w14:textFill>
            <w14:solidFill>
              <w14:schemeClr w14:val="tx1"/>
            </w14:solidFill>
          </w14:textFill>
        </w:rPr>
        <w:t>https://gyntjt.com/</w:t>
      </w:r>
      <w:r>
        <w:rPr>
          <w:rFonts w:hint="eastAsia" w:ascii="仿宋" w:hAnsi="仿宋" w:eastAsia="仿宋"/>
          <w:color w:val="000000" w:themeColor="text1"/>
          <w:sz w:val="28"/>
          <w:szCs w:val="28"/>
          <w14:textFill>
            <w14:solidFill>
              <w14:schemeClr w14:val="tx1"/>
            </w14:solidFill>
          </w14:textFill>
        </w:rPr>
        <w:t>）发布，报价单位在收到本询价文件后，需及时反馈是否响应报价（报名反馈至</w:t>
      </w:r>
      <w:r>
        <w:rPr>
          <w:rStyle w:val="24"/>
          <w:rFonts w:hint="eastAsia" w:ascii="仿宋" w:hAnsi="仿宋" w:eastAsia="仿宋"/>
          <w:color w:val="auto"/>
          <w:sz w:val="28"/>
          <w:szCs w:val="28"/>
          <w:u w:val="none"/>
        </w:rPr>
        <w:t>ncpyq</w:t>
      </w:r>
      <w:r>
        <w:rPr>
          <w:rFonts w:hint="eastAsia" w:ascii="仿宋" w:hAnsi="仿宋" w:eastAsia="仿宋"/>
          <w:color w:val="000000" w:themeColor="text1"/>
          <w:sz w:val="28"/>
          <w:szCs w:val="28"/>
          <w14:textFill>
            <w14:solidFill>
              <w14:schemeClr w14:val="tx1"/>
            </w14:solidFill>
          </w14:textFill>
        </w:rPr>
        <w:t>@gyntjt.com），并于报价时补签询价文件领取记录表。</w:t>
      </w:r>
    </w:p>
    <w:p>
      <w:pPr>
        <w:pStyle w:val="2"/>
      </w:pPr>
      <w:bookmarkStart w:id="7" w:name="_Toc19845"/>
      <w:r>
        <w:rPr>
          <w:rFonts w:hint="eastAsia"/>
        </w:rPr>
        <w:t>四、报价资料的报送</w:t>
      </w:r>
      <w:bookmarkEnd w:id="7"/>
    </w:p>
    <w:p>
      <w:pPr>
        <w:snapToGrid w:val="0"/>
        <w:spacing w:line="520" w:lineRule="exact"/>
        <w:ind w:firstLine="601"/>
        <w:rPr>
          <w:rFonts w:ascii="仿宋" w:hAnsi="仿宋" w:eastAsia="仿宋"/>
          <w:sz w:val="28"/>
          <w:szCs w:val="28"/>
        </w:rPr>
      </w:pPr>
      <w:r>
        <w:rPr>
          <w:rFonts w:hint="eastAsia" w:ascii="仿宋" w:hAnsi="仿宋" w:eastAsia="仿宋"/>
          <w:color w:val="000000" w:themeColor="text1"/>
          <w:sz w:val="28"/>
          <w:szCs w:val="28"/>
          <w14:textFill>
            <w14:solidFill>
              <w14:schemeClr w14:val="tx1"/>
            </w14:solidFill>
          </w14:textFill>
        </w:rPr>
        <w:t>报送地点：</w:t>
      </w:r>
      <w:r>
        <w:rPr>
          <w:rFonts w:hint="eastAsia" w:ascii="仿宋" w:hAnsi="仿宋" w:eastAsia="仿宋"/>
          <w:sz w:val="28"/>
          <w:szCs w:val="28"/>
        </w:rPr>
        <w:t>贵州双龙航空港经济区龙洞堡工业园标准化厂房B栋2楼</w:t>
      </w:r>
    </w:p>
    <w:p>
      <w:pPr>
        <w:snapToGrid w:val="0"/>
        <w:spacing w:line="560" w:lineRule="exact"/>
        <w:ind w:firstLine="601"/>
        <w:jc w:val="left"/>
      </w:pPr>
      <w:r>
        <w:rPr>
          <w:rFonts w:hint="eastAsia" w:ascii="仿宋" w:hAnsi="仿宋" w:eastAsia="仿宋"/>
          <w:color w:val="000000" w:themeColor="text1"/>
          <w:sz w:val="28"/>
          <w:szCs w:val="28"/>
          <w14:textFill>
            <w14:solidFill>
              <w14:schemeClr w14:val="tx1"/>
            </w14:solidFill>
          </w14:textFill>
        </w:rPr>
        <w:t>报价文件递交截止时间：20</w:t>
      </w:r>
      <w:r>
        <w:rPr>
          <w:rFonts w:ascii="仿宋" w:hAnsi="仿宋" w:eastAsia="仿宋"/>
          <w:color w:val="000000" w:themeColor="text1"/>
          <w:sz w:val="28"/>
          <w:szCs w:val="28"/>
          <w14:textFill>
            <w14:solidFill>
              <w14:schemeClr w14:val="tx1"/>
            </w14:solidFill>
          </w14:textFill>
        </w:rPr>
        <w:t>22</w:t>
      </w:r>
      <w:r>
        <w:rPr>
          <w:rFonts w:hint="eastAsia" w:ascii="仿宋" w:hAnsi="仿宋" w:eastAsia="仿宋"/>
          <w:color w:val="000000" w:themeColor="text1"/>
          <w:sz w:val="28"/>
          <w:szCs w:val="28"/>
          <w14:textFill>
            <w14:solidFill>
              <w14:schemeClr w14:val="tx1"/>
            </w14:solidFill>
          </w14:textFill>
        </w:rPr>
        <w:t>年10月12日下午午</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5：00（在规定时间内未递交报价文件者视为主动弃权）。</w:t>
      </w:r>
    </w:p>
    <w:p>
      <w:pPr>
        <w:pStyle w:val="2"/>
      </w:pPr>
      <w:bookmarkStart w:id="8" w:name="_Toc23076"/>
      <w:r>
        <w:rPr>
          <w:rFonts w:hint="eastAsia"/>
        </w:rPr>
        <w:t>五、联系方式</w:t>
      </w:r>
      <w:bookmarkEnd w:id="8"/>
    </w:p>
    <w:p>
      <w:pPr>
        <w:snapToGrid w:val="0"/>
        <w:spacing w:line="520" w:lineRule="exact"/>
        <w:ind w:firstLine="601"/>
        <w:rPr>
          <w:rFonts w:ascii="仿宋" w:hAnsi="仿宋" w:eastAsia="仿宋"/>
          <w:sz w:val="28"/>
          <w:szCs w:val="28"/>
        </w:rPr>
      </w:pPr>
      <w:r>
        <w:rPr>
          <w:rFonts w:hint="eastAsia" w:ascii="仿宋" w:hAnsi="仿宋" w:eastAsia="仿宋"/>
          <w:sz w:val="28"/>
          <w:szCs w:val="28"/>
        </w:rPr>
        <w:t>采购人：贵阳农投农产品加工投资发展有限公司</w:t>
      </w:r>
    </w:p>
    <w:p>
      <w:pPr>
        <w:snapToGrid w:val="0"/>
        <w:spacing w:line="520" w:lineRule="exact"/>
        <w:ind w:firstLine="601"/>
        <w:rPr>
          <w:rFonts w:ascii="仿宋" w:hAnsi="仿宋" w:eastAsia="仿宋"/>
          <w:sz w:val="28"/>
          <w:szCs w:val="28"/>
        </w:rPr>
      </w:pPr>
      <w:r>
        <w:rPr>
          <w:rFonts w:hint="eastAsia" w:ascii="仿宋" w:hAnsi="仿宋" w:eastAsia="仿宋"/>
          <w:sz w:val="28"/>
          <w:szCs w:val="28"/>
        </w:rPr>
        <w:t>地址：贵州双龙航空港经济区龙洞堡工业园标准化厂房B栋2楼</w:t>
      </w:r>
    </w:p>
    <w:p>
      <w:pPr>
        <w:snapToGrid w:val="0"/>
        <w:spacing w:line="520" w:lineRule="exact"/>
        <w:ind w:firstLine="601"/>
        <w:rPr>
          <w:rFonts w:ascii="仿宋" w:hAnsi="仿宋" w:eastAsia="仿宋"/>
          <w:sz w:val="28"/>
          <w:szCs w:val="28"/>
        </w:rPr>
      </w:pPr>
      <w:r>
        <w:rPr>
          <w:rFonts w:hint="eastAsia" w:ascii="仿宋" w:hAnsi="仿宋" w:eastAsia="仿宋"/>
          <w:sz w:val="28"/>
          <w:szCs w:val="28"/>
        </w:rPr>
        <w:t>联系人：孙伦军</w:t>
      </w:r>
    </w:p>
    <w:p>
      <w:pPr>
        <w:snapToGrid w:val="0"/>
        <w:spacing w:line="520" w:lineRule="exact"/>
        <w:ind w:firstLine="601"/>
        <w:rPr>
          <w:rFonts w:ascii="仿宋" w:hAnsi="仿宋" w:eastAsia="仿宋"/>
          <w:sz w:val="28"/>
          <w:szCs w:val="28"/>
        </w:rPr>
      </w:pPr>
      <w:r>
        <w:rPr>
          <w:rFonts w:hint="eastAsia" w:ascii="仿宋" w:hAnsi="仿宋" w:eastAsia="仿宋"/>
          <w:sz w:val="28"/>
          <w:szCs w:val="28"/>
        </w:rPr>
        <w:t>联系电话：18786468844</w:t>
      </w:r>
    </w:p>
    <w:p>
      <w:pPr>
        <w:snapToGrid w:val="0"/>
        <w:spacing w:line="520" w:lineRule="exact"/>
        <w:ind w:firstLine="601"/>
      </w:pPr>
      <w:r>
        <w:rPr>
          <w:rFonts w:hint="eastAsia" w:ascii="仿宋" w:hAnsi="仿宋" w:eastAsia="仿宋"/>
          <w:sz w:val="28"/>
          <w:szCs w:val="28"/>
        </w:rPr>
        <w:t>邮箱：</w:t>
      </w:r>
      <w:r>
        <w:fldChar w:fldCharType="begin"/>
      </w:r>
      <w:r>
        <w:instrText xml:space="preserve"> HYPERLINK "mailto:ncpyq@gyntjt.com" </w:instrText>
      </w:r>
      <w:r>
        <w:fldChar w:fldCharType="separate"/>
      </w:r>
      <w:r>
        <w:rPr>
          <w:rStyle w:val="24"/>
          <w:rFonts w:hint="eastAsia" w:ascii="仿宋" w:hAnsi="仿宋" w:eastAsia="仿宋"/>
          <w:color w:val="auto"/>
          <w:sz w:val="28"/>
          <w:szCs w:val="28"/>
          <w:u w:val="none"/>
        </w:rPr>
        <w:t>ncpyq@gyntjt.com</w:t>
      </w:r>
      <w:r>
        <w:rPr>
          <w:rStyle w:val="24"/>
          <w:rFonts w:hint="eastAsia" w:ascii="仿宋" w:hAnsi="仿宋" w:eastAsia="仿宋"/>
          <w:color w:val="auto"/>
          <w:sz w:val="28"/>
          <w:szCs w:val="28"/>
          <w:u w:val="none"/>
        </w:rPr>
        <w:fldChar w:fldCharType="end"/>
      </w:r>
    </w:p>
    <w:p>
      <w:pPr>
        <w:jc w:val="right"/>
        <w:rPr>
          <w:rFonts w:ascii="仿宋" w:hAnsi="仿宋" w:eastAsia="仿宋"/>
          <w:sz w:val="28"/>
          <w:szCs w:val="28"/>
        </w:rPr>
      </w:pPr>
      <w:r>
        <w:rPr>
          <w:rFonts w:hint="eastAsia" w:ascii="仿宋" w:hAnsi="仿宋" w:eastAsia="仿宋"/>
          <w:sz w:val="28"/>
          <w:szCs w:val="28"/>
        </w:rPr>
        <w:t>贵阳农投农产品加工投资发展有限公司</w:t>
      </w:r>
    </w:p>
    <w:p>
      <w:pPr>
        <w:pStyle w:val="19"/>
        <w:ind w:firstLine="560"/>
        <w:jc w:val="center"/>
        <w:rPr>
          <w:rFonts w:ascii="仿宋" w:hAnsi="仿宋" w:eastAsia="仿宋"/>
          <w:sz w:val="28"/>
          <w:szCs w:val="28"/>
        </w:rPr>
      </w:pPr>
      <w:r>
        <w:rPr>
          <w:rFonts w:hint="eastAsia" w:ascii="仿宋" w:hAnsi="仿宋" w:eastAsia="仿宋"/>
          <w:sz w:val="28"/>
          <w:szCs w:val="28"/>
        </w:rPr>
        <w:t xml:space="preserve">                         2022年10月4日</w:t>
      </w:r>
    </w:p>
    <w:p>
      <w:pPr>
        <w:rPr>
          <w:rFonts w:ascii="仿宋" w:hAnsi="仿宋" w:eastAsia="仿宋"/>
          <w:sz w:val="28"/>
          <w:szCs w:val="28"/>
        </w:rPr>
      </w:pPr>
      <w:r>
        <w:rPr>
          <w:rFonts w:hint="eastAsia" w:ascii="仿宋" w:hAnsi="仿宋" w:eastAsia="仿宋"/>
          <w:sz w:val="28"/>
          <w:szCs w:val="28"/>
        </w:rPr>
        <w:br w:type="page"/>
      </w:r>
    </w:p>
    <w:p>
      <w:pPr>
        <w:pStyle w:val="4"/>
      </w:pPr>
      <w:bookmarkStart w:id="9" w:name="_Toc6845"/>
      <w:r>
        <w:rPr>
          <w:rFonts w:hint="eastAsia"/>
        </w:rPr>
        <w:t>报价须知</w:t>
      </w:r>
      <w:bookmarkEnd w:id="9"/>
    </w:p>
    <w:p>
      <w:pPr>
        <w:pStyle w:val="2"/>
      </w:pPr>
      <w:bookmarkStart w:id="10" w:name="_Toc18111"/>
      <w:r>
        <w:rPr>
          <w:rFonts w:hint="eastAsia"/>
        </w:rPr>
        <w:t>一、说明</w:t>
      </w:r>
      <w:bookmarkEnd w:id="10"/>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1．适用范围</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1.1本询价文件适用于本询价文件的采购项目。</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2．定义</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2.1“报价人”是指响应本文件要求，参加询价的法人或者其他组织。</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2.2合格的“报价人”是指：满足前文所述报价人资格要求的法人或者其他组织。</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2.3“成交供应商”是指经法定程序确定并授予合同的报价人。</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2.4“报价文件”是指：供应商根据本文件要求，编制包含报价、技术和服务等所有内容的实质性响应文件。</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3．合格的服务</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合格的服务是指：报价响应人若成为本采购项目的最终成交供应商，必须确保其具备与项目相适应的胜任能力，并按采购人要求，按时提供符合行业标准的服务。</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4．报价费用</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报价人应承担所有与准备和参加报价有关的费用。不论报价的结果如何，采购人均无义务和责任承担这些费用。</w:t>
      </w:r>
    </w:p>
    <w:p>
      <w:pPr>
        <w:pStyle w:val="2"/>
      </w:pPr>
      <w:bookmarkStart w:id="11" w:name="_Toc21957"/>
      <w:r>
        <w:rPr>
          <w:rFonts w:hint="eastAsia"/>
        </w:rPr>
        <w:t>二、询价文件</w:t>
      </w:r>
      <w:bookmarkEnd w:id="11"/>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1．询价文件的构成</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1.1询价文件由下列文件以及在报价过程中发出的修正和补充文件组成：</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1）报价邀请函</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2）采购项目内容</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3）报价须知</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4）报价文件格式</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5）在询价过程中由采购人发出的修正和补充文件等。</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人应认真阅读、并充分理解询价文件的全部内容（包括所有的补充、修改内容、重要事项、格式、条款及要求等），报价人没有按照询价文件要求提交全部资料，或者没有对询价文件在各方面都做出实质性响应是报价人的风险，有可能导致其报价响应被拒绝，被认定为无效响应或被确定为响应无效。</w:t>
      </w:r>
    </w:p>
    <w:p>
      <w:pPr>
        <w:pStyle w:val="2"/>
      </w:pPr>
      <w:bookmarkStart w:id="12" w:name="_Toc6722"/>
      <w:r>
        <w:rPr>
          <w:rFonts w:hint="eastAsia"/>
        </w:rPr>
        <w:t>三、报价文件的编制</w:t>
      </w:r>
      <w:bookmarkEnd w:id="12"/>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1．报价文件编制基本要求</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1.1报价人对报价文件的编制应按要求装订和封装。</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报价文件必须按本文件的全部内容，包括所有的补充通知及附件进行编制。</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如因报价人只填写和提供了本文件要求的部分内容和附件，而给评审造成困难的，其可能导致的结果和责任由报价人自行承担。</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按照采购要求响应报价的单位只能提供一份报价方案，如出现多份方案的报价者，则取消此报价单位的报价资格。</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2．报价文件的组成</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2.1询价响应函;(附件1)</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2.2询价响应承诺函;(附件2)</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sz w:val="28"/>
          <w:szCs w:val="28"/>
        </w:rPr>
        <w:t>2.</w:t>
      </w:r>
      <w:r>
        <w:rPr>
          <w:rFonts w:ascii="仿宋" w:hAnsi="仿宋" w:eastAsia="仿宋"/>
          <w:sz w:val="28"/>
          <w:szCs w:val="28"/>
        </w:rPr>
        <w:t>3</w:t>
      </w:r>
      <w:r>
        <w:rPr>
          <w:rFonts w:hint="eastAsia" w:ascii="仿宋" w:hAnsi="仿宋" w:eastAsia="仿宋"/>
          <w:sz w:val="28"/>
          <w:szCs w:val="28"/>
        </w:rPr>
        <w:t>拟派项目专业人员情况；</w:t>
      </w:r>
      <w:r>
        <w:rPr>
          <w:rFonts w:hint="eastAsia" w:ascii="仿宋" w:hAnsi="仿宋" w:eastAsia="仿宋"/>
          <w:color w:val="000000" w:themeColor="text1"/>
          <w:sz w:val="28"/>
          <w:szCs w:val="28"/>
          <w14:textFill>
            <w14:solidFill>
              <w14:schemeClr w14:val="tx1"/>
            </w14:solidFill>
          </w14:textFill>
        </w:rPr>
        <w:t>(附件3)</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.4报价人营业执照及资质证书。</w:t>
      </w:r>
    </w:p>
    <w:p>
      <w:pPr>
        <w:pStyle w:val="2"/>
      </w:pPr>
      <w:bookmarkStart w:id="13" w:name="_Toc14351"/>
      <w:r>
        <w:rPr>
          <w:rFonts w:hint="eastAsia"/>
        </w:rPr>
        <w:t>四、报价要求</w:t>
      </w:r>
      <w:bookmarkEnd w:id="13"/>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对于本文件中未列明，而报价人认为必需的费用也需列入总报价。在合同实施时，采购人将不予支付成交供应商没有列入的项目费用，并认为此项目的费用已包括在总报价中。</w:t>
      </w:r>
    </w:p>
    <w:p>
      <w:pPr>
        <w:spacing w:line="440" w:lineRule="exact"/>
        <w:ind w:firstLine="562" w:firstLineChars="200"/>
        <w:rPr>
          <w:rFonts w:ascii="仿宋" w:hAnsi="仿宋" w:eastAsia="仿宋" w:cs="仿宋"/>
          <w:b/>
          <w:bCs/>
          <w:sz w:val="28"/>
          <w:szCs w:val="28"/>
        </w:rPr>
      </w:pPr>
    </w:p>
    <w:p>
      <w:pPr>
        <w:spacing w:line="44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五、付款方式</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中标单位在合同约定时间内完成环评报告编制服务事项并通过评审取得主管部门批复文件后，中标人开具合同总金额的增值税专用发票送至采购人，采购人收到发票审核无误后3个工作日内，支付合同金额50%，完成应急预案编制并经职能主管部门审核通过后支付合同金额剩余的50%。如未按合同约定时限完成服务内容或未通过评审取得相关批复文件、职能主管部门审核通过，采购人有权拒付任何服务费用，并可单方面解除服务协议。</w:t>
      </w:r>
    </w:p>
    <w:p>
      <w:pPr>
        <w:pStyle w:val="2"/>
      </w:pPr>
      <w:bookmarkStart w:id="14" w:name="_Toc7441"/>
      <w:r>
        <w:rPr>
          <w:rFonts w:hint="eastAsia"/>
        </w:rPr>
        <w:t>六、报价文件的份数、封装</w:t>
      </w:r>
      <w:bookmarkEnd w:id="14"/>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1．报价文件的份数和封装</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1.1报价人应将《报价文件》一份单独密封提交，并在密封袋上清晰标明“报价文件”字样。</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1.2报价文件的封装袋正面应当标明：</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1）项目名称；</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2）报价人名全称；</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3）日期。</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2．报价文件的递交</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2.1所有报价文件应于《报价邀请函》中规定的截止时点前递交。</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2.2迟交的报价文件，询价小组将拒收或原封退回在其规定的递交报价文件截止时点之后收到的任何报价文件。</w:t>
      </w:r>
    </w:p>
    <w:p>
      <w:pPr>
        <w:pStyle w:val="2"/>
      </w:pPr>
      <w:bookmarkStart w:id="15" w:name="_Toc29247"/>
      <w:r>
        <w:rPr>
          <w:rFonts w:hint="eastAsia"/>
        </w:rPr>
        <w:t>七、确定成交供应商办法</w:t>
      </w:r>
      <w:bookmarkEnd w:id="15"/>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询价工作组成员根据各单位的报价资料进行比较，以符合采购要求、质量和服务相等且报价最低的成为成交供应商。如出现两个相同的最低报价时，</w:t>
      </w:r>
      <w:r>
        <w:rPr>
          <w:rFonts w:hint="eastAsia" w:ascii="仿宋" w:hAnsi="仿宋" w:eastAsia="仿宋"/>
          <w:sz w:val="28"/>
          <w:szCs w:val="28"/>
        </w:rPr>
        <w:t>确定拟派项目组胜任能力最高者为成交供应商(拟派项目组人员胜任能力依据项目组成员持证情况及执业经历评判)，</w:t>
      </w:r>
      <w:r>
        <w:rPr>
          <w:rFonts w:hint="eastAsia" w:ascii="仿宋" w:hAnsi="仿宋" w:eastAsia="仿宋"/>
          <w:color w:val="000000" w:themeColor="text1"/>
          <w:sz w:val="28"/>
          <w:szCs w:val="28"/>
          <w14:textFill>
            <w14:solidFill>
              <w14:schemeClr w14:val="tx1"/>
            </w14:solidFill>
          </w14:textFill>
        </w:rPr>
        <w:t>若以上二者均相同，由采购人直接指定成交人。</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pPr>
        <w:snapToGrid w:val="0"/>
        <w:spacing w:line="520" w:lineRule="exact"/>
        <w:jc w:val="left"/>
        <w:rPr>
          <w:rFonts w:ascii="仿宋" w:hAnsi="仿宋" w:eastAsia="仿宋"/>
          <w:color w:val="000000" w:themeColor="text1"/>
          <w:sz w:val="28"/>
          <w:szCs w:val="28"/>
          <w14:textFill>
            <w14:solidFill>
              <w14:schemeClr w14:val="tx1"/>
            </w14:solidFill>
          </w14:textFill>
        </w:rPr>
      </w:pPr>
    </w:p>
    <w:p>
      <w:pPr>
        <w:pStyle w:val="4"/>
        <w:jc w:val="left"/>
      </w:pPr>
      <w:bookmarkStart w:id="16" w:name="_Toc26567"/>
      <w:r>
        <w:rPr>
          <w:rFonts w:hint="eastAsia"/>
        </w:rPr>
        <w:t>附件1</w:t>
      </w:r>
      <w:bookmarkEnd w:id="16"/>
    </w:p>
    <w:p>
      <w:pPr>
        <w:snapToGrid w:val="0"/>
        <w:spacing w:line="600" w:lineRule="exact"/>
        <w:ind w:firstLine="600"/>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询价响应函</w:t>
      </w:r>
    </w:p>
    <w:p>
      <w:pPr>
        <w:snapToGrid w:val="0"/>
        <w:spacing w:line="600" w:lineRule="exact"/>
        <w:ind w:firstLine="600"/>
        <w:jc w:val="lef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致：</w:t>
      </w:r>
      <w:r>
        <w:rPr>
          <w:rFonts w:hint="eastAsia" w:ascii="仿宋" w:hAnsi="仿宋" w:eastAsia="仿宋"/>
          <w:sz w:val="28"/>
          <w:szCs w:val="28"/>
          <w:u w:val="single"/>
        </w:rPr>
        <w:t>贵阳农投农产品加工投资发展有限公司</w:t>
      </w:r>
    </w:p>
    <w:p>
      <w:pPr>
        <w:spacing w:after="120" w:line="360" w:lineRule="atLeast"/>
        <w:jc w:val="left"/>
        <w:rPr>
          <w:rFonts w:ascii="仿宋" w:hAnsi="仿宋" w:eastAsia="仿宋" w:cs="仿宋"/>
          <w:bCs/>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我方收到并研究了贵单位的</w:t>
      </w:r>
      <w:r>
        <w:rPr>
          <w:rFonts w:hint="eastAsia" w:ascii="仿宋" w:hAnsi="仿宋" w:eastAsia="仿宋"/>
          <w:color w:val="000000" w:themeColor="text1"/>
          <w:sz w:val="28"/>
          <w:szCs w:val="28"/>
          <w14:textFill>
            <w14:solidFill>
              <w14:schemeClr w14:val="tx1"/>
            </w14:solidFill>
          </w14:textFill>
        </w:rPr>
        <w:t>询价</w:t>
      </w:r>
      <w:r>
        <w:rPr>
          <w:rFonts w:ascii="仿宋" w:hAnsi="仿宋" w:eastAsia="仿宋"/>
          <w:color w:val="000000" w:themeColor="text1"/>
          <w:sz w:val="28"/>
          <w:szCs w:val="28"/>
          <w14:textFill>
            <w14:solidFill>
              <w14:schemeClr w14:val="tx1"/>
            </w14:solidFill>
          </w14:textFill>
        </w:rPr>
        <w:t>文件，</w:t>
      </w:r>
      <w:r>
        <w:rPr>
          <w:rFonts w:hint="eastAsia" w:ascii="仿宋" w:hAnsi="仿宋" w:eastAsia="仿宋"/>
          <w:color w:val="000000" w:themeColor="text1"/>
          <w:sz w:val="28"/>
          <w:szCs w:val="28"/>
          <w14:textFill>
            <w14:solidFill>
              <w14:schemeClr w14:val="tx1"/>
            </w14:solidFill>
          </w14:textFill>
        </w:rPr>
        <w:t>遵照国家相关法律、法规及有关规定，</w:t>
      </w:r>
      <w:r>
        <w:rPr>
          <w:rFonts w:ascii="仿宋" w:hAnsi="仿宋" w:eastAsia="仿宋"/>
          <w:color w:val="000000" w:themeColor="text1"/>
          <w:sz w:val="28"/>
          <w:szCs w:val="28"/>
          <w14:textFill>
            <w14:solidFill>
              <w14:schemeClr w14:val="tx1"/>
            </w14:solidFill>
          </w14:textFill>
        </w:rPr>
        <w:t>我</w:t>
      </w:r>
      <w:r>
        <w:rPr>
          <w:rFonts w:hint="eastAsia" w:ascii="仿宋" w:hAnsi="仿宋" w:eastAsia="仿宋"/>
          <w:color w:val="000000" w:themeColor="text1"/>
          <w:sz w:val="28"/>
          <w:szCs w:val="28"/>
          <w14:textFill>
            <w14:solidFill>
              <w14:schemeClr w14:val="tx1"/>
            </w14:solidFill>
          </w14:textFill>
        </w:rPr>
        <w:t>方</w:t>
      </w:r>
      <w:r>
        <w:rPr>
          <w:rFonts w:ascii="仿宋" w:hAnsi="仿宋" w:eastAsia="仿宋"/>
          <w:color w:val="000000" w:themeColor="text1"/>
          <w:sz w:val="28"/>
          <w:szCs w:val="28"/>
          <w14:textFill>
            <w14:solidFill>
              <w14:schemeClr w14:val="tx1"/>
            </w14:solidFill>
          </w14:textFill>
        </w:rPr>
        <w:t>对</w:t>
      </w:r>
      <w:r>
        <w:rPr>
          <w:rFonts w:hint="eastAsia" w:ascii="仿宋" w:hAnsi="仿宋" w:eastAsia="仿宋"/>
          <w:color w:val="000000" w:themeColor="text1"/>
          <w:sz w:val="28"/>
          <w:szCs w:val="28"/>
          <w:u w:val="single"/>
          <w14:textFill>
            <w14:solidFill>
              <w14:schemeClr w14:val="tx1"/>
            </w14:solidFill>
          </w14:textFill>
        </w:rPr>
        <w:t>贵阳农投农产品加工投资发展有限公司豆制品加工建设项目环境影响报告、应急预案编制服务</w:t>
      </w:r>
      <w:r>
        <w:rPr>
          <w:rFonts w:ascii="仿宋" w:hAnsi="仿宋" w:eastAsia="仿宋"/>
          <w:color w:val="000000" w:themeColor="text1"/>
          <w:sz w:val="28"/>
          <w:szCs w:val="28"/>
          <w14:textFill>
            <w14:solidFill>
              <w14:schemeClr w14:val="tx1"/>
            </w14:solidFill>
          </w14:textFill>
        </w:rPr>
        <w:t>项目</w:t>
      </w:r>
      <w:r>
        <w:rPr>
          <w:rFonts w:hint="eastAsia" w:ascii="仿宋" w:hAnsi="仿宋" w:eastAsia="仿宋"/>
          <w:sz w:val="28"/>
          <w:szCs w:val="28"/>
        </w:rPr>
        <w:t>，</w:t>
      </w:r>
      <w:r>
        <w:rPr>
          <w:rFonts w:ascii="仿宋" w:hAnsi="仿宋" w:eastAsia="仿宋"/>
          <w:sz w:val="28"/>
          <w:szCs w:val="28"/>
        </w:rPr>
        <w:t>愿意按</w:t>
      </w:r>
      <w:r>
        <w:rPr>
          <w:rFonts w:hint="eastAsia" w:ascii="仿宋" w:hAnsi="仿宋" w:eastAsia="仿宋"/>
          <w:sz w:val="28"/>
          <w:szCs w:val="28"/>
        </w:rPr>
        <w:t>我方的收费标准为基础，并响应本项目询价文件</w:t>
      </w:r>
      <w:r>
        <w:rPr>
          <w:rFonts w:ascii="仿宋" w:hAnsi="仿宋" w:eastAsia="仿宋"/>
          <w:sz w:val="28"/>
          <w:szCs w:val="28"/>
        </w:rPr>
        <w:t>规定的内容，</w:t>
      </w:r>
      <w:r>
        <w:rPr>
          <w:rFonts w:ascii="仿宋" w:hAnsi="仿宋" w:eastAsia="仿宋"/>
          <w:color w:val="000000" w:themeColor="text1"/>
          <w:sz w:val="28"/>
          <w:szCs w:val="28"/>
          <w14:textFill>
            <w14:solidFill>
              <w14:schemeClr w14:val="tx1"/>
            </w14:solidFill>
          </w14:textFill>
        </w:rPr>
        <w:t>承担</w:t>
      </w:r>
      <w:r>
        <w:rPr>
          <w:rFonts w:hint="eastAsia" w:ascii="仿宋" w:hAnsi="仿宋" w:eastAsia="仿宋"/>
          <w:color w:val="000000" w:themeColor="text1"/>
          <w:sz w:val="28"/>
          <w:szCs w:val="28"/>
          <w:u w:val="single"/>
          <w14:textFill>
            <w14:solidFill>
              <w14:schemeClr w14:val="tx1"/>
            </w14:solidFill>
          </w14:textFill>
        </w:rPr>
        <w:t>贵阳农投农产品加工投资发展有限公司豆制品加工建设项目环境影响报告、应急预案编制服务</w:t>
      </w:r>
      <w:r>
        <w:rPr>
          <w:rFonts w:ascii="仿宋" w:hAnsi="仿宋" w:eastAsia="仿宋"/>
          <w:color w:val="000000" w:themeColor="text1"/>
          <w:sz w:val="28"/>
          <w:szCs w:val="28"/>
          <w14:textFill>
            <w14:solidFill>
              <w14:schemeClr w14:val="tx1"/>
            </w14:solidFill>
          </w14:textFill>
        </w:rPr>
        <w:t>项目的</w:t>
      </w:r>
      <w:r>
        <w:rPr>
          <w:rFonts w:hint="eastAsia" w:ascii="仿宋" w:hAnsi="仿宋" w:eastAsia="仿宋"/>
          <w:color w:val="000000" w:themeColor="text1"/>
          <w:sz w:val="28"/>
          <w:szCs w:val="28"/>
          <w14:textFill>
            <w14:solidFill>
              <w14:schemeClr w14:val="tx1"/>
            </w14:solidFill>
          </w14:textFill>
        </w:rPr>
        <w:t>服务</w:t>
      </w:r>
      <w:r>
        <w:rPr>
          <w:rFonts w:ascii="仿宋" w:hAnsi="仿宋" w:eastAsia="仿宋"/>
          <w:color w:val="000000" w:themeColor="text1"/>
          <w:sz w:val="28"/>
          <w:szCs w:val="28"/>
          <w14:textFill>
            <w14:solidFill>
              <w14:schemeClr w14:val="tx1"/>
            </w14:solidFill>
          </w14:textFill>
        </w:rPr>
        <w:t>任务，承诺严格执行</w:t>
      </w:r>
      <w:r>
        <w:rPr>
          <w:rFonts w:hint="eastAsia" w:ascii="仿宋" w:hAnsi="仿宋" w:eastAsia="仿宋"/>
          <w:color w:val="000000" w:themeColor="text1"/>
          <w:sz w:val="28"/>
          <w:szCs w:val="28"/>
          <w14:textFill>
            <w14:solidFill>
              <w14:schemeClr w14:val="tx1"/>
            </w14:solidFill>
          </w14:textFill>
        </w:rPr>
        <w:t>询价响应</w:t>
      </w:r>
      <w:r>
        <w:rPr>
          <w:rFonts w:ascii="仿宋" w:hAnsi="仿宋" w:eastAsia="仿宋"/>
          <w:color w:val="000000" w:themeColor="text1"/>
          <w:sz w:val="28"/>
          <w:szCs w:val="28"/>
          <w14:textFill>
            <w14:solidFill>
              <w14:schemeClr w14:val="tx1"/>
            </w14:solidFill>
          </w14:textFill>
        </w:rPr>
        <w:t>人的责任和义务。应由</w:t>
      </w:r>
      <w:r>
        <w:rPr>
          <w:rFonts w:hint="eastAsia" w:ascii="仿宋" w:hAnsi="仿宋" w:eastAsia="仿宋"/>
          <w:color w:val="000000" w:themeColor="text1"/>
          <w:sz w:val="28"/>
          <w:szCs w:val="28"/>
          <w14:textFill>
            <w14:solidFill>
              <w14:schemeClr w14:val="tx1"/>
            </w14:solidFill>
          </w14:textFill>
        </w:rPr>
        <w:t>报价人</w:t>
      </w:r>
      <w:r>
        <w:rPr>
          <w:rFonts w:ascii="仿宋" w:hAnsi="仿宋" w:eastAsia="仿宋"/>
          <w:color w:val="000000" w:themeColor="text1"/>
          <w:sz w:val="28"/>
          <w:szCs w:val="28"/>
          <w14:textFill>
            <w14:solidFill>
              <w14:schemeClr w14:val="tx1"/>
            </w14:solidFill>
          </w14:textFill>
        </w:rPr>
        <w:t>承担的风险，我方在</w:t>
      </w: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报价中已列入费用。</w:t>
      </w:r>
    </w:p>
    <w:p>
      <w:pPr>
        <w:snapToGrid w:val="0"/>
        <w:spacing w:line="52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2．我方的响应总报价为人民币</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（大写）元整（RMB：</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￥元整）。</w:t>
      </w:r>
    </w:p>
    <w:p>
      <w:pPr>
        <w:snapToGrid w:val="0"/>
        <w:spacing w:line="52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如果我方成为最终成交人，将按照合同约定的日期开始本项目采购范围内工作内容的服务。我方同意本响应函在询价文件规定的提交响应文件截止时间后，对我方具有约束力，且随时准备接受你方发出的成交通知。</w:t>
      </w:r>
    </w:p>
    <w:p>
      <w:pPr>
        <w:snapToGrid w:val="0"/>
        <w:spacing w:line="52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4．如果我方成为最终成交人，我方承诺按照采购人要求完成，同时承诺不再另行收取费用。</w:t>
      </w:r>
    </w:p>
    <w:p>
      <w:pPr>
        <w:snapToGrid w:val="0"/>
        <w:spacing w:line="52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5．在签署协议书之前，本响应函，包括其所有附属文件，将构成双方之间具有约束力的合同文件。</w:t>
      </w:r>
    </w:p>
    <w:p>
      <w:pPr>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w:t>
      </w:r>
      <w:r>
        <w:rPr>
          <w:rFonts w:ascii="仿宋" w:hAnsi="仿宋" w:eastAsia="仿宋"/>
          <w:color w:val="000000" w:themeColor="text1"/>
          <w:sz w:val="28"/>
          <w:szCs w:val="28"/>
          <w14:textFill>
            <w14:solidFill>
              <w14:schemeClr w14:val="tx1"/>
            </w14:solidFill>
          </w14:textFill>
        </w:rPr>
        <w:t xml:space="preserve">人：（盖单位章） </w:t>
      </w:r>
    </w:p>
    <w:p>
      <w:pPr>
        <w:snapToGrid w:val="0"/>
        <w:spacing w:line="600" w:lineRule="exact"/>
        <w:ind w:right="480" w:firstLine="6440" w:firstLineChars="2300"/>
        <w:jc w:val="righ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日</w:t>
      </w:r>
    </w:p>
    <w:p>
      <w:pPr>
        <w:snapToGrid w:val="0"/>
        <w:spacing w:line="600" w:lineRule="exact"/>
        <w:ind w:firstLine="600"/>
        <w:jc w:val="left"/>
        <w:rPr>
          <w:rFonts w:ascii="仿宋" w:hAnsi="仿宋" w:eastAsia="仿宋"/>
          <w:b/>
          <w:bCs/>
          <w:color w:val="000000" w:themeColor="text1"/>
          <w:sz w:val="28"/>
          <w:szCs w:val="28"/>
          <w14:textFill>
            <w14:solidFill>
              <w14:schemeClr w14:val="tx1"/>
            </w14:solidFill>
          </w14:textFill>
        </w:rPr>
      </w:pPr>
    </w:p>
    <w:p>
      <w:pPr>
        <w:pStyle w:val="19"/>
      </w:pPr>
    </w:p>
    <w:p>
      <w:pPr>
        <w:snapToGrid w:val="0"/>
        <w:spacing w:line="600" w:lineRule="exact"/>
        <w:ind w:firstLine="600"/>
        <w:jc w:val="left"/>
        <w:rPr>
          <w:rFonts w:ascii="仿宋" w:hAnsi="仿宋" w:eastAsia="仿宋"/>
          <w:b/>
          <w:bCs/>
          <w:color w:val="000000" w:themeColor="text1"/>
          <w:sz w:val="28"/>
          <w:szCs w:val="28"/>
          <w14:textFill>
            <w14:solidFill>
              <w14:schemeClr w14:val="tx1"/>
            </w14:solidFill>
          </w14:textFill>
        </w:rPr>
      </w:pPr>
    </w:p>
    <w:p>
      <w:pPr>
        <w:pStyle w:val="4"/>
        <w:jc w:val="left"/>
      </w:pPr>
      <w:bookmarkStart w:id="17" w:name="_Toc25319"/>
      <w:r>
        <w:rPr>
          <w:rFonts w:hint="eastAsia"/>
        </w:rPr>
        <w:t>附件2</w:t>
      </w:r>
      <w:bookmarkEnd w:id="17"/>
    </w:p>
    <w:p>
      <w:pPr>
        <w:snapToGrid w:val="0"/>
        <w:spacing w:line="600" w:lineRule="exact"/>
        <w:ind w:firstLine="600"/>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询价响应承诺函</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我公司慎重作出以下承诺：</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一、关于响应资格的承诺</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（被或未被）责令停业；</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（被或未被）暂停或取消执业资格；</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（3）财产</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（被或未被）接管或冻结；</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（4）在响应询价过程中</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（有或没有）弄虚作假、行贿或者其他违法违规行为。</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（5）参加本次采购活动前三年内，在经营活动中没有违法违规记录。</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二、针对服务技术要求和执行国家强制性标准的承诺</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服务方案符合国家有关标准、规范的要求，并严格执行国家有关强制性标准。</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三、其他承诺</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1.我单位是自己参加询价，如我单位成为最终成交人，则由我单位自己组织实施，不挂靠，不转包。如此承诺不实，则我单位自动放弃成交人资格。</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2.如我单位参与询价的相关资料有弄虚作假情况，我单位将自动放弃成交人资格。</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3.我单位完全响应询价文件要求。</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如上述承诺不实，将承担由此产生的全部责任。</w:t>
      </w:r>
    </w:p>
    <w:p>
      <w:pPr>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 xml:space="preserve">人： （盖单位章） </w:t>
      </w:r>
    </w:p>
    <w:p>
      <w:pPr>
        <w:snapToGrid w:val="0"/>
        <w:spacing w:line="600" w:lineRule="exact"/>
        <w:ind w:right="1040"/>
        <w:jc w:val="righ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月</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日</w:t>
      </w:r>
    </w:p>
    <w:p>
      <w:pPr>
        <w:pStyle w:val="4"/>
        <w:jc w:val="left"/>
      </w:pPr>
      <w:bookmarkStart w:id="18" w:name="_Toc28041"/>
      <w:r>
        <w:rPr>
          <w:rFonts w:hint="eastAsia"/>
        </w:rPr>
        <w:t>附件3</w:t>
      </w:r>
      <w:bookmarkEnd w:id="18"/>
    </w:p>
    <w:tbl>
      <w:tblPr>
        <w:tblStyle w:val="20"/>
        <w:tblW w:w="9203" w:type="dxa"/>
        <w:tblInd w:w="-176" w:type="dxa"/>
        <w:tblLayout w:type="fixed"/>
        <w:tblCellMar>
          <w:top w:w="0" w:type="dxa"/>
          <w:left w:w="108" w:type="dxa"/>
          <w:bottom w:w="0" w:type="dxa"/>
          <w:right w:w="108" w:type="dxa"/>
        </w:tblCellMar>
      </w:tblPr>
      <w:tblGrid>
        <w:gridCol w:w="848"/>
        <w:gridCol w:w="1394"/>
        <w:gridCol w:w="1123"/>
        <w:gridCol w:w="2706"/>
        <w:gridCol w:w="1665"/>
        <w:gridCol w:w="1444"/>
        <w:gridCol w:w="23"/>
      </w:tblGrid>
      <w:tr>
        <w:tblPrEx>
          <w:tblCellMar>
            <w:top w:w="0" w:type="dxa"/>
            <w:left w:w="108" w:type="dxa"/>
            <w:bottom w:w="0" w:type="dxa"/>
            <w:right w:w="108" w:type="dxa"/>
          </w:tblCellMar>
        </w:tblPrEx>
        <w:trPr>
          <w:gridAfter w:val="1"/>
          <w:wAfter w:w="23" w:type="dxa"/>
          <w:trHeight w:val="270" w:hRule="atLeast"/>
        </w:trPr>
        <w:tc>
          <w:tcPr>
            <w:tcW w:w="9180" w:type="dxa"/>
            <w:gridSpan w:val="6"/>
            <w:tcBorders>
              <w:top w:val="nil"/>
              <w:left w:val="nil"/>
              <w:bottom w:val="nil"/>
              <w:right w:val="nil"/>
            </w:tcBorders>
            <w:vAlign w:val="center"/>
          </w:tcPr>
          <w:p>
            <w:pPr>
              <w:snapToGrid w:val="0"/>
              <w:spacing w:line="600" w:lineRule="exact"/>
              <w:jc w:val="center"/>
              <w:rPr>
                <w:rFonts w:ascii="仿宋" w:hAnsi="仿宋" w:eastAsia="仿宋" w:cs="宋体"/>
                <w:kern w:val="0"/>
                <w:sz w:val="28"/>
                <w:szCs w:val="28"/>
              </w:rPr>
            </w:pPr>
            <w:r>
              <w:rPr>
                <w:rFonts w:hint="eastAsia" w:ascii="仿宋" w:hAnsi="仿宋" w:eastAsia="仿宋"/>
                <w:b/>
                <w:bCs/>
                <w:sz w:val="28"/>
                <w:szCs w:val="28"/>
              </w:rPr>
              <w:t>拟派项目专业人员情况表</w:t>
            </w:r>
          </w:p>
        </w:tc>
      </w:tr>
      <w:tr>
        <w:tblPrEx>
          <w:tblCellMar>
            <w:top w:w="0" w:type="dxa"/>
            <w:left w:w="108" w:type="dxa"/>
            <w:bottom w:w="0" w:type="dxa"/>
            <w:right w:w="108" w:type="dxa"/>
          </w:tblCellMar>
        </w:tblPrEx>
        <w:trPr>
          <w:trHeight w:val="270" w:hRule="atLeast"/>
        </w:trPr>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1394"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姓名</w:t>
            </w:r>
          </w:p>
        </w:tc>
        <w:tc>
          <w:tcPr>
            <w:tcW w:w="1123"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学历</w:t>
            </w:r>
          </w:p>
        </w:tc>
        <w:tc>
          <w:tcPr>
            <w:tcW w:w="2706"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资格证书</w:t>
            </w:r>
          </w:p>
        </w:tc>
        <w:tc>
          <w:tcPr>
            <w:tcW w:w="1665"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工作年限</w:t>
            </w:r>
          </w:p>
        </w:tc>
        <w:tc>
          <w:tcPr>
            <w:tcW w:w="1467"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备注</w:t>
            </w:r>
          </w:p>
        </w:tc>
      </w:tr>
      <w:tr>
        <w:tblPrEx>
          <w:tblCellMar>
            <w:top w:w="0" w:type="dxa"/>
            <w:left w:w="108" w:type="dxa"/>
            <w:bottom w:w="0" w:type="dxa"/>
            <w:right w:w="108" w:type="dxa"/>
          </w:tblCellMar>
        </w:tblPrEx>
        <w:trPr>
          <w:trHeight w:val="680" w:hRule="exact"/>
        </w:trPr>
        <w:tc>
          <w:tcPr>
            <w:tcW w:w="8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14:textFill>
                  <w14:solidFill>
                    <w14:schemeClr w14:val="tx1"/>
                  </w14:solidFill>
                </w14:textFill>
              </w:rPr>
            </w:pP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14:textFill>
                  <w14:solidFill>
                    <w14:schemeClr w14:val="tx1"/>
                  </w14:solidFill>
                </w14:textFill>
              </w:rPr>
            </w:pPr>
          </w:p>
          <w:p>
            <w:pPr>
              <w:widowControl/>
              <w:jc w:val="center"/>
              <w:rPr>
                <w:rFonts w:ascii="仿宋" w:hAnsi="仿宋" w:eastAsia="仿宋" w:cs="宋体"/>
                <w:color w:val="000000" w:themeColor="text1"/>
                <w:kern w:val="0"/>
                <w:sz w:val="28"/>
                <w:szCs w:val="28"/>
                <w14:textFill>
                  <w14:solidFill>
                    <w14:schemeClr w14:val="tx1"/>
                  </w14:solidFill>
                </w14:textFill>
              </w:rPr>
            </w:pPr>
          </w:p>
        </w:tc>
        <w:tc>
          <w:tcPr>
            <w:tcW w:w="2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14:textFill>
                  <w14:solidFill>
                    <w14:schemeClr w14:val="tx1"/>
                  </w14:solidFill>
                </w14:textFill>
              </w:rPr>
            </w:pPr>
          </w:p>
        </w:tc>
        <w:tc>
          <w:tcPr>
            <w:tcW w:w="1665" w:type="dxa"/>
            <w:tcBorders>
              <w:top w:val="nil"/>
              <w:left w:val="nil"/>
              <w:bottom w:val="single" w:color="auto" w:sz="4" w:space="0"/>
              <w:right w:val="single" w:color="auto" w:sz="4" w:space="0"/>
            </w:tcBorders>
          </w:tcPr>
          <w:p>
            <w:pPr>
              <w:widowControl/>
              <w:jc w:val="center"/>
              <w:rPr>
                <w:rFonts w:ascii="仿宋" w:hAnsi="仿宋" w:eastAsia="仿宋" w:cs="宋体"/>
                <w:color w:val="000000" w:themeColor="text1"/>
                <w:kern w:val="0"/>
                <w:sz w:val="28"/>
                <w:szCs w:val="28"/>
                <w14:textFill>
                  <w14:solidFill>
                    <w14:schemeClr w14:val="tx1"/>
                  </w14:solidFill>
                </w14:textFill>
              </w:rPr>
            </w:pPr>
          </w:p>
        </w:tc>
        <w:tc>
          <w:tcPr>
            <w:tcW w:w="1467" w:type="dxa"/>
            <w:gridSpan w:val="2"/>
            <w:tcBorders>
              <w:top w:val="nil"/>
              <w:left w:val="single" w:color="auto" w:sz="4" w:space="0"/>
              <w:bottom w:val="single" w:color="auto" w:sz="4" w:space="0"/>
              <w:right w:val="single" w:color="auto" w:sz="4" w:space="0"/>
            </w:tcBorders>
          </w:tcPr>
          <w:p>
            <w:pPr>
              <w:widowControl/>
              <w:jc w:val="center"/>
              <w:rPr>
                <w:rFonts w:ascii="仿宋" w:hAnsi="仿宋" w:eastAsia="仿宋" w:cs="宋体"/>
                <w:color w:val="000000" w:themeColor="text1"/>
                <w:kern w:val="0"/>
                <w:sz w:val="28"/>
                <w:szCs w:val="28"/>
                <w14:textFill>
                  <w14:solidFill>
                    <w14:schemeClr w14:val="tx1"/>
                  </w14:solidFill>
                </w14:textFill>
              </w:rPr>
            </w:pPr>
          </w:p>
        </w:tc>
      </w:tr>
      <w:tr>
        <w:tblPrEx>
          <w:tblCellMar>
            <w:top w:w="0" w:type="dxa"/>
            <w:left w:w="108" w:type="dxa"/>
            <w:bottom w:w="0" w:type="dxa"/>
            <w:right w:w="108" w:type="dxa"/>
          </w:tblCellMar>
        </w:tblPrEx>
        <w:trPr>
          <w:trHeight w:val="680" w:hRule="exact"/>
        </w:trPr>
        <w:tc>
          <w:tcPr>
            <w:tcW w:w="8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2</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14:textFill>
                  <w14:solidFill>
                    <w14:schemeClr w14:val="tx1"/>
                  </w14:solidFill>
                </w14:textFill>
              </w:rPr>
            </w:pP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14:textFill>
                  <w14:solidFill>
                    <w14:schemeClr w14:val="tx1"/>
                  </w14:solidFill>
                </w14:textFill>
              </w:rPr>
            </w:pPr>
          </w:p>
        </w:tc>
        <w:tc>
          <w:tcPr>
            <w:tcW w:w="2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14:textFill>
                  <w14:solidFill>
                    <w14:schemeClr w14:val="tx1"/>
                  </w14:solidFill>
                </w14:textFill>
              </w:rPr>
            </w:pPr>
          </w:p>
        </w:tc>
        <w:tc>
          <w:tcPr>
            <w:tcW w:w="1665" w:type="dxa"/>
            <w:tcBorders>
              <w:top w:val="nil"/>
              <w:left w:val="nil"/>
              <w:bottom w:val="single" w:color="auto" w:sz="4" w:space="0"/>
              <w:right w:val="single" w:color="auto" w:sz="4" w:space="0"/>
            </w:tcBorders>
          </w:tcPr>
          <w:p>
            <w:pPr>
              <w:widowControl/>
              <w:jc w:val="center"/>
              <w:rPr>
                <w:rFonts w:ascii="仿宋" w:hAnsi="仿宋" w:eastAsia="仿宋" w:cs="宋体"/>
                <w:color w:val="000000" w:themeColor="text1"/>
                <w:kern w:val="0"/>
                <w:sz w:val="28"/>
                <w:szCs w:val="28"/>
                <w14:textFill>
                  <w14:solidFill>
                    <w14:schemeClr w14:val="tx1"/>
                  </w14:solidFill>
                </w14:textFill>
              </w:rPr>
            </w:pPr>
          </w:p>
        </w:tc>
        <w:tc>
          <w:tcPr>
            <w:tcW w:w="1467" w:type="dxa"/>
            <w:gridSpan w:val="2"/>
            <w:tcBorders>
              <w:top w:val="nil"/>
              <w:left w:val="single" w:color="auto" w:sz="4" w:space="0"/>
              <w:bottom w:val="single" w:color="auto" w:sz="4" w:space="0"/>
              <w:right w:val="single" w:color="auto" w:sz="4" w:space="0"/>
            </w:tcBorders>
          </w:tcPr>
          <w:p>
            <w:pPr>
              <w:widowControl/>
              <w:jc w:val="center"/>
              <w:rPr>
                <w:rFonts w:ascii="仿宋" w:hAnsi="仿宋" w:eastAsia="仿宋" w:cs="宋体"/>
                <w:color w:val="000000" w:themeColor="text1"/>
                <w:kern w:val="0"/>
                <w:sz w:val="28"/>
                <w:szCs w:val="28"/>
                <w14:textFill>
                  <w14:solidFill>
                    <w14:schemeClr w14:val="tx1"/>
                  </w14:solidFill>
                </w14:textFill>
              </w:rPr>
            </w:pPr>
          </w:p>
        </w:tc>
      </w:tr>
      <w:tr>
        <w:tblPrEx>
          <w:tblCellMar>
            <w:top w:w="0" w:type="dxa"/>
            <w:left w:w="108" w:type="dxa"/>
            <w:bottom w:w="0" w:type="dxa"/>
            <w:right w:w="108" w:type="dxa"/>
          </w:tblCellMar>
        </w:tblPrEx>
        <w:trPr>
          <w:trHeight w:val="680" w:hRule="exact"/>
        </w:trPr>
        <w:tc>
          <w:tcPr>
            <w:tcW w:w="8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3</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14:textFill>
                  <w14:solidFill>
                    <w14:schemeClr w14:val="tx1"/>
                  </w14:solidFill>
                </w14:textFill>
              </w:rPr>
            </w:pP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14:textFill>
                  <w14:solidFill>
                    <w14:schemeClr w14:val="tx1"/>
                  </w14:solidFill>
                </w14:textFill>
              </w:rPr>
            </w:pPr>
          </w:p>
        </w:tc>
        <w:tc>
          <w:tcPr>
            <w:tcW w:w="2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14:textFill>
                  <w14:solidFill>
                    <w14:schemeClr w14:val="tx1"/>
                  </w14:solidFill>
                </w14:textFill>
              </w:rPr>
            </w:pPr>
          </w:p>
        </w:tc>
        <w:tc>
          <w:tcPr>
            <w:tcW w:w="1665" w:type="dxa"/>
            <w:tcBorders>
              <w:top w:val="nil"/>
              <w:left w:val="nil"/>
              <w:bottom w:val="single" w:color="auto" w:sz="4" w:space="0"/>
              <w:right w:val="single" w:color="auto" w:sz="4" w:space="0"/>
            </w:tcBorders>
          </w:tcPr>
          <w:p>
            <w:pPr>
              <w:widowControl/>
              <w:jc w:val="center"/>
              <w:rPr>
                <w:rFonts w:ascii="仿宋" w:hAnsi="仿宋" w:eastAsia="仿宋" w:cs="宋体"/>
                <w:color w:val="000000" w:themeColor="text1"/>
                <w:kern w:val="0"/>
                <w:sz w:val="28"/>
                <w:szCs w:val="28"/>
                <w14:textFill>
                  <w14:solidFill>
                    <w14:schemeClr w14:val="tx1"/>
                  </w14:solidFill>
                </w14:textFill>
              </w:rPr>
            </w:pPr>
          </w:p>
        </w:tc>
        <w:tc>
          <w:tcPr>
            <w:tcW w:w="1467" w:type="dxa"/>
            <w:gridSpan w:val="2"/>
            <w:tcBorders>
              <w:top w:val="nil"/>
              <w:left w:val="single" w:color="auto" w:sz="4" w:space="0"/>
              <w:bottom w:val="single" w:color="auto" w:sz="4" w:space="0"/>
              <w:right w:val="single" w:color="auto" w:sz="4" w:space="0"/>
            </w:tcBorders>
          </w:tcPr>
          <w:p>
            <w:pPr>
              <w:widowControl/>
              <w:jc w:val="center"/>
              <w:rPr>
                <w:rFonts w:ascii="仿宋" w:hAnsi="仿宋" w:eastAsia="仿宋" w:cs="宋体"/>
                <w:color w:val="000000" w:themeColor="text1"/>
                <w:kern w:val="0"/>
                <w:sz w:val="28"/>
                <w:szCs w:val="28"/>
                <w14:textFill>
                  <w14:solidFill>
                    <w14:schemeClr w14:val="tx1"/>
                  </w14:solidFill>
                </w14:textFill>
              </w:rPr>
            </w:pPr>
          </w:p>
        </w:tc>
      </w:tr>
      <w:tr>
        <w:tblPrEx>
          <w:tblCellMar>
            <w:top w:w="0" w:type="dxa"/>
            <w:left w:w="108" w:type="dxa"/>
            <w:bottom w:w="0" w:type="dxa"/>
            <w:right w:w="108" w:type="dxa"/>
          </w:tblCellMar>
        </w:tblPrEx>
        <w:trPr>
          <w:trHeight w:val="680" w:hRule="exact"/>
        </w:trPr>
        <w:tc>
          <w:tcPr>
            <w:tcW w:w="8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14:textFill>
                  <w14:solidFill>
                    <w14:schemeClr w14:val="tx1"/>
                  </w14:solidFill>
                </w14:textFill>
              </w:rPr>
            </w:pP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14:textFill>
                  <w14:solidFill>
                    <w14:schemeClr w14:val="tx1"/>
                  </w14:solidFill>
                </w14:textFill>
              </w:rPr>
            </w:pPr>
          </w:p>
        </w:tc>
        <w:tc>
          <w:tcPr>
            <w:tcW w:w="2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14:textFill>
                  <w14:solidFill>
                    <w14:schemeClr w14:val="tx1"/>
                  </w14:solidFill>
                </w14:textFill>
              </w:rPr>
            </w:pPr>
          </w:p>
        </w:tc>
        <w:tc>
          <w:tcPr>
            <w:tcW w:w="1665" w:type="dxa"/>
            <w:tcBorders>
              <w:top w:val="nil"/>
              <w:left w:val="nil"/>
              <w:bottom w:val="single" w:color="auto" w:sz="4" w:space="0"/>
              <w:right w:val="single" w:color="auto" w:sz="4" w:space="0"/>
            </w:tcBorders>
          </w:tcPr>
          <w:p>
            <w:pPr>
              <w:widowControl/>
              <w:jc w:val="center"/>
              <w:rPr>
                <w:rFonts w:ascii="仿宋" w:hAnsi="仿宋" w:eastAsia="仿宋" w:cs="宋体"/>
                <w:color w:val="000000" w:themeColor="text1"/>
                <w:kern w:val="0"/>
                <w:sz w:val="28"/>
                <w:szCs w:val="28"/>
                <w14:textFill>
                  <w14:solidFill>
                    <w14:schemeClr w14:val="tx1"/>
                  </w14:solidFill>
                </w14:textFill>
              </w:rPr>
            </w:pPr>
          </w:p>
        </w:tc>
        <w:tc>
          <w:tcPr>
            <w:tcW w:w="1467" w:type="dxa"/>
            <w:gridSpan w:val="2"/>
            <w:tcBorders>
              <w:top w:val="nil"/>
              <w:left w:val="single" w:color="auto" w:sz="4" w:space="0"/>
              <w:bottom w:val="single" w:color="auto" w:sz="4" w:space="0"/>
              <w:right w:val="single" w:color="auto" w:sz="4" w:space="0"/>
            </w:tcBorders>
          </w:tcPr>
          <w:p>
            <w:pPr>
              <w:widowControl/>
              <w:jc w:val="center"/>
              <w:rPr>
                <w:rFonts w:ascii="仿宋" w:hAnsi="仿宋" w:eastAsia="仿宋" w:cs="宋体"/>
                <w:color w:val="000000" w:themeColor="text1"/>
                <w:kern w:val="0"/>
                <w:sz w:val="28"/>
                <w:szCs w:val="28"/>
                <w14:textFill>
                  <w14:solidFill>
                    <w14:schemeClr w14:val="tx1"/>
                  </w14:solidFill>
                </w14:textFill>
              </w:rPr>
            </w:pPr>
          </w:p>
        </w:tc>
      </w:tr>
      <w:tr>
        <w:tblPrEx>
          <w:tblCellMar>
            <w:top w:w="0" w:type="dxa"/>
            <w:left w:w="108" w:type="dxa"/>
            <w:bottom w:w="0" w:type="dxa"/>
            <w:right w:w="108" w:type="dxa"/>
          </w:tblCellMar>
        </w:tblPrEx>
        <w:trPr>
          <w:trHeight w:val="680" w:hRule="exact"/>
        </w:trPr>
        <w:tc>
          <w:tcPr>
            <w:tcW w:w="8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14:textFill>
                  <w14:solidFill>
                    <w14:schemeClr w14:val="tx1"/>
                  </w14:solidFill>
                </w14:textFill>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14:textFill>
                  <w14:solidFill>
                    <w14:schemeClr w14:val="tx1"/>
                  </w14:solidFill>
                </w14:textFill>
              </w:rPr>
            </w:pP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14:textFill>
                  <w14:solidFill>
                    <w14:schemeClr w14:val="tx1"/>
                  </w14:solidFill>
                </w14:textFill>
              </w:rPr>
            </w:pPr>
          </w:p>
        </w:tc>
        <w:tc>
          <w:tcPr>
            <w:tcW w:w="2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14:textFill>
                  <w14:solidFill>
                    <w14:schemeClr w14:val="tx1"/>
                  </w14:solidFill>
                </w14:textFill>
              </w:rPr>
            </w:pPr>
          </w:p>
        </w:tc>
        <w:tc>
          <w:tcPr>
            <w:tcW w:w="1665" w:type="dxa"/>
            <w:tcBorders>
              <w:top w:val="nil"/>
              <w:left w:val="nil"/>
              <w:bottom w:val="single" w:color="auto" w:sz="4" w:space="0"/>
              <w:right w:val="single" w:color="auto" w:sz="4" w:space="0"/>
            </w:tcBorders>
          </w:tcPr>
          <w:p>
            <w:pPr>
              <w:widowControl/>
              <w:jc w:val="center"/>
              <w:rPr>
                <w:rFonts w:ascii="仿宋" w:hAnsi="仿宋" w:eastAsia="仿宋" w:cs="宋体"/>
                <w:color w:val="000000" w:themeColor="text1"/>
                <w:kern w:val="0"/>
                <w:sz w:val="28"/>
                <w:szCs w:val="28"/>
                <w14:textFill>
                  <w14:solidFill>
                    <w14:schemeClr w14:val="tx1"/>
                  </w14:solidFill>
                </w14:textFill>
              </w:rPr>
            </w:pPr>
          </w:p>
        </w:tc>
        <w:tc>
          <w:tcPr>
            <w:tcW w:w="1467" w:type="dxa"/>
            <w:gridSpan w:val="2"/>
            <w:tcBorders>
              <w:top w:val="nil"/>
              <w:left w:val="single" w:color="auto" w:sz="4" w:space="0"/>
              <w:bottom w:val="single" w:color="auto" w:sz="4" w:space="0"/>
              <w:right w:val="single" w:color="auto" w:sz="4" w:space="0"/>
            </w:tcBorders>
          </w:tcPr>
          <w:p>
            <w:pPr>
              <w:widowControl/>
              <w:jc w:val="center"/>
              <w:rPr>
                <w:rFonts w:ascii="仿宋" w:hAnsi="仿宋" w:eastAsia="仿宋" w:cs="宋体"/>
                <w:color w:val="000000" w:themeColor="text1"/>
                <w:kern w:val="0"/>
                <w:sz w:val="28"/>
                <w:szCs w:val="28"/>
                <w14:textFill>
                  <w14:solidFill>
                    <w14:schemeClr w14:val="tx1"/>
                  </w14:solidFill>
                </w14:textFill>
              </w:rPr>
            </w:pPr>
          </w:p>
        </w:tc>
      </w:tr>
    </w:tbl>
    <w:p>
      <w:pPr>
        <w:spacing w:line="460" w:lineRule="exact"/>
        <w:jc w:val="left"/>
        <w:rPr>
          <w:rFonts w:ascii="仿宋" w:hAnsi="仿宋" w:eastAsia="仿宋"/>
          <w:color w:val="000000" w:themeColor="text1"/>
          <w:sz w:val="28"/>
          <w:szCs w:val="28"/>
          <w14:textFill>
            <w14:solidFill>
              <w14:schemeClr w14:val="tx1"/>
            </w14:solidFill>
          </w14:textFill>
        </w:rPr>
      </w:pPr>
    </w:p>
    <w:p>
      <w:pPr>
        <w:rPr>
          <w:rFonts w:ascii="楷体" w:hAnsi="楷体" w:eastAsia="楷体"/>
          <w:bCs/>
          <w:sz w:val="24"/>
          <w:szCs w:val="24"/>
        </w:rPr>
      </w:pPr>
      <w:r>
        <w:rPr>
          <w:rFonts w:ascii="楷体" w:hAnsi="楷体" w:eastAsia="楷体"/>
          <w:bCs/>
          <w:color w:val="000000" w:themeColor="text1"/>
          <w:szCs w:val="21"/>
          <w14:textFill>
            <w14:solidFill>
              <w14:schemeClr w14:val="tx1"/>
            </w14:solidFill>
          </w14:textFill>
        </w:rPr>
        <w:t>注</w:t>
      </w:r>
      <w:r>
        <w:rPr>
          <w:rFonts w:hint="eastAsia" w:ascii="楷体" w:hAnsi="楷体" w:eastAsia="楷体"/>
          <w:bCs/>
          <w:color w:val="000000" w:themeColor="text1"/>
          <w:szCs w:val="21"/>
          <w14:textFill>
            <w14:solidFill>
              <w14:schemeClr w14:val="tx1"/>
            </w14:solidFill>
          </w14:textFill>
        </w:rPr>
        <w:t>：</w:t>
      </w:r>
      <w:r>
        <w:rPr>
          <w:rFonts w:ascii="楷体" w:hAnsi="楷体" w:eastAsia="楷体"/>
          <w:bCs/>
          <w:sz w:val="24"/>
          <w:szCs w:val="24"/>
        </w:rPr>
        <w:t>1.本表所提供的人员为</w:t>
      </w:r>
      <w:r>
        <w:rPr>
          <w:rFonts w:hint="eastAsia" w:ascii="楷体" w:hAnsi="楷体" w:eastAsia="楷体"/>
          <w:bCs/>
          <w:sz w:val="24"/>
          <w:szCs w:val="24"/>
        </w:rPr>
        <w:t>响应人</w:t>
      </w:r>
      <w:r>
        <w:rPr>
          <w:rFonts w:ascii="楷体" w:hAnsi="楷体" w:eastAsia="楷体"/>
          <w:bCs/>
          <w:sz w:val="24"/>
          <w:szCs w:val="24"/>
        </w:rPr>
        <w:t>投入本项目服务的人员；2</w:t>
      </w:r>
      <w:r>
        <w:rPr>
          <w:rFonts w:hint="eastAsia" w:ascii="楷体" w:hAnsi="楷体" w:eastAsia="楷体"/>
          <w:bCs/>
          <w:sz w:val="24"/>
          <w:szCs w:val="24"/>
        </w:rPr>
        <w:t>.</w:t>
      </w:r>
      <w:r>
        <w:rPr>
          <w:rFonts w:ascii="楷体" w:hAnsi="楷体" w:eastAsia="楷体"/>
          <w:bCs/>
          <w:sz w:val="24"/>
          <w:szCs w:val="24"/>
        </w:rPr>
        <w:t>项目</w:t>
      </w:r>
      <w:r>
        <w:rPr>
          <w:rFonts w:hint="eastAsia" w:ascii="楷体" w:hAnsi="楷体" w:eastAsia="楷体"/>
          <w:bCs/>
          <w:sz w:val="24"/>
          <w:szCs w:val="24"/>
        </w:rPr>
        <w:t>组</w:t>
      </w:r>
      <w:r>
        <w:rPr>
          <w:rFonts w:ascii="楷体" w:hAnsi="楷体" w:eastAsia="楷体"/>
          <w:bCs/>
          <w:sz w:val="24"/>
          <w:szCs w:val="24"/>
        </w:rPr>
        <w:t>成员中具有</w:t>
      </w:r>
      <w:r>
        <w:rPr>
          <w:rFonts w:hint="eastAsia" w:ascii="楷体" w:hAnsi="楷体" w:eastAsia="楷体"/>
          <w:bCs/>
          <w:sz w:val="24"/>
          <w:szCs w:val="24"/>
        </w:rPr>
        <w:t>相关</w:t>
      </w:r>
      <w:r>
        <w:rPr>
          <w:rFonts w:ascii="楷体" w:hAnsi="楷体" w:eastAsia="楷体"/>
          <w:bCs/>
          <w:sz w:val="24"/>
          <w:szCs w:val="24"/>
        </w:rPr>
        <w:t>证书的</w:t>
      </w:r>
      <w:r>
        <w:rPr>
          <w:rFonts w:hint="eastAsia" w:ascii="楷体" w:hAnsi="楷体" w:eastAsia="楷体"/>
          <w:bCs/>
          <w:sz w:val="24"/>
          <w:szCs w:val="24"/>
        </w:rPr>
        <w:t>，</w:t>
      </w:r>
      <w:r>
        <w:rPr>
          <w:rFonts w:ascii="楷体" w:hAnsi="楷体" w:eastAsia="楷体"/>
          <w:bCs/>
          <w:sz w:val="24"/>
          <w:szCs w:val="24"/>
        </w:rPr>
        <w:t>需后附证书复印件并加盖公章</w:t>
      </w:r>
      <w:r>
        <w:rPr>
          <w:rFonts w:hint="eastAsia" w:ascii="楷体" w:hAnsi="楷体" w:eastAsia="楷体"/>
          <w:bCs/>
          <w:sz w:val="24"/>
          <w:szCs w:val="24"/>
        </w:rPr>
        <w:t>；3.拟派人担任项目负责人的需在备注栏注明；4.拟派项目负责人需提供社保等证明工作年限的证明材料。</w:t>
      </w:r>
    </w:p>
    <w:p>
      <w:pPr>
        <w:spacing w:line="460" w:lineRule="exact"/>
        <w:rPr>
          <w:rFonts w:ascii="仿宋" w:hAnsi="仿宋" w:eastAsia="仿宋"/>
          <w:b/>
          <w:bCs/>
          <w:color w:val="000000" w:themeColor="text1"/>
          <w:sz w:val="28"/>
          <w:szCs w:val="28"/>
          <w14:textFill>
            <w14:solidFill>
              <w14:schemeClr w14:val="tx1"/>
            </w14:solidFill>
          </w14:textFill>
        </w:rPr>
      </w:pPr>
    </w:p>
    <w:p>
      <w:pPr>
        <w:spacing w:line="460" w:lineRule="exact"/>
        <w:rPr>
          <w:rFonts w:ascii="仿宋" w:hAnsi="仿宋" w:eastAsia="仿宋"/>
          <w:b/>
          <w:bCs/>
          <w:color w:val="000000" w:themeColor="text1"/>
          <w:sz w:val="28"/>
          <w:szCs w:val="28"/>
          <w14:textFill>
            <w14:solidFill>
              <w14:schemeClr w14:val="tx1"/>
            </w14:solidFill>
          </w14:textFill>
        </w:rPr>
      </w:pPr>
    </w:p>
    <w:p>
      <w:pPr>
        <w:wordWrap w:val="0"/>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人：   （盖单位章）</w:t>
      </w:r>
    </w:p>
    <w:p>
      <w:pPr>
        <w:wordWrap w:val="0"/>
        <w:snapToGrid w:val="0"/>
        <w:spacing w:line="600" w:lineRule="exact"/>
        <w:ind w:right="480" w:firstLine="6580" w:firstLineChars="2350"/>
        <w:jc w:val="right"/>
        <w:rPr>
          <w:rFonts w:ascii="仿宋" w:hAnsi="仿宋" w:eastAsia="仿宋"/>
          <w:color w:val="000000" w:themeColor="text1"/>
          <w:sz w:val="28"/>
          <w:szCs w:val="28"/>
          <w14:textFill>
            <w14:solidFill>
              <w14:schemeClr w14:val="tx1"/>
            </w14:solidFill>
          </w14:textFill>
        </w:rPr>
      </w:pPr>
    </w:p>
    <w:p>
      <w:pPr>
        <w:snapToGrid w:val="0"/>
        <w:spacing w:line="600" w:lineRule="exact"/>
        <w:ind w:right="480" w:firstLine="6580" w:firstLineChars="2350"/>
        <w:jc w:val="righ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月</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日</w:t>
      </w:r>
    </w:p>
    <w:p>
      <w:pPr>
        <w:snapToGrid w:val="0"/>
        <w:spacing w:line="600" w:lineRule="exact"/>
        <w:ind w:right="480"/>
        <w:rPr>
          <w:rFonts w:ascii="仿宋" w:hAnsi="仿宋" w:eastAsia="仿宋"/>
          <w:color w:val="000000" w:themeColor="text1"/>
          <w:sz w:val="28"/>
          <w:szCs w:val="28"/>
          <w14:textFill>
            <w14:solidFill>
              <w14:schemeClr w14:val="tx1"/>
            </w14:solidFill>
          </w14:textFill>
        </w:rPr>
      </w:pPr>
    </w:p>
    <w:p>
      <w:pPr>
        <w:pStyle w:val="6"/>
      </w:pPr>
    </w:p>
    <w:p>
      <w:pPr>
        <w:pStyle w:val="7"/>
      </w:pPr>
    </w:p>
    <w:p/>
    <w:p>
      <w:pPr>
        <w:pStyle w:val="6"/>
      </w:pPr>
    </w:p>
    <w:p>
      <w:pPr>
        <w:pStyle w:val="7"/>
      </w:pPr>
    </w:p>
    <w:p/>
    <w:p>
      <w:pPr>
        <w:pStyle w:val="6"/>
      </w:pPr>
    </w:p>
    <w:p>
      <w:pPr>
        <w:pStyle w:val="4"/>
        <w:jc w:val="left"/>
      </w:pPr>
      <w:bookmarkStart w:id="19" w:name="_Toc27662"/>
      <w:r>
        <w:rPr>
          <w:rFonts w:hint="eastAsia"/>
        </w:rPr>
        <w:t>附件</w:t>
      </w:r>
      <w:r>
        <w:t>4</w:t>
      </w:r>
      <w:bookmarkEnd w:id="19"/>
    </w:p>
    <w:p>
      <w:pPr>
        <w:snapToGrid w:val="0"/>
        <w:spacing w:line="600" w:lineRule="exact"/>
        <w:ind w:right="480"/>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营业执照及执业资格证书</w:t>
      </w:r>
    </w:p>
    <w:p>
      <w:pPr>
        <w:snapToGrid w:val="0"/>
        <w:spacing w:line="600" w:lineRule="exact"/>
        <w:ind w:right="480"/>
        <w:jc w:val="left"/>
        <w:rPr>
          <w:rFonts w:ascii="仿宋" w:hAnsi="仿宋" w:eastAsia="仿宋"/>
          <w:bCs/>
          <w:sz w:val="28"/>
          <w:szCs w:val="28"/>
        </w:rPr>
      </w:pPr>
      <w:r>
        <w:rPr>
          <w:rFonts w:hint="eastAsia" w:ascii="仿宋" w:hAnsi="仿宋" w:eastAsia="仿宋"/>
          <w:color w:val="000000" w:themeColor="text1"/>
          <w:sz w:val="28"/>
          <w:szCs w:val="28"/>
          <w14:textFill>
            <w14:solidFill>
              <w14:schemeClr w14:val="tx1"/>
            </w14:solidFill>
          </w14:textFill>
        </w:rPr>
        <w:t>本页后附营业执照及资质证书复印件</w:t>
      </w:r>
    </w:p>
    <w:sectPr>
      <w:footerReference r:id="rId6" w:type="default"/>
      <w:pgSz w:w="11906" w:h="16838"/>
      <w:pgMar w:top="1440" w:right="1558" w:bottom="1440" w:left="156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Courier New">
    <w:panose1 w:val="02070309020205020404"/>
    <w:charset w:val="00"/>
    <w:family w:val="modern"/>
    <w:pitch w:val="default"/>
    <w:sig w:usb0="E0002EFF" w:usb1="C0007843" w:usb2="00000009" w:usb3="00000000" w:csb0="400001FF" w:csb1="FFFF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center"/>
                          </w:pPr>
                          <w:r>
                            <w:fldChar w:fldCharType="begin"/>
                          </w:r>
                          <w:r>
                            <w:instrText xml:space="preserve"> PAGE   \* MERGEFORMAT </w:instrText>
                          </w:r>
                          <w:r>
                            <w:fldChar w:fldCharType="separate"/>
                          </w:r>
                          <w:r>
                            <w:rPr>
                              <w:lang w:val="zh-CN"/>
                            </w:rPr>
                            <w:t>I</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jc w:val="center"/>
                    </w:pPr>
                    <w:r>
                      <w:fldChar w:fldCharType="begin"/>
                    </w:r>
                    <w:r>
                      <w:instrText xml:space="preserve"> PAGE   \* MERGEFORMAT </w:instrText>
                    </w:r>
                    <w:r>
                      <w:fldChar w:fldCharType="separate"/>
                    </w:r>
                    <w:r>
                      <w:rPr>
                        <w:lang w:val="zh-CN"/>
                      </w:rPr>
                      <w:t>I</w:t>
                    </w:r>
                    <w:r>
                      <w:rPr>
                        <w:lang w:val="zh-CN"/>
                      </w:rPr>
                      <w:fldChar w:fldCharType="end"/>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center"/>
                          </w:pPr>
                          <w:r>
                            <w:fldChar w:fldCharType="begin"/>
                          </w:r>
                          <w:r>
                            <w:instrText xml:space="preserve"> PAGE   \* MERGEFORMAT </w:instrText>
                          </w:r>
                          <w:r>
                            <w:fldChar w:fldCharType="separate"/>
                          </w:r>
                          <w:r>
                            <w:rPr>
                              <w:lang w:val="zh-CN"/>
                            </w:rPr>
                            <w:t>9</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jc w:val="center"/>
                    </w:pPr>
                    <w:r>
                      <w:fldChar w:fldCharType="begin"/>
                    </w:r>
                    <w:r>
                      <w:instrText xml:space="preserve"> PAGE   \* MERGEFORMAT </w:instrText>
                    </w:r>
                    <w:r>
                      <w:fldChar w:fldCharType="separate"/>
                    </w:r>
                    <w:r>
                      <w:rPr>
                        <w:lang w:val="zh-CN"/>
                      </w:rPr>
                      <w:t>9</w:t>
                    </w:r>
                    <w:r>
                      <w:rPr>
                        <w:lang w:val="zh-CN"/>
                      </w:rPr>
                      <w:fldChar w:fldCharType="end"/>
                    </w:r>
                  </w:p>
                </w:txbxContent>
              </v:textbox>
            </v:shape>
          </w:pict>
        </mc:Fallback>
      </mc:AlternateConten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pPr>
    <w:r>
      <w:rPr>
        <w:rFonts w:hint="eastAsia"/>
      </w:rPr>
      <w:t>贵阳农投农产品加工投资发展有限公司—询价文件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2NmY5NzYwZTg2ZjZkYmQwNmM5NDhjNTIyYTdkZmQifQ=="/>
  </w:docVars>
  <w:rsids>
    <w:rsidRoot w:val="008A1789"/>
    <w:rsid w:val="00000751"/>
    <w:rsid w:val="00002247"/>
    <w:rsid w:val="000036D2"/>
    <w:rsid w:val="00006A73"/>
    <w:rsid w:val="000074EC"/>
    <w:rsid w:val="000106D4"/>
    <w:rsid w:val="0001355C"/>
    <w:rsid w:val="000145AA"/>
    <w:rsid w:val="00014878"/>
    <w:rsid w:val="000156D0"/>
    <w:rsid w:val="000178A4"/>
    <w:rsid w:val="00022543"/>
    <w:rsid w:val="00022C79"/>
    <w:rsid w:val="00024EE0"/>
    <w:rsid w:val="000272B1"/>
    <w:rsid w:val="000272BC"/>
    <w:rsid w:val="00027356"/>
    <w:rsid w:val="0002752B"/>
    <w:rsid w:val="00030F3B"/>
    <w:rsid w:val="0003165B"/>
    <w:rsid w:val="00036C0A"/>
    <w:rsid w:val="00037FBD"/>
    <w:rsid w:val="0004211A"/>
    <w:rsid w:val="000461DD"/>
    <w:rsid w:val="00047DC4"/>
    <w:rsid w:val="0005007F"/>
    <w:rsid w:val="000506D0"/>
    <w:rsid w:val="000520CB"/>
    <w:rsid w:val="00052D1F"/>
    <w:rsid w:val="00054AC4"/>
    <w:rsid w:val="00054F13"/>
    <w:rsid w:val="000551B2"/>
    <w:rsid w:val="000634E8"/>
    <w:rsid w:val="00064466"/>
    <w:rsid w:val="00064FD7"/>
    <w:rsid w:val="00065D7E"/>
    <w:rsid w:val="00070453"/>
    <w:rsid w:val="00073404"/>
    <w:rsid w:val="00075DB9"/>
    <w:rsid w:val="00076BE4"/>
    <w:rsid w:val="00077C67"/>
    <w:rsid w:val="00080D81"/>
    <w:rsid w:val="00082089"/>
    <w:rsid w:val="00083B5A"/>
    <w:rsid w:val="00087589"/>
    <w:rsid w:val="00091D62"/>
    <w:rsid w:val="000939C5"/>
    <w:rsid w:val="000943B8"/>
    <w:rsid w:val="0009598F"/>
    <w:rsid w:val="0009745B"/>
    <w:rsid w:val="00097934"/>
    <w:rsid w:val="000A40DE"/>
    <w:rsid w:val="000A56A2"/>
    <w:rsid w:val="000A7987"/>
    <w:rsid w:val="000B27FB"/>
    <w:rsid w:val="000B2C5C"/>
    <w:rsid w:val="000B3870"/>
    <w:rsid w:val="000B3D97"/>
    <w:rsid w:val="000B6A2D"/>
    <w:rsid w:val="000C2914"/>
    <w:rsid w:val="000C2D12"/>
    <w:rsid w:val="000C2E9D"/>
    <w:rsid w:val="000C31D5"/>
    <w:rsid w:val="000D069A"/>
    <w:rsid w:val="000D179D"/>
    <w:rsid w:val="000D284C"/>
    <w:rsid w:val="000D2EC4"/>
    <w:rsid w:val="000D6B04"/>
    <w:rsid w:val="000E0704"/>
    <w:rsid w:val="000E0BE4"/>
    <w:rsid w:val="000E1582"/>
    <w:rsid w:val="000E219E"/>
    <w:rsid w:val="000E2D75"/>
    <w:rsid w:val="000F340B"/>
    <w:rsid w:val="000F40E2"/>
    <w:rsid w:val="000F5F27"/>
    <w:rsid w:val="000F764E"/>
    <w:rsid w:val="00100B3E"/>
    <w:rsid w:val="001019F9"/>
    <w:rsid w:val="001036D8"/>
    <w:rsid w:val="001042B6"/>
    <w:rsid w:val="0010575E"/>
    <w:rsid w:val="00105EAA"/>
    <w:rsid w:val="001065B6"/>
    <w:rsid w:val="00111053"/>
    <w:rsid w:val="00111642"/>
    <w:rsid w:val="00113BF8"/>
    <w:rsid w:val="00113E31"/>
    <w:rsid w:val="00122C69"/>
    <w:rsid w:val="00125713"/>
    <w:rsid w:val="00126ED1"/>
    <w:rsid w:val="001276D2"/>
    <w:rsid w:val="001304B6"/>
    <w:rsid w:val="0013060E"/>
    <w:rsid w:val="001309BB"/>
    <w:rsid w:val="0013204C"/>
    <w:rsid w:val="001329B0"/>
    <w:rsid w:val="00136966"/>
    <w:rsid w:val="00136A17"/>
    <w:rsid w:val="001401CC"/>
    <w:rsid w:val="001406D6"/>
    <w:rsid w:val="001409ED"/>
    <w:rsid w:val="00142F72"/>
    <w:rsid w:val="00143F20"/>
    <w:rsid w:val="00147F75"/>
    <w:rsid w:val="001530DB"/>
    <w:rsid w:val="001530E4"/>
    <w:rsid w:val="001546A4"/>
    <w:rsid w:val="001551B1"/>
    <w:rsid w:val="00155D73"/>
    <w:rsid w:val="00157300"/>
    <w:rsid w:val="00161174"/>
    <w:rsid w:val="00161EE6"/>
    <w:rsid w:val="0016230F"/>
    <w:rsid w:val="001646F9"/>
    <w:rsid w:val="00166217"/>
    <w:rsid w:val="0016690B"/>
    <w:rsid w:val="00167E6C"/>
    <w:rsid w:val="00170FF4"/>
    <w:rsid w:val="001714A1"/>
    <w:rsid w:val="0017155A"/>
    <w:rsid w:val="0017303B"/>
    <w:rsid w:val="0017353A"/>
    <w:rsid w:val="0017386B"/>
    <w:rsid w:val="00173D29"/>
    <w:rsid w:val="00174756"/>
    <w:rsid w:val="00177049"/>
    <w:rsid w:val="0017758B"/>
    <w:rsid w:val="00181865"/>
    <w:rsid w:val="00182BE5"/>
    <w:rsid w:val="0018430C"/>
    <w:rsid w:val="001871F6"/>
    <w:rsid w:val="00187EFD"/>
    <w:rsid w:val="00193A9D"/>
    <w:rsid w:val="001A0059"/>
    <w:rsid w:val="001A1B90"/>
    <w:rsid w:val="001A2347"/>
    <w:rsid w:val="001A296A"/>
    <w:rsid w:val="001B20CC"/>
    <w:rsid w:val="001B3415"/>
    <w:rsid w:val="001B5563"/>
    <w:rsid w:val="001B5C27"/>
    <w:rsid w:val="001B72DF"/>
    <w:rsid w:val="001B7BF8"/>
    <w:rsid w:val="001C0C58"/>
    <w:rsid w:val="001C1C40"/>
    <w:rsid w:val="001C2457"/>
    <w:rsid w:val="001C3377"/>
    <w:rsid w:val="001C3FCF"/>
    <w:rsid w:val="001C6CD2"/>
    <w:rsid w:val="001C7B07"/>
    <w:rsid w:val="001D32FB"/>
    <w:rsid w:val="001D4C2B"/>
    <w:rsid w:val="001D77C1"/>
    <w:rsid w:val="001E1188"/>
    <w:rsid w:val="001E2BBF"/>
    <w:rsid w:val="001E5D90"/>
    <w:rsid w:val="001F222A"/>
    <w:rsid w:val="001F47A0"/>
    <w:rsid w:val="001F6957"/>
    <w:rsid w:val="002026BE"/>
    <w:rsid w:val="00203970"/>
    <w:rsid w:val="00212DE5"/>
    <w:rsid w:val="002141B3"/>
    <w:rsid w:val="0021480D"/>
    <w:rsid w:val="00214D78"/>
    <w:rsid w:val="00215C8C"/>
    <w:rsid w:val="00215D00"/>
    <w:rsid w:val="002221C0"/>
    <w:rsid w:val="00224506"/>
    <w:rsid w:val="00224851"/>
    <w:rsid w:val="00225B38"/>
    <w:rsid w:val="00225E78"/>
    <w:rsid w:val="00225F7D"/>
    <w:rsid w:val="002264E7"/>
    <w:rsid w:val="00226E11"/>
    <w:rsid w:val="002323F2"/>
    <w:rsid w:val="00235854"/>
    <w:rsid w:val="00236A5D"/>
    <w:rsid w:val="00237C00"/>
    <w:rsid w:val="00240027"/>
    <w:rsid w:val="00241322"/>
    <w:rsid w:val="002414DE"/>
    <w:rsid w:val="00241563"/>
    <w:rsid w:val="00241BFF"/>
    <w:rsid w:val="002421CE"/>
    <w:rsid w:val="0024450F"/>
    <w:rsid w:val="00244C87"/>
    <w:rsid w:val="00244E35"/>
    <w:rsid w:val="00246DF6"/>
    <w:rsid w:val="00252E04"/>
    <w:rsid w:val="00253249"/>
    <w:rsid w:val="00254294"/>
    <w:rsid w:val="002542F7"/>
    <w:rsid w:val="002559A7"/>
    <w:rsid w:val="002624B3"/>
    <w:rsid w:val="00263E07"/>
    <w:rsid w:val="002655BA"/>
    <w:rsid w:val="002674B1"/>
    <w:rsid w:val="00271872"/>
    <w:rsid w:val="00271B6E"/>
    <w:rsid w:val="0027215B"/>
    <w:rsid w:val="00273076"/>
    <w:rsid w:val="00273505"/>
    <w:rsid w:val="002759C6"/>
    <w:rsid w:val="00280D25"/>
    <w:rsid w:val="002822B9"/>
    <w:rsid w:val="0028370C"/>
    <w:rsid w:val="002860A4"/>
    <w:rsid w:val="0028611C"/>
    <w:rsid w:val="0029094D"/>
    <w:rsid w:val="00290E58"/>
    <w:rsid w:val="00292CFF"/>
    <w:rsid w:val="00293919"/>
    <w:rsid w:val="00294C5F"/>
    <w:rsid w:val="00295265"/>
    <w:rsid w:val="002A70DD"/>
    <w:rsid w:val="002B447B"/>
    <w:rsid w:val="002B6740"/>
    <w:rsid w:val="002B70CC"/>
    <w:rsid w:val="002C020A"/>
    <w:rsid w:val="002C5A8E"/>
    <w:rsid w:val="002C6A60"/>
    <w:rsid w:val="002D1349"/>
    <w:rsid w:val="002D38F5"/>
    <w:rsid w:val="002D5318"/>
    <w:rsid w:val="002D545A"/>
    <w:rsid w:val="002D7032"/>
    <w:rsid w:val="002E5CD8"/>
    <w:rsid w:val="002E7DCF"/>
    <w:rsid w:val="002F3884"/>
    <w:rsid w:val="002F3ACE"/>
    <w:rsid w:val="002F3C8D"/>
    <w:rsid w:val="002F59B3"/>
    <w:rsid w:val="002F6763"/>
    <w:rsid w:val="002F6E3B"/>
    <w:rsid w:val="002F6E5A"/>
    <w:rsid w:val="002F7A38"/>
    <w:rsid w:val="002F7E27"/>
    <w:rsid w:val="003022BD"/>
    <w:rsid w:val="00306C85"/>
    <w:rsid w:val="00307229"/>
    <w:rsid w:val="00313269"/>
    <w:rsid w:val="00313316"/>
    <w:rsid w:val="00313D68"/>
    <w:rsid w:val="00314C7B"/>
    <w:rsid w:val="00315BD1"/>
    <w:rsid w:val="0031702C"/>
    <w:rsid w:val="00320AA3"/>
    <w:rsid w:val="00320B63"/>
    <w:rsid w:val="00320CAD"/>
    <w:rsid w:val="0032272A"/>
    <w:rsid w:val="0032539C"/>
    <w:rsid w:val="00325416"/>
    <w:rsid w:val="003260A4"/>
    <w:rsid w:val="0032660B"/>
    <w:rsid w:val="003269E7"/>
    <w:rsid w:val="00327BC6"/>
    <w:rsid w:val="003317B6"/>
    <w:rsid w:val="0033307E"/>
    <w:rsid w:val="003334F6"/>
    <w:rsid w:val="00337A14"/>
    <w:rsid w:val="0034160F"/>
    <w:rsid w:val="003429F2"/>
    <w:rsid w:val="00342ACA"/>
    <w:rsid w:val="0034572C"/>
    <w:rsid w:val="003462CC"/>
    <w:rsid w:val="0034639E"/>
    <w:rsid w:val="00350BD4"/>
    <w:rsid w:val="00351FA7"/>
    <w:rsid w:val="0035225C"/>
    <w:rsid w:val="00355CBA"/>
    <w:rsid w:val="00355DB7"/>
    <w:rsid w:val="0035620F"/>
    <w:rsid w:val="00362590"/>
    <w:rsid w:val="00362CEB"/>
    <w:rsid w:val="00362D80"/>
    <w:rsid w:val="0036418E"/>
    <w:rsid w:val="003643A4"/>
    <w:rsid w:val="003668F0"/>
    <w:rsid w:val="00366F02"/>
    <w:rsid w:val="0036730B"/>
    <w:rsid w:val="00367E49"/>
    <w:rsid w:val="00370646"/>
    <w:rsid w:val="00370B94"/>
    <w:rsid w:val="003729B1"/>
    <w:rsid w:val="00373AC6"/>
    <w:rsid w:val="003749E3"/>
    <w:rsid w:val="00375E07"/>
    <w:rsid w:val="003775F6"/>
    <w:rsid w:val="003779D9"/>
    <w:rsid w:val="00380335"/>
    <w:rsid w:val="00383EE0"/>
    <w:rsid w:val="00384A25"/>
    <w:rsid w:val="00387044"/>
    <w:rsid w:val="003874BD"/>
    <w:rsid w:val="00387EF1"/>
    <w:rsid w:val="00390908"/>
    <w:rsid w:val="00390B0E"/>
    <w:rsid w:val="00392059"/>
    <w:rsid w:val="0039572B"/>
    <w:rsid w:val="003961B8"/>
    <w:rsid w:val="00397812"/>
    <w:rsid w:val="003A25D6"/>
    <w:rsid w:val="003A2F7B"/>
    <w:rsid w:val="003A438D"/>
    <w:rsid w:val="003A56F5"/>
    <w:rsid w:val="003A6525"/>
    <w:rsid w:val="003A7E03"/>
    <w:rsid w:val="003B1179"/>
    <w:rsid w:val="003B5525"/>
    <w:rsid w:val="003B78C6"/>
    <w:rsid w:val="003C1862"/>
    <w:rsid w:val="003C5655"/>
    <w:rsid w:val="003C593D"/>
    <w:rsid w:val="003C5981"/>
    <w:rsid w:val="003C5B59"/>
    <w:rsid w:val="003C61DE"/>
    <w:rsid w:val="003D0C3E"/>
    <w:rsid w:val="003D2935"/>
    <w:rsid w:val="003D3D90"/>
    <w:rsid w:val="003F1398"/>
    <w:rsid w:val="003F1DF1"/>
    <w:rsid w:val="003F2B06"/>
    <w:rsid w:val="003F4335"/>
    <w:rsid w:val="003F4B4A"/>
    <w:rsid w:val="004011E5"/>
    <w:rsid w:val="004015DD"/>
    <w:rsid w:val="004066DE"/>
    <w:rsid w:val="00406D3E"/>
    <w:rsid w:val="00407AC0"/>
    <w:rsid w:val="00413768"/>
    <w:rsid w:val="00413EE2"/>
    <w:rsid w:val="00420FF8"/>
    <w:rsid w:val="00421656"/>
    <w:rsid w:val="00421668"/>
    <w:rsid w:val="00424FDE"/>
    <w:rsid w:val="00425B17"/>
    <w:rsid w:val="00426185"/>
    <w:rsid w:val="00426F49"/>
    <w:rsid w:val="00430FF6"/>
    <w:rsid w:val="0043128F"/>
    <w:rsid w:val="00434FFB"/>
    <w:rsid w:val="00436643"/>
    <w:rsid w:val="00436B0E"/>
    <w:rsid w:val="00436CE8"/>
    <w:rsid w:val="00437694"/>
    <w:rsid w:val="00437EAE"/>
    <w:rsid w:val="00440AF2"/>
    <w:rsid w:val="0044111A"/>
    <w:rsid w:val="004421E3"/>
    <w:rsid w:val="00446637"/>
    <w:rsid w:val="004506F5"/>
    <w:rsid w:val="004523BC"/>
    <w:rsid w:val="0045290A"/>
    <w:rsid w:val="004536DC"/>
    <w:rsid w:val="004549B6"/>
    <w:rsid w:val="004555C2"/>
    <w:rsid w:val="004656E2"/>
    <w:rsid w:val="00465ABB"/>
    <w:rsid w:val="00472313"/>
    <w:rsid w:val="00477C5A"/>
    <w:rsid w:val="004806F2"/>
    <w:rsid w:val="00481B8D"/>
    <w:rsid w:val="00481C80"/>
    <w:rsid w:val="00482BF5"/>
    <w:rsid w:val="004842F8"/>
    <w:rsid w:val="00487E09"/>
    <w:rsid w:val="00490CEF"/>
    <w:rsid w:val="004913A8"/>
    <w:rsid w:val="00491B7D"/>
    <w:rsid w:val="0049501E"/>
    <w:rsid w:val="004964A9"/>
    <w:rsid w:val="00497348"/>
    <w:rsid w:val="00497DBD"/>
    <w:rsid w:val="004A00A3"/>
    <w:rsid w:val="004A31D8"/>
    <w:rsid w:val="004A3F1A"/>
    <w:rsid w:val="004A4997"/>
    <w:rsid w:val="004A5E2D"/>
    <w:rsid w:val="004A6926"/>
    <w:rsid w:val="004B0B4B"/>
    <w:rsid w:val="004B2514"/>
    <w:rsid w:val="004B4713"/>
    <w:rsid w:val="004B48CF"/>
    <w:rsid w:val="004B7125"/>
    <w:rsid w:val="004B7338"/>
    <w:rsid w:val="004C0CF7"/>
    <w:rsid w:val="004C0E24"/>
    <w:rsid w:val="004C0FC4"/>
    <w:rsid w:val="004C2425"/>
    <w:rsid w:val="004C4783"/>
    <w:rsid w:val="004C7DC6"/>
    <w:rsid w:val="004D1CBD"/>
    <w:rsid w:val="004D2B97"/>
    <w:rsid w:val="004D4BC8"/>
    <w:rsid w:val="004D7C89"/>
    <w:rsid w:val="004E0396"/>
    <w:rsid w:val="004E1AEB"/>
    <w:rsid w:val="004E228B"/>
    <w:rsid w:val="004E26F7"/>
    <w:rsid w:val="004F05FE"/>
    <w:rsid w:val="004F1D41"/>
    <w:rsid w:val="004F6054"/>
    <w:rsid w:val="005037FA"/>
    <w:rsid w:val="00504EA0"/>
    <w:rsid w:val="005121CC"/>
    <w:rsid w:val="00513F65"/>
    <w:rsid w:val="00514F30"/>
    <w:rsid w:val="00516768"/>
    <w:rsid w:val="00516B51"/>
    <w:rsid w:val="005175A3"/>
    <w:rsid w:val="00520C93"/>
    <w:rsid w:val="00520E7F"/>
    <w:rsid w:val="005213BA"/>
    <w:rsid w:val="0052230A"/>
    <w:rsid w:val="005243DC"/>
    <w:rsid w:val="00524942"/>
    <w:rsid w:val="005260FF"/>
    <w:rsid w:val="00530303"/>
    <w:rsid w:val="0053104E"/>
    <w:rsid w:val="00533FDD"/>
    <w:rsid w:val="00534983"/>
    <w:rsid w:val="00536B06"/>
    <w:rsid w:val="005371F5"/>
    <w:rsid w:val="00537F65"/>
    <w:rsid w:val="00540C5A"/>
    <w:rsid w:val="00541957"/>
    <w:rsid w:val="00542214"/>
    <w:rsid w:val="00543F6F"/>
    <w:rsid w:val="00546B85"/>
    <w:rsid w:val="005471CB"/>
    <w:rsid w:val="00552087"/>
    <w:rsid w:val="00553BE5"/>
    <w:rsid w:val="0055764E"/>
    <w:rsid w:val="005651C1"/>
    <w:rsid w:val="00570109"/>
    <w:rsid w:val="00570B7C"/>
    <w:rsid w:val="0057223A"/>
    <w:rsid w:val="0057461B"/>
    <w:rsid w:val="005838BF"/>
    <w:rsid w:val="005850DE"/>
    <w:rsid w:val="00586A1B"/>
    <w:rsid w:val="00587A7C"/>
    <w:rsid w:val="005932E4"/>
    <w:rsid w:val="00593933"/>
    <w:rsid w:val="005947E0"/>
    <w:rsid w:val="005952CF"/>
    <w:rsid w:val="00595F2C"/>
    <w:rsid w:val="00596187"/>
    <w:rsid w:val="00596E50"/>
    <w:rsid w:val="00597672"/>
    <w:rsid w:val="00597B29"/>
    <w:rsid w:val="00597C7D"/>
    <w:rsid w:val="00597D98"/>
    <w:rsid w:val="005A08FC"/>
    <w:rsid w:val="005A0D49"/>
    <w:rsid w:val="005A1FAB"/>
    <w:rsid w:val="005A6921"/>
    <w:rsid w:val="005A6BD5"/>
    <w:rsid w:val="005B11E2"/>
    <w:rsid w:val="005B2380"/>
    <w:rsid w:val="005B257B"/>
    <w:rsid w:val="005B4904"/>
    <w:rsid w:val="005C0259"/>
    <w:rsid w:val="005C374A"/>
    <w:rsid w:val="005C50D6"/>
    <w:rsid w:val="005C695D"/>
    <w:rsid w:val="005D016A"/>
    <w:rsid w:val="005D0A55"/>
    <w:rsid w:val="005E3B0D"/>
    <w:rsid w:val="005E3F13"/>
    <w:rsid w:val="005E47CF"/>
    <w:rsid w:val="005E6B43"/>
    <w:rsid w:val="005E6C00"/>
    <w:rsid w:val="005F110B"/>
    <w:rsid w:val="005F6752"/>
    <w:rsid w:val="005F7B76"/>
    <w:rsid w:val="006001F8"/>
    <w:rsid w:val="006007D6"/>
    <w:rsid w:val="00601364"/>
    <w:rsid w:val="00605658"/>
    <w:rsid w:val="006060AC"/>
    <w:rsid w:val="0060756A"/>
    <w:rsid w:val="00611C3F"/>
    <w:rsid w:val="00611D48"/>
    <w:rsid w:val="00611D5C"/>
    <w:rsid w:val="00612902"/>
    <w:rsid w:val="0062022C"/>
    <w:rsid w:val="00620573"/>
    <w:rsid w:val="00620BF1"/>
    <w:rsid w:val="00621045"/>
    <w:rsid w:val="00621D78"/>
    <w:rsid w:val="00623850"/>
    <w:rsid w:val="0062430E"/>
    <w:rsid w:val="00626087"/>
    <w:rsid w:val="0063174E"/>
    <w:rsid w:val="006347E7"/>
    <w:rsid w:val="006377B3"/>
    <w:rsid w:val="00641B95"/>
    <w:rsid w:val="006421FE"/>
    <w:rsid w:val="00644092"/>
    <w:rsid w:val="006506DC"/>
    <w:rsid w:val="00651C2E"/>
    <w:rsid w:val="006522A2"/>
    <w:rsid w:val="00653E1E"/>
    <w:rsid w:val="00655587"/>
    <w:rsid w:val="00657052"/>
    <w:rsid w:val="0066084D"/>
    <w:rsid w:val="006609AA"/>
    <w:rsid w:val="006637B5"/>
    <w:rsid w:val="006640DC"/>
    <w:rsid w:val="0066464E"/>
    <w:rsid w:val="0066495C"/>
    <w:rsid w:val="00666824"/>
    <w:rsid w:val="00667934"/>
    <w:rsid w:val="00672788"/>
    <w:rsid w:val="006755D6"/>
    <w:rsid w:val="006771A5"/>
    <w:rsid w:val="00681066"/>
    <w:rsid w:val="00684C70"/>
    <w:rsid w:val="00687573"/>
    <w:rsid w:val="0069505E"/>
    <w:rsid w:val="006955C0"/>
    <w:rsid w:val="00697895"/>
    <w:rsid w:val="006A529F"/>
    <w:rsid w:val="006A6825"/>
    <w:rsid w:val="006B14C2"/>
    <w:rsid w:val="006B1EB9"/>
    <w:rsid w:val="006B2EFB"/>
    <w:rsid w:val="006B5458"/>
    <w:rsid w:val="006B691A"/>
    <w:rsid w:val="006B6BD0"/>
    <w:rsid w:val="006C23E7"/>
    <w:rsid w:val="006C24E6"/>
    <w:rsid w:val="006C4137"/>
    <w:rsid w:val="006C55AC"/>
    <w:rsid w:val="006C65AC"/>
    <w:rsid w:val="006C674C"/>
    <w:rsid w:val="006D25D8"/>
    <w:rsid w:val="006D26E8"/>
    <w:rsid w:val="006D2E1A"/>
    <w:rsid w:val="006D5655"/>
    <w:rsid w:val="006D7C60"/>
    <w:rsid w:val="006E0595"/>
    <w:rsid w:val="006E1ACB"/>
    <w:rsid w:val="006E1BE9"/>
    <w:rsid w:val="006E50C4"/>
    <w:rsid w:val="006E5F8B"/>
    <w:rsid w:val="006E7CC6"/>
    <w:rsid w:val="006F0388"/>
    <w:rsid w:val="006F1875"/>
    <w:rsid w:val="006F3654"/>
    <w:rsid w:val="006F6104"/>
    <w:rsid w:val="006F7BEF"/>
    <w:rsid w:val="00701207"/>
    <w:rsid w:val="00703D36"/>
    <w:rsid w:val="007042EE"/>
    <w:rsid w:val="007076B0"/>
    <w:rsid w:val="007101F5"/>
    <w:rsid w:val="007114E5"/>
    <w:rsid w:val="0071234F"/>
    <w:rsid w:val="00713827"/>
    <w:rsid w:val="00713B47"/>
    <w:rsid w:val="00721E3A"/>
    <w:rsid w:val="0072318E"/>
    <w:rsid w:val="007247EC"/>
    <w:rsid w:val="00724BC9"/>
    <w:rsid w:val="00724C4A"/>
    <w:rsid w:val="007261D4"/>
    <w:rsid w:val="00731745"/>
    <w:rsid w:val="00732E29"/>
    <w:rsid w:val="00733F7A"/>
    <w:rsid w:val="007369DE"/>
    <w:rsid w:val="00736D28"/>
    <w:rsid w:val="007429CB"/>
    <w:rsid w:val="007440E8"/>
    <w:rsid w:val="0074765A"/>
    <w:rsid w:val="00750B90"/>
    <w:rsid w:val="00752439"/>
    <w:rsid w:val="007525FC"/>
    <w:rsid w:val="007532FD"/>
    <w:rsid w:val="00754314"/>
    <w:rsid w:val="007574F5"/>
    <w:rsid w:val="00757591"/>
    <w:rsid w:val="007639FE"/>
    <w:rsid w:val="00763B99"/>
    <w:rsid w:val="00770A69"/>
    <w:rsid w:val="0077383D"/>
    <w:rsid w:val="00775E6C"/>
    <w:rsid w:val="00784F0C"/>
    <w:rsid w:val="007858DB"/>
    <w:rsid w:val="00787C97"/>
    <w:rsid w:val="00791578"/>
    <w:rsid w:val="00796C0F"/>
    <w:rsid w:val="007A60A6"/>
    <w:rsid w:val="007B199B"/>
    <w:rsid w:val="007B28E7"/>
    <w:rsid w:val="007B2F89"/>
    <w:rsid w:val="007C1006"/>
    <w:rsid w:val="007C19AF"/>
    <w:rsid w:val="007C23E3"/>
    <w:rsid w:val="007C5BE4"/>
    <w:rsid w:val="007C7292"/>
    <w:rsid w:val="007C7D60"/>
    <w:rsid w:val="007D5999"/>
    <w:rsid w:val="007D7398"/>
    <w:rsid w:val="007E2D46"/>
    <w:rsid w:val="007E410A"/>
    <w:rsid w:val="007E574A"/>
    <w:rsid w:val="007E5DD7"/>
    <w:rsid w:val="007E62F4"/>
    <w:rsid w:val="007E64F9"/>
    <w:rsid w:val="007F6424"/>
    <w:rsid w:val="00801F3B"/>
    <w:rsid w:val="0080697A"/>
    <w:rsid w:val="00806BC1"/>
    <w:rsid w:val="008079E2"/>
    <w:rsid w:val="00810478"/>
    <w:rsid w:val="00814F04"/>
    <w:rsid w:val="008167D7"/>
    <w:rsid w:val="00820885"/>
    <w:rsid w:val="00820925"/>
    <w:rsid w:val="00822A0B"/>
    <w:rsid w:val="00826690"/>
    <w:rsid w:val="00831394"/>
    <w:rsid w:val="00837EAF"/>
    <w:rsid w:val="00840830"/>
    <w:rsid w:val="008443E0"/>
    <w:rsid w:val="00844FEF"/>
    <w:rsid w:val="00845E39"/>
    <w:rsid w:val="00847384"/>
    <w:rsid w:val="00851B24"/>
    <w:rsid w:val="0085298D"/>
    <w:rsid w:val="00854933"/>
    <w:rsid w:val="00855915"/>
    <w:rsid w:val="00863F5B"/>
    <w:rsid w:val="00867888"/>
    <w:rsid w:val="00871CB6"/>
    <w:rsid w:val="0087279C"/>
    <w:rsid w:val="008752F9"/>
    <w:rsid w:val="00875A92"/>
    <w:rsid w:val="0087609F"/>
    <w:rsid w:val="00876ACA"/>
    <w:rsid w:val="008770BD"/>
    <w:rsid w:val="008803C4"/>
    <w:rsid w:val="00881B58"/>
    <w:rsid w:val="008905BB"/>
    <w:rsid w:val="0089259F"/>
    <w:rsid w:val="00893077"/>
    <w:rsid w:val="0089362C"/>
    <w:rsid w:val="00896160"/>
    <w:rsid w:val="008A1789"/>
    <w:rsid w:val="008A1962"/>
    <w:rsid w:val="008B079F"/>
    <w:rsid w:val="008B23A7"/>
    <w:rsid w:val="008B5DDB"/>
    <w:rsid w:val="008C4211"/>
    <w:rsid w:val="008C58DF"/>
    <w:rsid w:val="008C6213"/>
    <w:rsid w:val="008C66BF"/>
    <w:rsid w:val="008C6F7D"/>
    <w:rsid w:val="008C7F1A"/>
    <w:rsid w:val="008D161F"/>
    <w:rsid w:val="008D248D"/>
    <w:rsid w:val="008D32FB"/>
    <w:rsid w:val="008D4F14"/>
    <w:rsid w:val="008D5E88"/>
    <w:rsid w:val="008D7AA1"/>
    <w:rsid w:val="008E269B"/>
    <w:rsid w:val="008E2994"/>
    <w:rsid w:val="008E2C6E"/>
    <w:rsid w:val="008E47FA"/>
    <w:rsid w:val="008E4C64"/>
    <w:rsid w:val="008E6F9C"/>
    <w:rsid w:val="008F0C40"/>
    <w:rsid w:val="008F181E"/>
    <w:rsid w:val="008F3CF6"/>
    <w:rsid w:val="008F6C37"/>
    <w:rsid w:val="008F6EC0"/>
    <w:rsid w:val="008F7937"/>
    <w:rsid w:val="00902D2F"/>
    <w:rsid w:val="00903D33"/>
    <w:rsid w:val="009067FB"/>
    <w:rsid w:val="00906FA9"/>
    <w:rsid w:val="009121CC"/>
    <w:rsid w:val="00913207"/>
    <w:rsid w:val="0091372B"/>
    <w:rsid w:val="009141AD"/>
    <w:rsid w:val="00917F57"/>
    <w:rsid w:val="009247EA"/>
    <w:rsid w:val="00925C9C"/>
    <w:rsid w:val="00925DFE"/>
    <w:rsid w:val="00926679"/>
    <w:rsid w:val="00927459"/>
    <w:rsid w:val="0093000B"/>
    <w:rsid w:val="00935094"/>
    <w:rsid w:val="00936F48"/>
    <w:rsid w:val="00937ED1"/>
    <w:rsid w:val="0094286D"/>
    <w:rsid w:val="00942C24"/>
    <w:rsid w:val="00943484"/>
    <w:rsid w:val="0095366C"/>
    <w:rsid w:val="00956307"/>
    <w:rsid w:val="00960102"/>
    <w:rsid w:val="00960573"/>
    <w:rsid w:val="0096060E"/>
    <w:rsid w:val="0096626D"/>
    <w:rsid w:val="009665C2"/>
    <w:rsid w:val="00966C17"/>
    <w:rsid w:val="00970294"/>
    <w:rsid w:val="00970F30"/>
    <w:rsid w:val="00975DFD"/>
    <w:rsid w:val="0097617F"/>
    <w:rsid w:val="009804A4"/>
    <w:rsid w:val="00980500"/>
    <w:rsid w:val="00983408"/>
    <w:rsid w:val="00984C75"/>
    <w:rsid w:val="0098639A"/>
    <w:rsid w:val="00992437"/>
    <w:rsid w:val="0099579A"/>
    <w:rsid w:val="00997CB6"/>
    <w:rsid w:val="009A0EF4"/>
    <w:rsid w:val="009A1A95"/>
    <w:rsid w:val="009A1F87"/>
    <w:rsid w:val="009A52A6"/>
    <w:rsid w:val="009A7F6C"/>
    <w:rsid w:val="009B0C32"/>
    <w:rsid w:val="009B5F9F"/>
    <w:rsid w:val="009B6B7C"/>
    <w:rsid w:val="009C010B"/>
    <w:rsid w:val="009C2972"/>
    <w:rsid w:val="009C32F8"/>
    <w:rsid w:val="009C3C4B"/>
    <w:rsid w:val="009C418F"/>
    <w:rsid w:val="009C6329"/>
    <w:rsid w:val="009D086F"/>
    <w:rsid w:val="009D2E3E"/>
    <w:rsid w:val="009D3EAA"/>
    <w:rsid w:val="009D4613"/>
    <w:rsid w:val="009D55F2"/>
    <w:rsid w:val="009D59E9"/>
    <w:rsid w:val="009D60AE"/>
    <w:rsid w:val="009E299D"/>
    <w:rsid w:val="009E39E9"/>
    <w:rsid w:val="009E6193"/>
    <w:rsid w:val="009F0616"/>
    <w:rsid w:val="009F0C52"/>
    <w:rsid w:val="009F2358"/>
    <w:rsid w:val="009F249A"/>
    <w:rsid w:val="009F7094"/>
    <w:rsid w:val="009F7BE7"/>
    <w:rsid w:val="00A011E1"/>
    <w:rsid w:val="00A04984"/>
    <w:rsid w:val="00A05542"/>
    <w:rsid w:val="00A06CCD"/>
    <w:rsid w:val="00A106B1"/>
    <w:rsid w:val="00A24967"/>
    <w:rsid w:val="00A24C5B"/>
    <w:rsid w:val="00A27795"/>
    <w:rsid w:val="00A365EE"/>
    <w:rsid w:val="00A37C68"/>
    <w:rsid w:val="00A402AA"/>
    <w:rsid w:val="00A5131C"/>
    <w:rsid w:val="00A52707"/>
    <w:rsid w:val="00A54120"/>
    <w:rsid w:val="00A545E9"/>
    <w:rsid w:val="00A56ED5"/>
    <w:rsid w:val="00A62621"/>
    <w:rsid w:val="00A629BE"/>
    <w:rsid w:val="00A62CBD"/>
    <w:rsid w:val="00A669BD"/>
    <w:rsid w:val="00A6737F"/>
    <w:rsid w:val="00A67B08"/>
    <w:rsid w:val="00A67E15"/>
    <w:rsid w:val="00A70587"/>
    <w:rsid w:val="00A710BD"/>
    <w:rsid w:val="00A741A8"/>
    <w:rsid w:val="00A776F2"/>
    <w:rsid w:val="00A8082E"/>
    <w:rsid w:val="00A846BC"/>
    <w:rsid w:val="00A86264"/>
    <w:rsid w:val="00A873B3"/>
    <w:rsid w:val="00A875F3"/>
    <w:rsid w:val="00A91DF4"/>
    <w:rsid w:val="00A920A6"/>
    <w:rsid w:val="00A9285E"/>
    <w:rsid w:val="00A97E39"/>
    <w:rsid w:val="00AA0A66"/>
    <w:rsid w:val="00AA1BBB"/>
    <w:rsid w:val="00AB15BD"/>
    <w:rsid w:val="00AB328E"/>
    <w:rsid w:val="00AB5200"/>
    <w:rsid w:val="00AC009D"/>
    <w:rsid w:val="00AC541D"/>
    <w:rsid w:val="00AC5AB9"/>
    <w:rsid w:val="00AC668A"/>
    <w:rsid w:val="00AD0524"/>
    <w:rsid w:val="00AD3C42"/>
    <w:rsid w:val="00AD4266"/>
    <w:rsid w:val="00AD606F"/>
    <w:rsid w:val="00AD62B1"/>
    <w:rsid w:val="00AD62DC"/>
    <w:rsid w:val="00AD78E2"/>
    <w:rsid w:val="00AE1495"/>
    <w:rsid w:val="00AE1CF7"/>
    <w:rsid w:val="00AE48E3"/>
    <w:rsid w:val="00AF2F45"/>
    <w:rsid w:val="00AF4550"/>
    <w:rsid w:val="00AF4DF8"/>
    <w:rsid w:val="00AF4FA2"/>
    <w:rsid w:val="00AF55E7"/>
    <w:rsid w:val="00AF59F5"/>
    <w:rsid w:val="00B03739"/>
    <w:rsid w:val="00B04866"/>
    <w:rsid w:val="00B07AD1"/>
    <w:rsid w:val="00B10B07"/>
    <w:rsid w:val="00B10D85"/>
    <w:rsid w:val="00B11B50"/>
    <w:rsid w:val="00B11C3A"/>
    <w:rsid w:val="00B20DDA"/>
    <w:rsid w:val="00B21721"/>
    <w:rsid w:val="00B24987"/>
    <w:rsid w:val="00B25B1C"/>
    <w:rsid w:val="00B25C0C"/>
    <w:rsid w:val="00B273F8"/>
    <w:rsid w:val="00B27B3F"/>
    <w:rsid w:val="00B30716"/>
    <w:rsid w:val="00B31AD4"/>
    <w:rsid w:val="00B33E32"/>
    <w:rsid w:val="00B33E54"/>
    <w:rsid w:val="00B3453D"/>
    <w:rsid w:val="00B34D48"/>
    <w:rsid w:val="00B36982"/>
    <w:rsid w:val="00B3705E"/>
    <w:rsid w:val="00B3773E"/>
    <w:rsid w:val="00B37A3E"/>
    <w:rsid w:val="00B403A2"/>
    <w:rsid w:val="00B40A6D"/>
    <w:rsid w:val="00B42CC0"/>
    <w:rsid w:val="00B44730"/>
    <w:rsid w:val="00B52294"/>
    <w:rsid w:val="00B52BC7"/>
    <w:rsid w:val="00B56025"/>
    <w:rsid w:val="00B569D9"/>
    <w:rsid w:val="00B578F7"/>
    <w:rsid w:val="00B618EB"/>
    <w:rsid w:val="00B645ED"/>
    <w:rsid w:val="00B711B0"/>
    <w:rsid w:val="00B73D62"/>
    <w:rsid w:val="00B76BA6"/>
    <w:rsid w:val="00B77246"/>
    <w:rsid w:val="00B81253"/>
    <w:rsid w:val="00B82D8E"/>
    <w:rsid w:val="00B95494"/>
    <w:rsid w:val="00BA1760"/>
    <w:rsid w:val="00BA257B"/>
    <w:rsid w:val="00BA4028"/>
    <w:rsid w:val="00BA6309"/>
    <w:rsid w:val="00BB22C0"/>
    <w:rsid w:val="00BB3608"/>
    <w:rsid w:val="00BB42F9"/>
    <w:rsid w:val="00BB746D"/>
    <w:rsid w:val="00BB792C"/>
    <w:rsid w:val="00BC085B"/>
    <w:rsid w:val="00BC08DA"/>
    <w:rsid w:val="00BD1132"/>
    <w:rsid w:val="00BD1F75"/>
    <w:rsid w:val="00BD2AC2"/>
    <w:rsid w:val="00BD676F"/>
    <w:rsid w:val="00BD74BE"/>
    <w:rsid w:val="00BE0E19"/>
    <w:rsid w:val="00BE2539"/>
    <w:rsid w:val="00BE2987"/>
    <w:rsid w:val="00BE3437"/>
    <w:rsid w:val="00BE44A1"/>
    <w:rsid w:val="00BE532E"/>
    <w:rsid w:val="00BE78AC"/>
    <w:rsid w:val="00BF0963"/>
    <w:rsid w:val="00BF2D4C"/>
    <w:rsid w:val="00BF6BA1"/>
    <w:rsid w:val="00BF6F4F"/>
    <w:rsid w:val="00C04D0E"/>
    <w:rsid w:val="00C073B2"/>
    <w:rsid w:val="00C07768"/>
    <w:rsid w:val="00C121A4"/>
    <w:rsid w:val="00C173EF"/>
    <w:rsid w:val="00C20C46"/>
    <w:rsid w:val="00C2181A"/>
    <w:rsid w:val="00C30C3A"/>
    <w:rsid w:val="00C320C6"/>
    <w:rsid w:val="00C33283"/>
    <w:rsid w:val="00C34560"/>
    <w:rsid w:val="00C36D88"/>
    <w:rsid w:val="00C379D8"/>
    <w:rsid w:val="00C37BCB"/>
    <w:rsid w:val="00C45AAC"/>
    <w:rsid w:val="00C471C0"/>
    <w:rsid w:val="00C47FF3"/>
    <w:rsid w:val="00C54BC6"/>
    <w:rsid w:val="00C55C11"/>
    <w:rsid w:val="00C5615D"/>
    <w:rsid w:val="00C60E63"/>
    <w:rsid w:val="00C60E71"/>
    <w:rsid w:val="00C627CB"/>
    <w:rsid w:val="00C81BE2"/>
    <w:rsid w:val="00C82A9B"/>
    <w:rsid w:val="00C8389D"/>
    <w:rsid w:val="00C846CF"/>
    <w:rsid w:val="00C8644A"/>
    <w:rsid w:val="00C87E6D"/>
    <w:rsid w:val="00C93080"/>
    <w:rsid w:val="00C958F4"/>
    <w:rsid w:val="00C97F9F"/>
    <w:rsid w:val="00CA03F5"/>
    <w:rsid w:val="00CA47C3"/>
    <w:rsid w:val="00CB3B71"/>
    <w:rsid w:val="00CB4638"/>
    <w:rsid w:val="00CB4C11"/>
    <w:rsid w:val="00CB5D8F"/>
    <w:rsid w:val="00CB7D60"/>
    <w:rsid w:val="00CC3C0A"/>
    <w:rsid w:val="00CC4777"/>
    <w:rsid w:val="00CC480D"/>
    <w:rsid w:val="00CC715C"/>
    <w:rsid w:val="00CC726F"/>
    <w:rsid w:val="00CD41CF"/>
    <w:rsid w:val="00CD7BD2"/>
    <w:rsid w:val="00CF02D2"/>
    <w:rsid w:val="00CF2444"/>
    <w:rsid w:val="00CF6B86"/>
    <w:rsid w:val="00CF7C2A"/>
    <w:rsid w:val="00CF7F7F"/>
    <w:rsid w:val="00D00814"/>
    <w:rsid w:val="00D03117"/>
    <w:rsid w:val="00D036B9"/>
    <w:rsid w:val="00D05ACD"/>
    <w:rsid w:val="00D07249"/>
    <w:rsid w:val="00D1065F"/>
    <w:rsid w:val="00D11C2E"/>
    <w:rsid w:val="00D13035"/>
    <w:rsid w:val="00D1629F"/>
    <w:rsid w:val="00D17A63"/>
    <w:rsid w:val="00D17D1C"/>
    <w:rsid w:val="00D21F19"/>
    <w:rsid w:val="00D237BE"/>
    <w:rsid w:val="00D24A0D"/>
    <w:rsid w:val="00D24CD2"/>
    <w:rsid w:val="00D25B08"/>
    <w:rsid w:val="00D27D1E"/>
    <w:rsid w:val="00D30AFF"/>
    <w:rsid w:val="00D328E1"/>
    <w:rsid w:val="00D33099"/>
    <w:rsid w:val="00D331B3"/>
    <w:rsid w:val="00D33A1A"/>
    <w:rsid w:val="00D33E8A"/>
    <w:rsid w:val="00D3486A"/>
    <w:rsid w:val="00D40830"/>
    <w:rsid w:val="00D4105E"/>
    <w:rsid w:val="00D4750F"/>
    <w:rsid w:val="00D5099D"/>
    <w:rsid w:val="00D51DED"/>
    <w:rsid w:val="00D5410B"/>
    <w:rsid w:val="00D55E92"/>
    <w:rsid w:val="00D57914"/>
    <w:rsid w:val="00D60884"/>
    <w:rsid w:val="00D609F9"/>
    <w:rsid w:val="00D613A3"/>
    <w:rsid w:val="00D61BC2"/>
    <w:rsid w:val="00D63CE2"/>
    <w:rsid w:val="00D6484A"/>
    <w:rsid w:val="00D65E69"/>
    <w:rsid w:val="00D66CFE"/>
    <w:rsid w:val="00D6706C"/>
    <w:rsid w:val="00D701CF"/>
    <w:rsid w:val="00D70E81"/>
    <w:rsid w:val="00D71385"/>
    <w:rsid w:val="00D724E0"/>
    <w:rsid w:val="00D73060"/>
    <w:rsid w:val="00D763A4"/>
    <w:rsid w:val="00D774CA"/>
    <w:rsid w:val="00D805D4"/>
    <w:rsid w:val="00D8150B"/>
    <w:rsid w:val="00D82763"/>
    <w:rsid w:val="00D84E90"/>
    <w:rsid w:val="00D85816"/>
    <w:rsid w:val="00D869BA"/>
    <w:rsid w:val="00D86BA1"/>
    <w:rsid w:val="00D909C1"/>
    <w:rsid w:val="00D97D19"/>
    <w:rsid w:val="00DA0582"/>
    <w:rsid w:val="00DA19C1"/>
    <w:rsid w:val="00DA3359"/>
    <w:rsid w:val="00DA4198"/>
    <w:rsid w:val="00DA47FB"/>
    <w:rsid w:val="00DA490E"/>
    <w:rsid w:val="00DA794F"/>
    <w:rsid w:val="00DB260C"/>
    <w:rsid w:val="00DB4927"/>
    <w:rsid w:val="00DC0894"/>
    <w:rsid w:val="00DC09F1"/>
    <w:rsid w:val="00DC0E7B"/>
    <w:rsid w:val="00DC1F28"/>
    <w:rsid w:val="00DC2954"/>
    <w:rsid w:val="00DC3039"/>
    <w:rsid w:val="00DC4729"/>
    <w:rsid w:val="00DC7016"/>
    <w:rsid w:val="00DD0DFB"/>
    <w:rsid w:val="00DD2D2B"/>
    <w:rsid w:val="00DD5F1B"/>
    <w:rsid w:val="00DD773D"/>
    <w:rsid w:val="00DD7808"/>
    <w:rsid w:val="00DD79CF"/>
    <w:rsid w:val="00DE0709"/>
    <w:rsid w:val="00DE100F"/>
    <w:rsid w:val="00DE292F"/>
    <w:rsid w:val="00DE3922"/>
    <w:rsid w:val="00DE424A"/>
    <w:rsid w:val="00DE442A"/>
    <w:rsid w:val="00DE6ECA"/>
    <w:rsid w:val="00DF077F"/>
    <w:rsid w:val="00DF0C16"/>
    <w:rsid w:val="00DF1DC8"/>
    <w:rsid w:val="00DF5D2B"/>
    <w:rsid w:val="00E013DA"/>
    <w:rsid w:val="00E01D03"/>
    <w:rsid w:val="00E02FB5"/>
    <w:rsid w:val="00E031CE"/>
    <w:rsid w:val="00E10880"/>
    <w:rsid w:val="00E143B9"/>
    <w:rsid w:val="00E14956"/>
    <w:rsid w:val="00E16138"/>
    <w:rsid w:val="00E17808"/>
    <w:rsid w:val="00E209DA"/>
    <w:rsid w:val="00E218C5"/>
    <w:rsid w:val="00E2314E"/>
    <w:rsid w:val="00E234C3"/>
    <w:rsid w:val="00E26295"/>
    <w:rsid w:val="00E31AAA"/>
    <w:rsid w:val="00E35269"/>
    <w:rsid w:val="00E37B89"/>
    <w:rsid w:val="00E40486"/>
    <w:rsid w:val="00E40E7A"/>
    <w:rsid w:val="00E42FE0"/>
    <w:rsid w:val="00E43C4F"/>
    <w:rsid w:val="00E44920"/>
    <w:rsid w:val="00E4504C"/>
    <w:rsid w:val="00E4668A"/>
    <w:rsid w:val="00E46ADF"/>
    <w:rsid w:val="00E474FA"/>
    <w:rsid w:val="00E50277"/>
    <w:rsid w:val="00E5141C"/>
    <w:rsid w:val="00E5307C"/>
    <w:rsid w:val="00E54EF6"/>
    <w:rsid w:val="00E569F1"/>
    <w:rsid w:val="00E6059C"/>
    <w:rsid w:val="00E6563D"/>
    <w:rsid w:val="00E706A6"/>
    <w:rsid w:val="00E71257"/>
    <w:rsid w:val="00E71B40"/>
    <w:rsid w:val="00E723CE"/>
    <w:rsid w:val="00E73B4D"/>
    <w:rsid w:val="00E74F29"/>
    <w:rsid w:val="00E758A6"/>
    <w:rsid w:val="00E81509"/>
    <w:rsid w:val="00E848D0"/>
    <w:rsid w:val="00E905E1"/>
    <w:rsid w:val="00E9390D"/>
    <w:rsid w:val="00E94C7C"/>
    <w:rsid w:val="00E964BD"/>
    <w:rsid w:val="00E964F7"/>
    <w:rsid w:val="00EA0EDE"/>
    <w:rsid w:val="00EA5F9F"/>
    <w:rsid w:val="00EB012D"/>
    <w:rsid w:val="00EB0EC4"/>
    <w:rsid w:val="00EB278A"/>
    <w:rsid w:val="00EB51F1"/>
    <w:rsid w:val="00EB7FCA"/>
    <w:rsid w:val="00EC0443"/>
    <w:rsid w:val="00EC183D"/>
    <w:rsid w:val="00EC386E"/>
    <w:rsid w:val="00EC4942"/>
    <w:rsid w:val="00EC6412"/>
    <w:rsid w:val="00EC65F1"/>
    <w:rsid w:val="00ED0FC0"/>
    <w:rsid w:val="00ED30CF"/>
    <w:rsid w:val="00ED37D9"/>
    <w:rsid w:val="00ED5E56"/>
    <w:rsid w:val="00ED6152"/>
    <w:rsid w:val="00ED70DA"/>
    <w:rsid w:val="00ED774D"/>
    <w:rsid w:val="00ED79E2"/>
    <w:rsid w:val="00EE06C9"/>
    <w:rsid w:val="00EE22BD"/>
    <w:rsid w:val="00EE4BB2"/>
    <w:rsid w:val="00EE4D98"/>
    <w:rsid w:val="00EF1F0C"/>
    <w:rsid w:val="00EF2D00"/>
    <w:rsid w:val="00F0027E"/>
    <w:rsid w:val="00F01D91"/>
    <w:rsid w:val="00F01FED"/>
    <w:rsid w:val="00F0388F"/>
    <w:rsid w:val="00F04197"/>
    <w:rsid w:val="00F10346"/>
    <w:rsid w:val="00F10718"/>
    <w:rsid w:val="00F14274"/>
    <w:rsid w:val="00F15183"/>
    <w:rsid w:val="00F15E1C"/>
    <w:rsid w:val="00F21D82"/>
    <w:rsid w:val="00F21E84"/>
    <w:rsid w:val="00F2321D"/>
    <w:rsid w:val="00F246BA"/>
    <w:rsid w:val="00F246F0"/>
    <w:rsid w:val="00F26A88"/>
    <w:rsid w:val="00F27F1F"/>
    <w:rsid w:val="00F35296"/>
    <w:rsid w:val="00F36633"/>
    <w:rsid w:val="00F371B8"/>
    <w:rsid w:val="00F40730"/>
    <w:rsid w:val="00F40820"/>
    <w:rsid w:val="00F436E9"/>
    <w:rsid w:val="00F47A3F"/>
    <w:rsid w:val="00F529A5"/>
    <w:rsid w:val="00F52E60"/>
    <w:rsid w:val="00F5524C"/>
    <w:rsid w:val="00F6256A"/>
    <w:rsid w:val="00F62A99"/>
    <w:rsid w:val="00F631CE"/>
    <w:rsid w:val="00F66371"/>
    <w:rsid w:val="00F66939"/>
    <w:rsid w:val="00F66B27"/>
    <w:rsid w:val="00F70327"/>
    <w:rsid w:val="00F74764"/>
    <w:rsid w:val="00F766F2"/>
    <w:rsid w:val="00F77A81"/>
    <w:rsid w:val="00F816BA"/>
    <w:rsid w:val="00F93507"/>
    <w:rsid w:val="00F9389A"/>
    <w:rsid w:val="00F94130"/>
    <w:rsid w:val="00F9633D"/>
    <w:rsid w:val="00F97665"/>
    <w:rsid w:val="00FA0030"/>
    <w:rsid w:val="00FA1C6F"/>
    <w:rsid w:val="00FA1C87"/>
    <w:rsid w:val="00FA3673"/>
    <w:rsid w:val="00FA3BDD"/>
    <w:rsid w:val="00FA4A85"/>
    <w:rsid w:val="00FA64BB"/>
    <w:rsid w:val="00FA71C1"/>
    <w:rsid w:val="00FA7D84"/>
    <w:rsid w:val="00FB0BC5"/>
    <w:rsid w:val="00FB1794"/>
    <w:rsid w:val="00FB210F"/>
    <w:rsid w:val="00FB422A"/>
    <w:rsid w:val="00FB50DE"/>
    <w:rsid w:val="00FB57EA"/>
    <w:rsid w:val="00FB5804"/>
    <w:rsid w:val="00FB63A9"/>
    <w:rsid w:val="00FC2822"/>
    <w:rsid w:val="00FC5E28"/>
    <w:rsid w:val="00FD02E8"/>
    <w:rsid w:val="00FD15A0"/>
    <w:rsid w:val="00FD32C1"/>
    <w:rsid w:val="00FD3809"/>
    <w:rsid w:val="00FD59BF"/>
    <w:rsid w:val="00FD665F"/>
    <w:rsid w:val="00FD6AC4"/>
    <w:rsid w:val="00FD73D7"/>
    <w:rsid w:val="00FD7A72"/>
    <w:rsid w:val="00FE120C"/>
    <w:rsid w:val="00FE1E39"/>
    <w:rsid w:val="00FE47FA"/>
    <w:rsid w:val="00FE625B"/>
    <w:rsid w:val="00FE6F4C"/>
    <w:rsid w:val="00FF0F2D"/>
    <w:rsid w:val="00FF1167"/>
    <w:rsid w:val="00FF1B06"/>
    <w:rsid w:val="00FF1C30"/>
    <w:rsid w:val="00FF56AA"/>
    <w:rsid w:val="00FF666B"/>
    <w:rsid w:val="00FF6EDE"/>
    <w:rsid w:val="00FF7329"/>
    <w:rsid w:val="01785923"/>
    <w:rsid w:val="02CA6346"/>
    <w:rsid w:val="04D66EC2"/>
    <w:rsid w:val="058F0259"/>
    <w:rsid w:val="05B51E42"/>
    <w:rsid w:val="06444E5D"/>
    <w:rsid w:val="06941DF2"/>
    <w:rsid w:val="08500582"/>
    <w:rsid w:val="097529BD"/>
    <w:rsid w:val="09902EF6"/>
    <w:rsid w:val="09D70620"/>
    <w:rsid w:val="09FE592C"/>
    <w:rsid w:val="0A9B0629"/>
    <w:rsid w:val="0AD65DF1"/>
    <w:rsid w:val="0BA45E27"/>
    <w:rsid w:val="0C2B5A1B"/>
    <w:rsid w:val="0DF12DE7"/>
    <w:rsid w:val="0E981999"/>
    <w:rsid w:val="0F1D5245"/>
    <w:rsid w:val="10D60463"/>
    <w:rsid w:val="116008D5"/>
    <w:rsid w:val="11E14BD1"/>
    <w:rsid w:val="13680E81"/>
    <w:rsid w:val="145A0FC0"/>
    <w:rsid w:val="14EC0958"/>
    <w:rsid w:val="17101F77"/>
    <w:rsid w:val="17887881"/>
    <w:rsid w:val="19007EFD"/>
    <w:rsid w:val="19D7576B"/>
    <w:rsid w:val="1DBC0E50"/>
    <w:rsid w:val="1E2C58E8"/>
    <w:rsid w:val="1EB912DE"/>
    <w:rsid w:val="20472208"/>
    <w:rsid w:val="232D02E2"/>
    <w:rsid w:val="24183FD8"/>
    <w:rsid w:val="25154AA7"/>
    <w:rsid w:val="26DA7BF7"/>
    <w:rsid w:val="28D04791"/>
    <w:rsid w:val="29BB41A0"/>
    <w:rsid w:val="2ABC27AB"/>
    <w:rsid w:val="2B411372"/>
    <w:rsid w:val="2C3E337B"/>
    <w:rsid w:val="2CBD6DF1"/>
    <w:rsid w:val="2D8B4D5D"/>
    <w:rsid w:val="2E73053F"/>
    <w:rsid w:val="32604558"/>
    <w:rsid w:val="326D1C14"/>
    <w:rsid w:val="362527DD"/>
    <w:rsid w:val="38693C64"/>
    <w:rsid w:val="3ADC553C"/>
    <w:rsid w:val="3D125759"/>
    <w:rsid w:val="3E6200F3"/>
    <w:rsid w:val="3FB65A4F"/>
    <w:rsid w:val="42425B61"/>
    <w:rsid w:val="429722AC"/>
    <w:rsid w:val="43C82B4A"/>
    <w:rsid w:val="43D049F7"/>
    <w:rsid w:val="43FE592E"/>
    <w:rsid w:val="46D06EA9"/>
    <w:rsid w:val="477A43B8"/>
    <w:rsid w:val="48F62122"/>
    <w:rsid w:val="4B401FAF"/>
    <w:rsid w:val="4EE677B5"/>
    <w:rsid w:val="4FB04E72"/>
    <w:rsid w:val="501025C1"/>
    <w:rsid w:val="52122E46"/>
    <w:rsid w:val="56AC4879"/>
    <w:rsid w:val="58764225"/>
    <w:rsid w:val="59A122E6"/>
    <w:rsid w:val="59B4135C"/>
    <w:rsid w:val="5A136BBD"/>
    <w:rsid w:val="5DD60D29"/>
    <w:rsid w:val="5DD90EC3"/>
    <w:rsid w:val="5E2C6148"/>
    <w:rsid w:val="60AF0F43"/>
    <w:rsid w:val="6231475B"/>
    <w:rsid w:val="62685130"/>
    <w:rsid w:val="651A7B22"/>
    <w:rsid w:val="68E66874"/>
    <w:rsid w:val="697120A8"/>
    <w:rsid w:val="6A144DAD"/>
    <w:rsid w:val="6C4F7367"/>
    <w:rsid w:val="6D897BA0"/>
    <w:rsid w:val="6F2428C7"/>
    <w:rsid w:val="74F20BEF"/>
    <w:rsid w:val="770E7AA5"/>
    <w:rsid w:val="7AAD1D63"/>
    <w:rsid w:val="7B7961B4"/>
    <w:rsid w:val="7DF928C6"/>
    <w:rsid w:val="7E3539C1"/>
    <w:rsid w:val="7EF46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49"/>
    <w:qFormat/>
    <w:uiPriority w:val="9"/>
    <w:pPr>
      <w:keepNext/>
      <w:keepLines/>
      <w:spacing w:line="360" w:lineRule="auto"/>
      <w:jc w:val="center"/>
      <w:outlineLvl w:val="0"/>
    </w:pPr>
    <w:rPr>
      <w:rFonts w:ascii="仿宋" w:hAnsi="仿宋" w:eastAsia="仿宋" w:cs="仿宋"/>
      <w:b/>
      <w:kern w:val="44"/>
      <w:sz w:val="32"/>
    </w:rPr>
  </w:style>
  <w:style w:type="paragraph" w:styleId="2">
    <w:name w:val="heading 2"/>
    <w:basedOn w:val="1"/>
    <w:next w:val="3"/>
    <w:link w:val="36"/>
    <w:unhideWhenUsed/>
    <w:qFormat/>
    <w:uiPriority w:val="0"/>
    <w:pPr>
      <w:keepNext/>
      <w:keepLines/>
      <w:ind w:left="630" w:leftChars="300"/>
      <w:jc w:val="left"/>
      <w:outlineLvl w:val="1"/>
    </w:pPr>
    <w:rPr>
      <w:rFonts w:ascii="新宋体" w:hAnsi="新宋体" w:eastAsia="仿宋"/>
      <w:b/>
      <w:bCs/>
      <w:sz w:val="28"/>
      <w:szCs w:val="3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Normal Indent"/>
    <w:basedOn w:val="1"/>
    <w:link w:val="31"/>
    <w:unhideWhenUsed/>
    <w:qFormat/>
    <w:uiPriority w:val="0"/>
    <w:pPr>
      <w:ind w:firstLine="420"/>
    </w:pPr>
  </w:style>
  <w:style w:type="paragraph" w:styleId="5">
    <w:name w:val="annotation text"/>
    <w:basedOn w:val="1"/>
    <w:link w:val="43"/>
    <w:semiHidden/>
    <w:unhideWhenUsed/>
    <w:qFormat/>
    <w:uiPriority w:val="99"/>
    <w:pPr>
      <w:jc w:val="left"/>
    </w:pPr>
  </w:style>
  <w:style w:type="paragraph" w:styleId="6">
    <w:name w:val="Body Text"/>
    <w:basedOn w:val="1"/>
    <w:next w:val="7"/>
    <w:link w:val="34"/>
    <w:semiHidden/>
    <w:unhideWhenUsed/>
    <w:qFormat/>
    <w:uiPriority w:val="99"/>
    <w:pPr>
      <w:spacing w:after="120"/>
    </w:pPr>
  </w:style>
  <w:style w:type="paragraph" w:customStyle="1" w:styleId="7">
    <w:name w:val="_Style 2"/>
    <w:next w:val="1"/>
    <w:qFormat/>
    <w:uiPriority w:val="0"/>
    <w:pPr>
      <w:wordWrap w:val="0"/>
    </w:pPr>
    <w:rPr>
      <w:rFonts w:ascii="Times New Roman" w:hAnsi="Times New Roman" w:eastAsia="Times New Roman" w:cs="Times New Roman"/>
      <w:sz w:val="32"/>
      <w:szCs w:val="22"/>
      <w:lang w:val="en-US" w:eastAsia="zh-CN" w:bidi="ar-SA"/>
    </w:rPr>
  </w:style>
  <w:style w:type="paragraph" w:styleId="8">
    <w:name w:val="Body Text Indent"/>
    <w:basedOn w:val="1"/>
    <w:unhideWhenUsed/>
    <w:qFormat/>
    <w:uiPriority w:val="99"/>
    <w:pPr>
      <w:spacing w:line="440" w:lineRule="exact"/>
      <w:ind w:firstLine="538" w:firstLineChars="192"/>
    </w:pPr>
    <w:rPr>
      <w:sz w:val="28"/>
    </w:rPr>
  </w:style>
  <w:style w:type="paragraph" w:styleId="9">
    <w:name w:val="Plain Text"/>
    <w:basedOn w:val="1"/>
    <w:link w:val="32"/>
    <w:qFormat/>
    <w:uiPriority w:val="0"/>
    <w:rPr>
      <w:rFonts w:ascii="宋体" w:hAnsi="Courier New"/>
      <w:szCs w:val="20"/>
    </w:rPr>
  </w:style>
  <w:style w:type="paragraph" w:styleId="10">
    <w:name w:val="Date"/>
    <w:basedOn w:val="1"/>
    <w:next w:val="1"/>
    <w:link w:val="28"/>
    <w:semiHidden/>
    <w:unhideWhenUsed/>
    <w:qFormat/>
    <w:uiPriority w:val="99"/>
  </w:style>
  <w:style w:type="paragraph" w:styleId="11">
    <w:name w:val="Balloon Text"/>
    <w:basedOn w:val="1"/>
    <w:link w:val="45"/>
    <w:semiHidden/>
    <w:unhideWhenUsed/>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nhideWhenUsed/>
    <w:qFormat/>
    <w:uiPriority w:val="39"/>
  </w:style>
  <w:style w:type="paragraph" w:styleId="15">
    <w:name w:val="toc 2"/>
    <w:basedOn w:val="1"/>
    <w:next w:val="1"/>
    <w:semiHidden/>
    <w:unhideWhenUsed/>
    <w:qFormat/>
    <w:uiPriority w:val="39"/>
    <w:pPr>
      <w:ind w:left="420" w:leftChars="200"/>
    </w:pPr>
  </w:style>
  <w:style w:type="paragraph" w:styleId="16">
    <w:name w:val="Normal (Web)"/>
    <w:basedOn w:val="1"/>
    <w:semiHidden/>
    <w:unhideWhenUsed/>
    <w:qFormat/>
    <w:uiPriority w:val="99"/>
    <w:rPr>
      <w:sz w:val="24"/>
    </w:rPr>
  </w:style>
  <w:style w:type="paragraph" w:styleId="17">
    <w:name w:val="annotation subject"/>
    <w:basedOn w:val="5"/>
    <w:next w:val="5"/>
    <w:link w:val="44"/>
    <w:semiHidden/>
    <w:unhideWhenUsed/>
    <w:qFormat/>
    <w:uiPriority w:val="99"/>
    <w:rPr>
      <w:b/>
      <w:bCs/>
    </w:rPr>
  </w:style>
  <w:style w:type="paragraph" w:styleId="18">
    <w:name w:val="Body Text First Indent"/>
    <w:basedOn w:val="6"/>
    <w:link w:val="35"/>
    <w:qFormat/>
    <w:uiPriority w:val="0"/>
    <w:pPr>
      <w:ind w:firstLine="420" w:firstLineChars="100"/>
    </w:pPr>
    <w:rPr>
      <w:rFonts w:ascii="Times New Roman" w:hAnsi="Times New Roman"/>
      <w:szCs w:val="24"/>
    </w:rPr>
  </w:style>
  <w:style w:type="paragraph" w:styleId="19">
    <w:name w:val="Body Text First Indent 2"/>
    <w:basedOn w:val="8"/>
    <w:next w:val="1"/>
    <w:unhideWhenUsed/>
    <w:qFormat/>
    <w:uiPriority w:val="99"/>
    <w:pPr>
      <w:spacing w:after="120" w:line="240" w:lineRule="auto"/>
      <w:ind w:left="420" w:leftChars="200" w:firstLine="420" w:firstLineChars="200"/>
    </w:pPr>
    <w:rPr>
      <w:sz w:val="21"/>
      <w:szCs w:val="24"/>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22"/>
    <w:rPr>
      <w:rFonts w:ascii="Calibri" w:hAnsi="Calibri" w:eastAsia="宋体" w:cs="Times New Roman"/>
      <w:b/>
      <w:bCs/>
    </w:rPr>
  </w:style>
  <w:style w:type="character" w:styleId="24">
    <w:name w:val="Hyperlink"/>
    <w:basedOn w:val="22"/>
    <w:semiHidden/>
    <w:unhideWhenUsed/>
    <w:qFormat/>
    <w:uiPriority w:val="99"/>
    <w:rPr>
      <w:color w:val="0000FF"/>
      <w:u w:val="single"/>
    </w:rPr>
  </w:style>
  <w:style w:type="character" w:styleId="25">
    <w:name w:val="annotation reference"/>
    <w:basedOn w:val="22"/>
    <w:semiHidden/>
    <w:unhideWhenUsed/>
    <w:qFormat/>
    <w:uiPriority w:val="99"/>
    <w:rPr>
      <w:sz w:val="21"/>
      <w:szCs w:val="21"/>
    </w:rPr>
  </w:style>
  <w:style w:type="character" w:customStyle="1" w:styleId="26">
    <w:name w:val="页眉 字符"/>
    <w:link w:val="13"/>
    <w:qFormat/>
    <w:uiPriority w:val="99"/>
    <w:rPr>
      <w:kern w:val="2"/>
      <w:sz w:val="18"/>
      <w:szCs w:val="18"/>
    </w:rPr>
  </w:style>
  <w:style w:type="character" w:customStyle="1" w:styleId="27">
    <w:name w:val="页脚 字符"/>
    <w:link w:val="12"/>
    <w:qFormat/>
    <w:uiPriority w:val="99"/>
    <w:rPr>
      <w:kern w:val="2"/>
      <w:sz w:val="18"/>
      <w:szCs w:val="18"/>
    </w:rPr>
  </w:style>
  <w:style w:type="character" w:customStyle="1" w:styleId="28">
    <w:name w:val="日期 字符"/>
    <w:link w:val="10"/>
    <w:semiHidden/>
    <w:qFormat/>
    <w:uiPriority w:val="99"/>
    <w:rPr>
      <w:kern w:val="2"/>
      <w:sz w:val="21"/>
      <w:szCs w:val="22"/>
    </w:rPr>
  </w:style>
  <w:style w:type="paragraph" w:customStyle="1" w:styleId="29">
    <w:name w:val="样式 正文（首行缩进两字） + 宋体 小四"/>
    <w:basedOn w:val="3"/>
    <w:qFormat/>
    <w:uiPriority w:val="0"/>
    <w:pPr>
      <w:spacing w:line="460" w:lineRule="exact"/>
      <w:ind w:firstLine="470" w:firstLineChars="196"/>
      <w:jc w:val="left"/>
    </w:pPr>
    <w:rPr>
      <w:rFonts w:ascii="宋体" w:hAnsi="宋体"/>
      <w:sz w:val="24"/>
      <w:szCs w:val="24"/>
      <w:u w:val="single"/>
    </w:rPr>
  </w:style>
  <w:style w:type="character" w:customStyle="1" w:styleId="30">
    <w:name w:val="样式 正文缩进正文（首行缩进两字）特点ALT+Z表正文正文非缩进四号段1Normal Indent Char2... Char"/>
    <w:qFormat/>
    <w:uiPriority w:val="0"/>
    <w:rPr>
      <w:rFonts w:ascii="宋体" w:hAnsi="宋体" w:eastAsia="黑体"/>
      <w:b/>
      <w:sz w:val="32"/>
      <w:lang w:val="en-US" w:eastAsia="zh-CN"/>
    </w:rPr>
  </w:style>
  <w:style w:type="character" w:customStyle="1" w:styleId="31">
    <w:name w:val="正文缩进 字符"/>
    <w:link w:val="3"/>
    <w:qFormat/>
    <w:uiPriority w:val="0"/>
    <w:rPr>
      <w:kern w:val="2"/>
      <w:sz w:val="21"/>
      <w:szCs w:val="22"/>
    </w:rPr>
  </w:style>
  <w:style w:type="character" w:customStyle="1" w:styleId="32">
    <w:name w:val="纯文本 字符"/>
    <w:link w:val="9"/>
    <w:qFormat/>
    <w:uiPriority w:val="0"/>
    <w:rPr>
      <w:rFonts w:ascii="宋体" w:hAnsi="Courier New"/>
      <w:kern w:val="2"/>
      <w:sz w:val="21"/>
    </w:rPr>
  </w:style>
  <w:style w:type="paragraph" w:customStyle="1" w:styleId="33">
    <w:name w:val="默认段落字体 Para Char Char Char"/>
    <w:basedOn w:val="1"/>
    <w:qFormat/>
    <w:uiPriority w:val="0"/>
    <w:rPr>
      <w:rFonts w:ascii="Times New Roman" w:hAnsi="Times New Roman"/>
      <w:szCs w:val="24"/>
    </w:rPr>
  </w:style>
  <w:style w:type="character" w:customStyle="1" w:styleId="34">
    <w:name w:val="正文文本 字符"/>
    <w:link w:val="6"/>
    <w:semiHidden/>
    <w:qFormat/>
    <w:uiPriority w:val="99"/>
    <w:rPr>
      <w:kern w:val="2"/>
      <w:sz w:val="21"/>
      <w:szCs w:val="22"/>
    </w:rPr>
  </w:style>
  <w:style w:type="character" w:customStyle="1" w:styleId="35">
    <w:name w:val="正文首行缩进 字符"/>
    <w:link w:val="18"/>
    <w:qFormat/>
    <w:uiPriority w:val="0"/>
    <w:rPr>
      <w:rFonts w:ascii="Times New Roman" w:hAnsi="Times New Roman"/>
      <w:kern w:val="2"/>
      <w:sz w:val="21"/>
      <w:szCs w:val="24"/>
    </w:rPr>
  </w:style>
  <w:style w:type="character" w:customStyle="1" w:styleId="36">
    <w:name w:val="标题 2 字符"/>
    <w:link w:val="2"/>
    <w:qFormat/>
    <w:uiPriority w:val="0"/>
    <w:rPr>
      <w:rFonts w:ascii="新宋体" w:hAnsi="新宋体" w:eastAsia="仿宋"/>
      <w:b/>
      <w:bCs/>
      <w:kern w:val="2"/>
      <w:sz w:val="28"/>
      <w:szCs w:val="32"/>
    </w:rPr>
  </w:style>
  <w:style w:type="paragraph" w:customStyle="1" w:styleId="37">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8">
    <w:name w:val="纯文本 Char1"/>
    <w:basedOn w:val="22"/>
    <w:qFormat/>
    <w:uiPriority w:val="0"/>
    <w:rPr>
      <w:rFonts w:ascii="宋体" w:hAnsi="Courier New" w:eastAsia="宋体" w:cs="Courier New"/>
      <w:kern w:val="2"/>
      <w:sz w:val="21"/>
      <w:szCs w:val="21"/>
      <w:lang w:val="en-US" w:eastAsia="zh-CN" w:bidi="ar-SA"/>
    </w:rPr>
  </w:style>
  <w:style w:type="paragraph" w:styleId="39">
    <w:name w:val="List Paragraph"/>
    <w:basedOn w:val="1"/>
    <w:qFormat/>
    <w:uiPriority w:val="34"/>
    <w:pPr>
      <w:ind w:firstLine="420" w:firstLineChars="200"/>
    </w:pPr>
  </w:style>
  <w:style w:type="table" w:customStyle="1" w:styleId="40">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1">
    <w:name w:val="Table Paragraph"/>
    <w:basedOn w:val="1"/>
    <w:qFormat/>
    <w:uiPriority w:val="1"/>
    <w:pPr>
      <w:jc w:val="left"/>
    </w:pPr>
    <w:rPr>
      <w:rFonts w:ascii="宋体" w:hAnsi="宋体" w:cs="宋体"/>
      <w:kern w:val="0"/>
      <w:sz w:val="22"/>
      <w:lang w:eastAsia="en-US"/>
    </w:rPr>
  </w:style>
  <w:style w:type="paragraph" w:customStyle="1" w:styleId="42">
    <w:name w:val="标题 21"/>
    <w:basedOn w:val="1"/>
    <w:qFormat/>
    <w:uiPriority w:val="1"/>
    <w:pPr>
      <w:ind w:left="138"/>
      <w:jc w:val="left"/>
      <w:outlineLvl w:val="2"/>
    </w:pPr>
    <w:rPr>
      <w:rFonts w:ascii="Microsoft JhengHei" w:hAnsi="Microsoft JhengHei" w:eastAsia="Microsoft JhengHei" w:cs="Microsoft JhengHei"/>
      <w:b/>
      <w:bCs/>
      <w:kern w:val="0"/>
      <w:sz w:val="32"/>
      <w:szCs w:val="32"/>
      <w:lang w:eastAsia="en-US"/>
    </w:rPr>
  </w:style>
  <w:style w:type="character" w:customStyle="1" w:styleId="43">
    <w:name w:val="批注文字 字符"/>
    <w:basedOn w:val="22"/>
    <w:link w:val="5"/>
    <w:semiHidden/>
    <w:qFormat/>
    <w:uiPriority w:val="99"/>
    <w:rPr>
      <w:kern w:val="2"/>
      <w:sz w:val="21"/>
      <w:szCs w:val="22"/>
    </w:rPr>
  </w:style>
  <w:style w:type="character" w:customStyle="1" w:styleId="44">
    <w:name w:val="批注主题 字符"/>
    <w:basedOn w:val="43"/>
    <w:link w:val="17"/>
    <w:semiHidden/>
    <w:qFormat/>
    <w:uiPriority w:val="99"/>
    <w:rPr>
      <w:b/>
      <w:bCs/>
      <w:kern w:val="2"/>
      <w:sz w:val="21"/>
      <w:szCs w:val="22"/>
    </w:rPr>
  </w:style>
  <w:style w:type="character" w:customStyle="1" w:styleId="45">
    <w:name w:val="批注框文本 字符"/>
    <w:basedOn w:val="22"/>
    <w:link w:val="11"/>
    <w:semiHidden/>
    <w:qFormat/>
    <w:uiPriority w:val="99"/>
    <w:rPr>
      <w:kern w:val="2"/>
      <w:sz w:val="18"/>
      <w:szCs w:val="18"/>
    </w:rPr>
  </w:style>
  <w:style w:type="character" w:customStyle="1" w:styleId="46">
    <w:name w:val="NormalCharacter"/>
    <w:qFormat/>
    <w:uiPriority w:val="0"/>
    <w:rPr>
      <w:rFonts w:ascii="Times New Roman" w:hAnsi="Times New Roman" w:eastAsia="宋体" w:cs="Times New Roman"/>
      <w:kern w:val="2"/>
      <w:sz w:val="24"/>
      <w:szCs w:val="24"/>
      <w:lang w:val="en-US" w:eastAsia="zh-CN" w:bidi="ar-SA"/>
    </w:rPr>
  </w:style>
  <w:style w:type="paragraph" w:customStyle="1" w:styleId="47">
    <w:name w:val="Body text|3"/>
    <w:basedOn w:val="1"/>
    <w:qFormat/>
    <w:uiPriority w:val="0"/>
    <w:pPr>
      <w:kinsoku w:val="0"/>
      <w:autoSpaceDE w:val="0"/>
      <w:autoSpaceDN w:val="0"/>
      <w:adjustRightInd w:val="0"/>
      <w:snapToGrid w:val="0"/>
      <w:spacing w:after="220"/>
      <w:jc w:val="left"/>
    </w:pPr>
    <w:rPr>
      <w:rFonts w:hint="eastAsia" w:ascii="宋体" w:hAnsi="宋体"/>
      <w:color w:val="000000"/>
      <w:kern w:val="0"/>
      <w:sz w:val="32"/>
      <w:szCs w:val="32"/>
    </w:rPr>
  </w:style>
  <w:style w:type="paragraph" w:customStyle="1" w:styleId="48">
    <w:name w:val="Body text|1"/>
    <w:basedOn w:val="1"/>
    <w:qFormat/>
    <w:uiPriority w:val="0"/>
    <w:pPr>
      <w:kinsoku w:val="0"/>
      <w:autoSpaceDE w:val="0"/>
      <w:autoSpaceDN w:val="0"/>
      <w:adjustRightInd w:val="0"/>
      <w:snapToGrid w:val="0"/>
      <w:spacing w:line="460" w:lineRule="auto"/>
      <w:ind w:firstLine="400"/>
      <w:jc w:val="left"/>
    </w:pPr>
    <w:rPr>
      <w:rFonts w:hint="eastAsia" w:ascii="宋体" w:hAnsi="宋体"/>
      <w:color w:val="000000"/>
      <w:kern w:val="0"/>
      <w:sz w:val="28"/>
      <w:szCs w:val="28"/>
    </w:rPr>
  </w:style>
  <w:style w:type="character" w:customStyle="1" w:styleId="49">
    <w:name w:val="标题 1 字符"/>
    <w:link w:val="4"/>
    <w:qFormat/>
    <w:uiPriority w:val="9"/>
    <w:rPr>
      <w:rFonts w:ascii="仿宋" w:hAnsi="仿宋" w:eastAsia="仿宋" w:cs="仿宋"/>
      <w:b/>
      <w:kern w:val="44"/>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05A94A-8BA7-4E5E-B336-9E890EC4976B}">
  <ds:schemaRefs/>
</ds:datastoreItem>
</file>

<file path=docProps/app.xml><?xml version="1.0" encoding="utf-8"?>
<Properties xmlns="http://schemas.openxmlformats.org/officeDocument/2006/extended-properties" xmlns:vt="http://schemas.openxmlformats.org/officeDocument/2006/docPropsVTypes">
  <Template>Normal</Template>
  <Pages>11</Pages>
  <Words>3400</Words>
  <Characters>3538</Characters>
  <Lines>34</Lines>
  <Paragraphs>9</Paragraphs>
  <TotalTime>1</TotalTime>
  <ScaleCrop>false</ScaleCrop>
  <LinksUpToDate>false</LinksUpToDate>
  <CharactersWithSpaces>3682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2022-10-08T06:29:00Z</dcterms:created>
  <dc:creator>Administrator</dc:creator>
  <cp:lastModifiedBy>小松</cp:lastModifiedBy>
  <cp:lastPrinted>2022-10-08T06:30:00Z</cp:lastPrinted>
  <dcterms:modified xsi:type="dcterms:W3CDTF">2022-10-08T09:53:48Z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9DEAE26FDCCB4D63B3E400031CDE2A78</vt:lpwstr>
  </property>
</Properties>
</file>