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b/>
          <w:color w:val="000000"/>
          <w:sz w:val="36"/>
          <w:szCs w:val="36"/>
        </w:rPr>
        <w:t>市农投集团招聘2021-2022年应届高校毕业生岗位信息表</w:t>
      </w:r>
    </w:p>
    <w:tbl>
      <w:tblPr>
        <w:tblStyle w:val="16"/>
        <w:tblpPr w:leftFromText="180" w:rightFromText="180" w:vertAnchor="text" w:horzAnchor="margin" w:tblpXSpec="center" w:tblpY="69"/>
        <w:tblW w:w="10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14"/>
        <w:gridCol w:w="568"/>
        <w:gridCol w:w="986"/>
        <w:gridCol w:w="3550"/>
        <w:gridCol w:w="986"/>
        <w:gridCol w:w="986"/>
        <w:gridCol w:w="986"/>
        <w:gridCol w:w="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职位描述与要求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待遇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9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贵阳市农业农垦投资发展集团有限公司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管理培训生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人力资源管理专业1人，哲学或思想政治专业1人，财务管理或会计专业1人，汉语言文学或者新闻学专业1人，法务专业1人，经济类专业1人，农学（植物保护或园艺）专业2人，养殖相关专业1人（条件特别优秀的不限专业）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12万元/年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吴</w:t>
            </w:r>
            <w:bookmarkStart w:id="0" w:name="_GoBack"/>
            <w:bookmarkEnd w:id="0"/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女士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0851-84136211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gyntjt_hr@163.com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98" w:type="dxa"/>
            <w:vMerge w:val="restart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贵阳市菜篮子集团有限公司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生产专员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园艺（蔬菜）专业、农业经济专业、植物保护专业各一人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6000-8000元/月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胡蓝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等线"/>
                <w:color w:val="000000"/>
                <w:sz w:val="20"/>
                <w:szCs w:val="20"/>
              </w:rPr>
              <w:t>3266742131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等线"/>
                <w:color w:val="000000"/>
                <w:sz w:val="20"/>
                <w:szCs w:val="20"/>
              </w:rPr>
              <w:t>CLZGroup@163.com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98" w:type="dxa"/>
            <w:vMerge w:val="continue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信息专员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大数据、计算机等相关专业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6000-8000元/月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贵州海科实业发展有限公司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食品研发技术岗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1.食品工程与发酵或相关专业；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1.参与公司新产品研发及落地，对公司产品提供技术支持及质量把控；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2.全过程参与公司产品生产管理。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6000-8000元/月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刘高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17784149954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582938103@qq.com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贵州省现代种业集团有限公司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研发岗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负责公司研发工作开展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15-25万元/年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庞歆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18786101006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gzzyjt123@sina.com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运营管理岗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负责公司经营工作开展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15-25万元/年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贵阳市菌菇产业发展有限公司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食用菌技术员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1.微生物学、生物技术、农学、食用菌等相关专业优先；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2.了解食用菌培育、种植、加工、制种等工艺；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3.具备独立在实验室完成微生物实验的工作能力。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严变变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15285947889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jggszh_hr@163.com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贵州南方乳业有限公司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销售管培生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1.销售任务目标的达成；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2.市场营销等相关专业。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陆先生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18286105317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514342993@qq.com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质检技术员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1.在检验过程中，发现质量问题或异常数据；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2.食品类相关专业，能接受倒班。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技术员（加工）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1.负责监督乳品厂各岗位按工艺流程操作，高质量完成原奶处理和酸奶基料制作相关工作；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2.食品类相关专业，能接受倒班。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维修员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1.车间设备维修、保养相关工作；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2.机械类相关专业，能接受倒班。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贵阳市农业机械有限公司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农机研发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1.农机研发以及配合业务技术、采购工作；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2.机械、机电等相关专业。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6-7万元/年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李泽华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15985469060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383393163@qq.com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农事服务技术员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1.农事服务业务、技术管理相关工作；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2.机械、机电等相关专业。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6-7万元/年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销售管理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1.农机具销售管理相关工作；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2.机械、市场营销等相关专业。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6-7万元/年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采购管理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1.公司采购管理相关工作；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2.企业管理、市场营销等相关专业。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6-7万元/年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贵阳农产品物流发展有限公司</w:t>
            </w: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文案岗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1.汉语言文学等相关专业；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2.熟练使用Office办公软件及自动化设备；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丁巾楠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18785003353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等线"/>
                <w:color w:val="000000"/>
                <w:sz w:val="20"/>
                <w:szCs w:val="20"/>
              </w:rPr>
              <w:t>dingjinnan@gynfwl.com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食品安全岗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1.食品、生物、化学类相关专业；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2.熟悉农产品相关的法律法规以及有关食品标准；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硕士面议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1.人力资源管理等相关专业；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行政岗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1.行政管理等相关专业；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宣传岗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1.新闻、传媒等相关专业；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市场营销岗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1.市场营销等相关专业；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财务岗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1.财务管理、会计等相关专业；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品控岗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1.食品质量与安全等相关专业；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2.熟悉农产品相关的法律法规以及有关食品标准；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3.具有较强的学习、分析、沟通协调能力。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4000-6000元/月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贵阳市农投现代农业产业技术研究院</w:t>
            </w: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党建岗位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哲学或中文专业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刘高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17784149954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等线"/>
                <w:color w:val="000000"/>
                <w:sz w:val="20"/>
                <w:szCs w:val="20"/>
              </w:rPr>
              <w:t>hr-personal-liu@qq.com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检测分析岗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分析化学专业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办公室文秘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汉语言文学或新闻学专业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数据信息管理岗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大数据、信息管理或网络工程等相关专业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种业中心岗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农学专业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农产品加工中心岗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1.食品质量与安全专业1人；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2.酿酒工程或食品与发酵工程专业1人。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农业信息工程中心岗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土木工程专业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山地农机中心岗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农业机械化及其自动化或相关专业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4500元/月</w:t>
            </w: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9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66</w:t>
            </w:r>
          </w:p>
        </w:tc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spacing w:line="500" w:lineRule="exac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备注：</w:t>
      </w:r>
    </w:p>
    <w:p>
      <w:pPr>
        <w:spacing w:line="500" w:lineRule="exac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本次简历投递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截止</w:t>
      </w:r>
      <w:r>
        <w:rPr>
          <w:rFonts w:ascii="宋体" w:hAnsi="宋体" w:cs="宋体"/>
          <w:color w:val="000000"/>
          <w:kern w:val="0"/>
          <w:sz w:val="32"/>
          <w:szCs w:val="32"/>
        </w:rPr>
        <w:t>时间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2022年3月24日（星期四）晚上24:00</w:t>
      </w:r>
    </w:p>
    <w:p>
      <w:pPr>
        <w:spacing w:line="500" w:lineRule="exac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地址：贵州省贵阳市观山湖区长岭北路贵州金融城一期11号楼17层</w:t>
      </w:r>
    </w:p>
    <w:p>
      <w:pPr>
        <w:spacing w:line="500" w:lineRule="exac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联系人：彭女士、吴女士</w:t>
      </w:r>
    </w:p>
    <w:p>
      <w:pPr>
        <w:spacing w:line="500" w:lineRule="exact"/>
        <w:rPr>
          <w:rFonts w:ascii="楷体" w:eastAsia="楷体" w:cs="楷体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联系方式：</w:t>
      </w:r>
      <w:r>
        <w:rPr>
          <w:rFonts w:hint="eastAsia" w:ascii="楷体" w:eastAsia="楷体" w:cs="楷体"/>
          <w:sz w:val="32"/>
          <w:szCs w:val="32"/>
        </w:rPr>
        <w:t>0851-84136211</w:t>
      </w:r>
    </w:p>
    <w:p>
      <w:pPr>
        <w:pStyle w:val="6"/>
        <w:ind w:left="0" w:leftChars="0"/>
        <w:sectPr>
          <w:footerReference r:id="rId3" w:type="default"/>
          <w:footerReference r:id="rId4" w:type="even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531" w:right="2098" w:bottom="1531" w:left="1402" w:header="851" w:footer="992" w:gutter="0"/>
      <w:pgNumType w:fmt="numberInDash" w:start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2E51A4-793B-4F2A-B1A0-9ABE270997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838D14A-1955-4E39-A7EC-4F0E403730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EABF10-628D-468D-AEC6-CFCFB0C7B98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6AEF652-13AA-466C-85A2-A546FE55C5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4457A8-B371-4CEA-9CD5-28291072C9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8"/>
        <w:rFonts w:ascii="Times New Roman" w:hAnsi="Times New Roman" w:eastAsia="仿宋_GB2312"/>
        <w:sz w:val="22"/>
        <w:szCs w:val="22"/>
      </w:rPr>
    </w:pPr>
    <w:r>
      <w:rPr>
        <w:rFonts w:ascii="Times New Roman" w:hAnsi="Times New Roman" w:eastAsia="仿宋_GB2312"/>
        <w:sz w:val="22"/>
        <w:szCs w:val="22"/>
      </w:rPr>
      <w:fldChar w:fldCharType="begin"/>
    </w:r>
    <w:r>
      <w:rPr>
        <w:rStyle w:val="18"/>
        <w:rFonts w:ascii="Times New Roman" w:hAnsi="Times New Roman" w:eastAsia="仿宋_GB2312"/>
        <w:sz w:val="22"/>
        <w:szCs w:val="22"/>
      </w:rPr>
      <w:instrText xml:space="preserve">PAGE  </w:instrText>
    </w:r>
    <w:r>
      <w:rPr>
        <w:rFonts w:ascii="Times New Roman" w:hAnsi="Times New Roman" w:eastAsia="仿宋_GB2312"/>
        <w:sz w:val="22"/>
        <w:szCs w:val="22"/>
      </w:rPr>
      <w:fldChar w:fldCharType="separate"/>
    </w:r>
    <w:r>
      <w:rPr>
        <w:rStyle w:val="18"/>
        <w:rFonts w:ascii="Times New Roman" w:hAnsi="Times New Roman" w:eastAsia="仿宋_GB2312"/>
        <w:sz w:val="22"/>
        <w:szCs w:val="22"/>
      </w:rPr>
      <w:t>3</w:t>
    </w:r>
    <w:r>
      <w:rPr>
        <w:rFonts w:ascii="Times New Roman" w:hAnsi="Times New Roman" w:eastAsia="仿宋_GB2312"/>
        <w:sz w:val="22"/>
        <w:szCs w:val="22"/>
      </w:rPr>
      <w:fldChar w:fldCharType="end"/>
    </w:r>
  </w:p>
  <w:p>
    <w:pPr>
      <w:pStyle w:val="13"/>
      <w:framePr w:wrap="around" w:vAnchor="text" w:hAnchor="margin" w:xAlign="outside" w:y="1"/>
      <w:rPr>
        <w:rStyle w:val="18"/>
        <w:rFonts w:ascii="Times New Roman" w:hAnsi="Times New Roman" w:eastAsia="仿宋_GB2312"/>
        <w:sz w:val="24"/>
        <w:szCs w:val="24"/>
      </w:rPr>
    </w:pPr>
  </w:p>
  <w:p>
    <w:pPr>
      <w:pStyle w:val="13"/>
      <w:ind w:right="360" w:firstLine="360"/>
      <w:rPr>
        <w:rFonts w:ascii="Times New Roman" w:hAnsi="Times New Roman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B8"/>
    <w:rsid w:val="00012C27"/>
    <w:rsid w:val="00063181"/>
    <w:rsid w:val="0009124B"/>
    <w:rsid w:val="000E1F0A"/>
    <w:rsid w:val="000E6D0B"/>
    <w:rsid w:val="0013184A"/>
    <w:rsid w:val="001452E2"/>
    <w:rsid w:val="00172A27"/>
    <w:rsid w:val="00185A5B"/>
    <w:rsid w:val="00201FF5"/>
    <w:rsid w:val="00254689"/>
    <w:rsid w:val="002B7F28"/>
    <w:rsid w:val="002C4E98"/>
    <w:rsid w:val="00305762"/>
    <w:rsid w:val="00315341"/>
    <w:rsid w:val="003266E6"/>
    <w:rsid w:val="0039527F"/>
    <w:rsid w:val="003A240B"/>
    <w:rsid w:val="004428C7"/>
    <w:rsid w:val="00447B02"/>
    <w:rsid w:val="004D0C62"/>
    <w:rsid w:val="00520973"/>
    <w:rsid w:val="00536C79"/>
    <w:rsid w:val="0053791B"/>
    <w:rsid w:val="00572974"/>
    <w:rsid w:val="0059244D"/>
    <w:rsid w:val="005A24E8"/>
    <w:rsid w:val="005B1344"/>
    <w:rsid w:val="005E1F55"/>
    <w:rsid w:val="005F71C7"/>
    <w:rsid w:val="00612192"/>
    <w:rsid w:val="00693287"/>
    <w:rsid w:val="00694C3E"/>
    <w:rsid w:val="006A4559"/>
    <w:rsid w:val="006E5B8F"/>
    <w:rsid w:val="00720148"/>
    <w:rsid w:val="0072042E"/>
    <w:rsid w:val="00725FCF"/>
    <w:rsid w:val="00783076"/>
    <w:rsid w:val="00784642"/>
    <w:rsid w:val="007B7C4F"/>
    <w:rsid w:val="007D2042"/>
    <w:rsid w:val="008745F8"/>
    <w:rsid w:val="008A3DCB"/>
    <w:rsid w:val="00906A71"/>
    <w:rsid w:val="00910524"/>
    <w:rsid w:val="00933C8D"/>
    <w:rsid w:val="009974C7"/>
    <w:rsid w:val="009B3164"/>
    <w:rsid w:val="009E3B6B"/>
    <w:rsid w:val="00A61AF5"/>
    <w:rsid w:val="00AB4730"/>
    <w:rsid w:val="00AC390C"/>
    <w:rsid w:val="00AE748C"/>
    <w:rsid w:val="00AF32D4"/>
    <w:rsid w:val="00B30DDD"/>
    <w:rsid w:val="00B72A2E"/>
    <w:rsid w:val="00BE29AE"/>
    <w:rsid w:val="00BF70A4"/>
    <w:rsid w:val="00C11839"/>
    <w:rsid w:val="00C34E53"/>
    <w:rsid w:val="00C76DE3"/>
    <w:rsid w:val="00C92992"/>
    <w:rsid w:val="00D05AFA"/>
    <w:rsid w:val="00D66E57"/>
    <w:rsid w:val="00D7782D"/>
    <w:rsid w:val="00D834DD"/>
    <w:rsid w:val="00D84276"/>
    <w:rsid w:val="00DD4C46"/>
    <w:rsid w:val="00EB7FE5"/>
    <w:rsid w:val="00EC65F4"/>
    <w:rsid w:val="00F134F5"/>
    <w:rsid w:val="00F15AB7"/>
    <w:rsid w:val="00F225CB"/>
    <w:rsid w:val="00F45230"/>
    <w:rsid w:val="00F80292"/>
    <w:rsid w:val="00FC6AB6"/>
    <w:rsid w:val="00FC78B4"/>
    <w:rsid w:val="00FF5F81"/>
    <w:rsid w:val="138445C1"/>
    <w:rsid w:val="1A712E25"/>
    <w:rsid w:val="1AC05C57"/>
    <w:rsid w:val="2F7F9356"/>
    <w:rsid w:val="302F11A4"/>
    <w:rsid w:val="40571DF8"/>
    <w:rsid w:val="469F480E"/>
    <w:rsid w:val="48775479"/>
    <w:rsid w:val="48C914A5"/>
    <w:rsid w:val="508A7674"/>
    <w:rsid w:val="75111D69"/>
    <w:rsid w:val="761B4DB0"/>
    <w:rsid w:val="788F166F"/>
    <w:rsid w:val="7A366ED8"/>
    <w:rsid w:val="7E7351D6"/>
    <w:rsid w:val="9EF3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uiPriority w:val="0"/>
    <w:pPr>
      <w:ind w:firstLine="200" w:firstLineChars="200"/>
    </w:pPr>
    <w:rPr>
      <w:bCs/>
      <w:szCs w:val="22"/>
    </w:rPr>
  </w:style>
  <w:style w:type="paragraph" w:styleId="8">
    <w:name w:val="Body Text Indent"/>
    <w:basedOn w:val="1"/>
    <w:qFormat/>
    <w:uiPriority w:val="0"/>
    <w:pPr>
      <w:spacing w:line="520" w:lineRule="exact"/>
      <w:ind w:firstLine="200" w:firstLineChars="200"/>
    </w:pPr>
    <w:rPr>
      <w:rFonts w:ascii="仿宋_GB2312" w:eastAsia="仿宋_GB2312"/>
      <w:color w:val="000000"/>
      <w:sz w:val="32"/>
      <w:szCs w:val="30"/>
    </w:rPr>
  </w:style>
  <w:style w:type="paragraph" w:styleId="9">
    <w:name w:val="Plain Text"/>
    <w:basedOn w:val="1"/>
    <w:qFormat/>
    <w:uiPriority w:val="0"/>
    <w:rPr>
      <w:rFonts w:ascii="宋体"/>
      <w:szCs w:val="20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uiPriority w:val="0"/>
    <w:rPr>
      <w:sz w:val="18"/>
      <w:szCs w:val="1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jc w:val="left"/>
    </w:pPr>
    <w:rPr>
      <w:rFonts w:ascii="宋体" w:cs="宋体"/>
      <w:kern w:val="0"/>
      <w:sz w:val="24"/>
    </w:rPr>
  </w:style>
  <w:style w:type="character" w:styleId="18">
    <w:name w:val="page number"/>
    <w:basedOn w:val="17"/>
    <w:uiPriority w:val="0"/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headline-content"/>
    <w:basedOn w:val="17"/>
    <w:uiPriority w:val="0"/>
  </w:style>
  <w:style w:type="paragraph" w:customStyle="1" w:styleId="22">
    <w:name w:val="Char Char"/>
    <w:basedOn w:val="1"/>
    <w:uiPriority w:val="0"/>
    <w:pPr>
      <w:widowControl/>
      <w:spacing w:line="360" w:lineRule="auto"/>
    </w:pPr>
  </w:style>
  <w:style w:type="paragraph" w:customStyle="1" w:styleId="23">
    <w:name w:val="Table Paragraph"/>
    <w:basedOn w:val="1"/>
    <w:qFormat/>
    <w:uiPriority w:val="1"/>
    <w:rPr>
      <w:rFonts w:ascii="仿宋" w:hAnsi="仿宋" w:eastAsia="仿宋" w:cs="仿宋"/>
      <w:lang w:eastAsia="en-US" w:bidi="en-US"/>
    </w:rPr>
  </w:style>
  <w:style w:type="paragraph" w:customStyle="1" w:styleId="24">
    <w:name w:val="Char Char Char Char Char Char"/>
    <w:basedOn w:val="1"/>
    <w:uiPriority w:val="0"/>
    <w:rPr>
      <w:rFonts w:eastAsia="仿宋_GB2312"/>
      <w:sz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SUN工作室</Company>
  <Pages>5</Pages>
  <Words>2117</Words>
  <Characters>2921</Characters>
  <Lines>24</Lines>
  <Paragraphs>6</Paragraphs>
  <TotalTime>22</TotalTime>
  <ScaleCrop>false</ScaleCrop>
  <LinksUpToDate>false</LinksUpToDate>
  <CharactersWithSpaces>2964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2022-03-08T12:14:00Z</dcterms:created>
  <dc:creator>弈博</dc:creator>
  <cp:lastModifiedBy>BOM</cp:lastModifiedBy>
  <cp:lastPrinted>2021-12-07T13:12:00Z</cp:lastPrinted>
  <dcterms:modified xsi:type="dcterms:W3CDTF">2022-03-28T08:10:47Z</dcterms:modified>
  <dc:title>市委组织部统筹办呈报件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CA807CF1D37A4506B5FF5600CB5D6360</vt:lpwstr>
  </property>
</Properties>
</file>